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61F7" w:rsidRDefault="004413F4">
      <w:pPr>
        <w:spacing w:after="0" w:line="360" w:lineRule="auto"/>
        <w:rPr>
          <w:rFonts w:eastAsia="宋体"/>
          <w:sz w:val="28"/>
          <w:szCs w:val="28"/>
          <w:lang w:eastAsia="zh-CN"/>
        </w:rPr>
      </w:pPr>
      <w:bookmarkStart w:id="0" w:name="_GoBack"/>
      <w:r>
        <w:rPr>
          <w:rFonts w:eastAsia="宋体"/>
          <w:noProof/>
          <w:sz w:val="28"/>
          <w:szCs w:val="28"/>
          <w:lang w:eastAsia="zh-CN"/>
        </w:rPr>
        <w:drawing>
          <wp:inline distT="0" distB="0" distL="0" distR="0">
            <wp:extent cx="5699760" cy="8622442"/>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封面.gif"/>
                    <pic:cNvPicPr/>
                  </pic:nvPicPr>
                  <pic:blipFill>
                    <a:blip r:embed="rId9">
                      <a:extLst>
                        <a:ext uri="{28A0092B-C50C-407E-A947-70E740481C1C}">
                          <a14:useLocalDpi xmlns:a14="http://schemas.microsoft.com/office/drawing/2010/main" val="0"/>
                        </a:ext>
                      </a:extLst>
                    </a:blip>
                    <a:stretch>
                      <a:fillRect/>
                    </a:stretch>
                  </pic:blipFill>
                  <pic:spPr>
                    <a:xfrm>
                      <a:off x="0" y="0"/>
                      <a:ext cx="5703376" cy="8627913"/>
                    </a:xfrm>
                    <a:prstGeom prst="rect">
                      <a:avLst/>
                    </a:prstGeom>
                  </pic:spPr>
                </pic:pic>
              </a:graphicData>
            </a:graphic>
          </wp:inline>
        </w:drawing>
      </w:r>
      <w:bookmarkEnd w:id="0"/>
    </w:p>
    <w:p w:rsidR="005461F7" w:rsidRDefault="005461F7">
      <w:pPr>
        <w:spacing w:after="0" w:line="240" w:lineRule="auto"/>
        <w:jc w:val="center"/>
        <w:rPr>
          <w:rFonts w:ascii="宋体" w:eastAsia="宋体" w:hAnsi="宋体" w:cs="宋体"/>
          <w:sz w:val="32"/>
          <w:szCs w:val="32"/>
        </w:rPr>
        <w:sectPr w:rsidR="005461F7">
          <w:type w:val="continuous"/>
          <w:pgSz w:w="11906" w:h="16840"/>
          <w:pgMar w:top="1440" w:right="1800" w:bottom="1440" w:left="1800" w:header="720" w:footer="720" w:gutter="0"/>
          <w:cols w:space="720"/>
        </w:sectPr>
      </w:pPr>
    </w:p>
    <w:p w:rsidR="005461F7" w:rsidRDefault="005461F7">
      <w:pPr>
        <w:spacing w:before="23" w:after="0" w:line="240" w:lineRule="auto"/>
        <w:ind w:left="4217" w:right="4197"/>
        <w:jc w:val="center"/>
        <w:rPr>
          <w:rFonts w:ascii="宋体" w:eastAsia="宋体" w:hAnsi="宋体" w:cs="宋体"/>
          <w:position w:val="-2"/>
          <w:sz w:val="24"/>
          <w:szCs w:val="24"/>
        </w:rPr>
      </w:pPr>
    </w:p>
    <w:sdt>
      <w:sdtPr>
        <w:rPr>
          <w:rFonts w:ascii="宋体" w:eastAsia="宋体" w:hAnsi="宋体"/>
          <w:sz w:val="44"/>
          <w:szCs w:val="44"/>
        </w:rPr>
        <w:id w:val="147481252"/>
        <w:docPartObj>
          <w:docPartGallery w:val="Table of Contents"/>
          <w:docPartUnique/>
        </w:docPartObj>
      </w:sdtPr>
      <w:sdtEndPr>
        <w:rPr>
          <w:rFonts w:ascii="Batang" w:eastAsia="Batang" w:hAnsi="Batang" w:cs="Batang"/>
          <w:b/>
          <w:sz w:val="22"/>
          <w:szCs w:val="24"/>
        </w:rPr>
      </w:sdtEndPr>
      <w:sdtContent>
        <w:p w:rsidR="005461F7" w:rsidRDefault="00D05350">
          <w:pPr>
            <w:spacing w:after="0" w:line="240" w:lineRule="auto"/>
            <w:jc w:val="center"/>
            <w:rPr>
              <w:sz w:val="44"/>
              <w:szCs w:val="44"/>
            </w:rPr>
          </w:pPr>
          <w:r>
            <w:rPr>
              <w:rFonts w:ascii="宋体" w:eastAsia="宋体" w:hAnsi="宋体"/>
              <w:sz w:val="44"/>
              <w:szCs w:val="44"/>
            </w:rPr>
            <w:t>目录</w:t>
          </w:r>
        </w:p>
        <w:p w:rsidR="005461F7" w:rsidRDefault="00D05350">
          <w:pPr>
            <w:pStyle w:val="WPSOffice1"/>
            <w:tabs>
              <w:tab w:val="right" w:leader="dot" w:pos="8306"/>
            </w:tabs>
            <w:rPr>
              <w:b/>
            </w:rPr>
          </w:pPr>
          <w:r>
            <w:rPr>
              <w:rFonts w:ascii="Batang" w:eastAsia="Batang" w:hAnsi="Batang" w:cs="Batang"/>
              <w:sz w:val="24"/>
              <w:szCs w:val="24"/>
            </w:rPr>
            <w:fldChar w:fldCharType="begin"/>
          </w:r>
          <w:r>
            <w:rPr>
              <w:rFonts w:ascii="Batang" w:eastAsia="Batang" w:hAnsi="Batang" w:cs="Batang"/>
              <w:sz w:val="24"/>
              <w:szCs w:val="24"/>
            </w:rPr>
            <w:instrText xml:space="preserve">TOC \o "1-2" \h \u </w:instrText>
          </w:r>
          <w:r>
            <w:rPr>
              <w:rFonts w:ascii="Batang" w:eastAsia="Batang" w:hAnsi="Batang" w:cs="Batang"/>
              <w:sz w:val="24"/>
              <w:szCs w:val="24"/>
            </w:rPr>
            <w:fldChar w:fldCharType="separate"/>
          </w:r>
          <w:hyperlink w:anchor="_Toc11515" w:history="1">
            <w:r>
              <w:rPr>
                <w:rFonts w:eastAsia="仿宋"/>
                <w:b/>
              </w:rPr>
              <w:t xml:space="preserve">1 </w:t>
            </w:r>
            <w:r>
              <w:rPr>
                <w:rFonts w:eastAsia="仿宋"/>
                <w:b/>
              </w:rPr>
              <w:t>项目概况</w:t>
            </w:r>
            <w:r>
              <w:rPr>
                <w:b/>
              </w:rPr>
              <w:tab/>
            </w:r>
            <w:r>
              <w:rPr>
                <w:b/>
              </w:rPr>
              <w:fldChar w:fldCharType="begin"/>
            </w:r>
            <w:r>
              <w:rPr>
                <w:b/>
              </w:rPr>
              <w:instrText xml:space="preserve"> PAGEREF _Toc11515 \h </w:instrText>
            </w:r>
            <w:r>
              <w:rPr>
                <w:b/>
              </w:rPr>
            </w:r>
            <w:r>
              <w:rPr>
                <w:b/>
              </w:rPr>
              <w:fldChar w:fldCharType="separate"/>
            </w:r>
            <w:r>
              <w:rPr>
                <w:b/>
              </w:rPr>
              <w:t>1</w:t>
            </w:r>
            <w:r>
              <w:rPr>
                <w:b/>
              </w:rPr>
              <w:fldChar w:fldCharType="end"/>
            </w:r>
          </w:hyperlink>
        </w:p>
        <w:p w:rsidR="005461F7" w:rsidRDefault="00D05350" w:rsidP="004413F4">
          <w:pPr>
            <w:pStyle w:val="WPSOffice2"/>
            <w:tabs>
              <w:tab w:val="right" w:leader="dot" w:pos="8306"/>
            </w:tabs>
            <w:ind w:left="440"/>
          </w:pPr>
          <w:hyperlink w:anchor="_Toc26489" w:history="1">
            <w:r>
              <w:t xml:space="preserve">1.1 </w:t>
            </w:r>
            <w:r>
              <w:t>项目背景</w:t>
            </w:r>
            <w:r>
              <w:tab/>
            </w:r>
            <w:r>
              <w:fldChar w:fldCharType="begin"/>
            </w:r>
            <w:r>
              <w:instrText xml:space="preserve"> PAGEREF _Toc26489 \h </w:instrText>
            </w:r>
            <w:r>
              <w:fldChar w:fldCharType="separate"/>
            </w:r>
            <w:r>
              <w:t>1</w:t>
            </w:r>
            <w:r>
              <w:fldChar w:fldCharType="end"/>
            </w:r>
          </w:hyperlink>
        </w:p>
        <w:p w:rsidR="005461F7" w:rsidRDefault="00D05350" w:rsidP="004413F4">
          <w:pPr>
            <w:pStyle w:val="WPSOffice2"/>
            <w:tabs>
              <w:tab w:val="right" w:leader="dot" w:pos="8306"/>
            </w:tabs>
            <w:ind w:left="440"/>
          </w:pPr>
          <w:hyperlink w:anchor="_Toc22323" w:history="1">
            <w:r>
              <w:t xml:space="preserve">1.2 </w:t>
            </w:r>
            <w:r>
              <w:t>工作内容</w:t>
            </w:r>
            <w:r>
              <w:tab/>
            </w:r>
            <w:r>
              <w:fldChar w:fldCharType="begin"/>
            </w:r>
            <w:r>
              <w:instrText xml:space="preserve"> PAGEREF _Toc22323 \h </w:instrText>
            </w:r>
            <w:r>
              <w:fldChar w:fldCharType="separate"/>
            </w:r>
            <w:r>
              <w:t>1</w:t>
            </w:r>
            <w:r>
              <w:fldChar w:fldCharType="end"/>
            </w:r>
          </w:hyperlink>
        </w:p>
        <w:p w:rsidR="005461F7" w:rsidRDefault="00D05350" w:rsidP="004413F4">
          <w:pPr>
            <w:pStyle w:val="WPSOffice2"/>
            <w:tabs>
              <w:tab w:val="right" w:leader="dot" w:pos="8306"/>
            </w:tabs>
            <w:ind w:left="440"/>
          </w:pPr>
          <w:hyperlink w:anchor="_Toc27992" w:history="1">
            <w:r>
              <w:t xml:space="preserve">1.3 </w:t>
            </w:r>
            <w:r>
              <w:t>编制依据</w:t>
            </w:r>
            <w:r>
              <w:tab/>
            </w:r>
            <w:r>
              <w:fldChar w:fldCharType="begin"/>
            </w:r>
            <w:r>
              <w:instrText xml:space="preserve"> PAGEREF _Toc27992 \h </w:instrText>
            </w:r>
            <w:r>
              <w:fldChar w:fldCharType="separate"/>
            </w:r>
            <w:r>
              <w:t>1</w:t>
            </w:r>
            <w:r>
              <w:fldChar w:fldCharType="end"/>
            </w:r>
          </w:hyperlink>
        </w:p>
        <w:p w:rsidR="005461F7" w:rsidRDefault="00D05350">
          <w:pPr>
            <w:pStyle w:val="WPSOffice1"/>
            <w:tabs>
              <w:tab w:val="right" w:leader="dot" w:pos="8306"/>
            </w:tabs>
            <w:rPr>
              <w:b/>
            </w:rPr>
          </w:pPr>
          <w:hyperlink w:anchor="_Toc29213" w:history="1">
            <w:r>
              <w:rPr>
                <w:rFonts w:eastAsia="仿宋"/>
                <w:b/>
              </w:rPr>
              <w:t xml:space="preserve">2 </w:t>
            </w:r>
            <w:r>
              <w:rPr>
                <w:rFonts w:eastAsia="仿宋"/>
                <w:b/>
              </w:rPr>
              <w:t>区域概况</w:t>
            </w:r>
            <w:r>
              <w:rPr>
                <w:b/>
              </w:rPr>
              <w:tab/>
            </w:r>
            <w:r>
              <w:rPr>
                <w:b/>
              </w:rPr>
              <w:fldChar w:fldCharType="begin"/>
            </w:r>
            <w:r>
              <w:rPr>
                <w:b/>
              </w:rPr>
              <w:instrText xml:space="preserve"> PAGEREF _Toc29213 \h </w:instrText>
            </w:r>
            <w:r>
              <w:rPr>
                <w:b/>
              </w:rPr>
            </w:r>
            <w:r>
              <w:rPr>
                <w:b/>
              </w:rPr>
              <w:fldChar w:fldCharType="separate"/>
            </w:r>
            <w:r>
              <w:rPr>
                <w:b/>
              </w:rPr>
              <w:t>5</w:t>
            </w:r>
            <w:r>
              <w:rPr>
                <w:b/>
              </w:rPr>
              <w:fldChar w:fldCharType="end"/>
            </w:r>
          </w:hyperlink>
        </w:p>
        <w:p w:rsidR="005461F7" w:rsidRDefault="00D05350" w:rsidP="004413F4">
          <w:pPr>
            <w:pStyle w:val="WPSOffice2"/>
            <w:tabs>
              <w:tab w:val="right" w:leader="dot" w:pos="8306"/>
            </w:tabs>
            <w:ind w:left="440"/>
          </w:pPr>
          <w:hyperlink w:anchor="_Toc26788" w:history="1">
            <w:r>
              <w:t xml:space="preserve">2.1 </w:t>
            </w:r>
            <w:r>
              <w:t>地理位置</w:t>
            </w:r>
            <w:r>
              <w:tab/>
            </w:r>
            <w:r>
              <w:fldChar w:fldCharType="begin"/>
            </w:r>
            <w:r>
              <w:instrText xml:space="preserve"> PAGEREF _Toc26788 \h </w:instrText>
            </w:r>
            <w:r>
              <w:fldChar w:fldCharType="separate"/>
            </w:r>
            <w:r>
              <w:t>5</w:t>
            </w:r>
            <w:r>
              <w:fldChar w:fldCharType="end"/>
            </w:r>
          </w:hyperlink>
        </w:p>
        <w:p w:rsidR="005461F7" w:rsidRDefault="00D05350" w:rsidP="004413F4">
          <w:pPr>
            <w:pStyle w:val="WPSOffice2"/>
            <w:tabs>
              <w:tab w:val="right" w:leader="dot" w:pos="8306"/>
            </w:tabs>
            <w:ind w:left="440"/>
          </w:pPr>
          <w:hyperlink w:anchor="_Toc10049" w:history="1">
            <w:r>
              <w:t xml:space="preserve">2.2 </w:t>
            </w:r>
            <w:r>
              <w:t>地形、地貌、地质</w:t>
            </w:r>
            <w:r>
              <w:tab/>
            </w:r>
            <w:r>
              <w:fldChar w:fldCharType="begin"/>
            </w:r>
            <w:r>
              <w:instrText xml:space="preserve"> PAGEREF _Toc10049 \h </w:instrText>
            </w:r>
            <w:r>
              <w:fldChar w:fldCharType="separate"/>
            </w:r>
            <w:r>
              <w:t>5</w:t>
            </w:r>
            <w:r>
              <w:fldChar w:fldCharType="end"/>
            </w:r>
          </w:hyperlink>
        </w:p>
        <w:p w:rsidR="005461F7" w:rsidRDefault="00D05350" w:rsidP="004413F4">
          <w:pPr>
            <w:pStyle w:val="WPSOffice2"/>
            <w:tabs>
              <w:tab w:val="right" w:leader="dot" w:pos="8306"/>
            </w:tabs>
            <w:ind w:left="440"/>
          </w:pPr>
          <w:hyperlink w:anchor="_Toc12992" w:history="1">
            <w:r>
              <w:t xml:space="preserve">2.3 </w:t>
            </w:r>
            <w:r>
              <w:t>气候与气象</w:t>
            </w:r>
            <w:r>
              <w:tab/>
            </w:r>
            <w:r>
              <w:fldChar w:fldCharType="begin"/>
            </w:r>
            <w:r>
              <w:instrText xml:space="preserve"> PAGEREF _Toc12992 \h </w:instrText>
            </w:r>
            <w:r>
              <w:fldChar w:fldCharType="separate"/>
            </w:r>
            <w:r>
              <w:t>5</w:t>
            </w:r>
            <w:r>
              <w:fldChar w:fldCharType="end"/>
            </w:r>
          </w:hyperlink>
        </w:p>
        <w:p w:rsidR="005461F7" w:rsidRDefault="00D05350" w:rsidP="004413F4">
          <w:pPr>
            <w:pStyle w:val="WPSOffice2"/>
            <w:tabs>
              <w:tab w:val="right" w:leader="dot" w:pos="8306"/>
            </w:tabs>
            <w:ind w:left="440"/>
          </w:pPr>
          <w:hyperlink w:anchor="_Toc28779" w:history="1">
            <w:r>
              <w:t xml:space="preserve">2.4 </w:t>
            </w:r>
            <w:r>
              <w:t>河流与水文</w:t>
            </w:r>
            <w:r>
              <w:tab/>
            </w:r>
            <w:r>
              <w:fldChar w:fldCharType="begin"/>
            </w:r>
            <w:r>
              <w:instrText xml:space="preserve"> PAGEREF _Toc28779 \h </w:instrText>
            </w:r>
            <w:r>
              <w:fldChar w:fldCharType="separate"/>
            </w:r>
            <w:r>
              <w:t>6</w:t>
            </w:r>
            <w:r>
              <w:fldChar w:fldCharType="end"/>
            </w:r>
          </w:hyperlink>
        </w:p>
        <w:p w:rsidR="005461F7" w:rsidRDefault="00D05350">
          <w:pPr>
            <w:pStyle w:val="WPSOffice1"/>
            <w:tabs>
              <w:tab w:val="right" w:leader="dot" w:pos="8306"/>
            </w:tabs>
            <w:rPr>
              <w:b/>
            </w:rPr>
          </w:pPr>
          <w:hyperlink w:anchor="_Toc13409" w:history="1">
            <w:r>
              <w:rPr>
                <w:b/>
                <w:lang w:eastAsia="en-US"/>
              </w:rPr>
              <w:t xml:space="preserve">3 </w:t>
            </w:r>
            <w:r>
              <w:rPr>
                <w:b/>
                <w:lang w:eastAsia="en-US"/>
              </w:rPr>
              <w:t>企业概况</w:t>
            </w:r>
            <w:r>
              <w:rPr>
                <w:b/>
              </w:rPr>
              <w:tab/>
            </w:r>
            <w:r>
              <w:rPr>
                <w:b/>
              </w:rPr>
              <w:fldChar w:fldCharType="begin"/>
            </w:r>
            <w:r>
              <w:rPr>
                <w:b/>
              </w:rPr>
              <w:instrText xml:space="preserve"> PAGEREF _Toc13409 \h </w:instrText>
            </w:r>
            <w:r>
              <w:rPr>
                <w:b/>
              </w:rPr>
            </w:r>
            <w:r>
              <w:rPr>
                <w:b/>
              </w:rPr>
              <w:fldChar w:fldCharType="separate"/>
            </w:r>
            <w:r>
              <w:rPr>
                <w:b/>
              </w:rPr>
              <w:t>7</w:t>
            </w:r>
            <w:r>
              <w:rPr>
                <w:b/>
              </w:rPr>
              <w:fldChar w:fldCharType="end"/>
            </w:r>
          </w:hyperlink>
        </w:p>
        <w:p w:rsidR="005461F7" w:rsidRDefault="00D05350" w:rsidP="004413F4">
          <w:pPr>
            <w:pStyle w:val="WPSOffice2"/>
            <w:tabs>
              <w:tab w:val="right" w:leader="dot" w:pos="8306"/>
            </w:tabs>
            <w:ind w:left="440"/>
          </w:pPr>
          <w:hyperlink w:anchor="_Toc22859" w:history="1">
            <w:r>
              <w:t xml:space="preserve">3.1 </w:t>
            </w:r>
            <w:r>
              <w:t>企业基本信息</w:t>
            </w:r>
            <w:r>
              <w:tab/>
            </w:r>
            <w:r>
              <w:fldChar w:fldCharType="begin"/>
            </w:r>
            <w:r>
              <w:instrText xml:space="preserve"> PAGEREF _Toc22859 \h </w:instrText>
            </w:r>
            <w:r>
              <w:fldChar w:fldCharType="separate"/>
            </w:r>
            <w:r>
              <w:t>7</w:t>
            </w:r>
            <w:r>
              <w:fldChar w:fldCharType="end"/>
            </w:r>
          </w:hyperlink>
        </w:p>
        <w:p w:rsidR="005461F7" w:rsidRDefault="00D05350" w:rsidP="004413F4">
          <w:pPr>
            <w:pStyle w:val="WPSOffice2"/>
            <w:tabs>
              <w:tab w:val="right" w:leader="dot" w:pos="8306"/>
            </w:tabs>
            <w:ind w:left="440"/>
          </w:pPr>
          <w:hyperlink w:anchor="_Toc8469" w:history="1">
            <w:r>
              <w:t xml:space="preserve">3.2 </w:t>
            </w:r>
            <w:r>
              <w:t>原辅材料与生产设备</w:t>
            </w:r>
            <w:r>
              <w:tab/>
            </w:r>
            <w:r>
              <w:fldChar w:fldCharType="begin"/>
            </w:r>
            <w:r>
              <w:instrText xml:space="preserve"> PAGEREF _Toc8469 \h </w:instrText>
            </w:r>
            <w:r>
              <w:fldChar w:fldCharType="separate"/>
            </w:r>
            <w:r>
              <w:t>9</w:t>
            </w:r>
            <w:r>
              <w:fldChar w:fldCharType="end"/>
            </w:r>
          </w:hyperlink>
        </w:p>
        <w:p w:rsidR="005461F7" w:rsidRDefault="00D05350" w:rsidP="004413F4">
          <w:pPr>
            <w:pStyle w:val="WPSOffice2"/>
            <w:tabs>
              <w:tab w:val="right" w:leader="dot" w:pos="8306"/>
            </w:tabs>
            <w:ind w:left="440"/>
          </w:pPr>
          <w:hyperlink w:anchor="_Toc19282" w:history="1">
            <w:r>
              <w:t xml:space="preserve">3.3 </w:t>
            </w:r>
            <w:r>
              <w:t>生产工艺</w:t>
            </w:r>
            <w:r>
              <w:tab/>
            </w:r>
            <w:r>
              <w:fldChar w:fldCharType="begin"/>
            </w:r>
            <w:r>
              <w:instrText xml:space="preserve"> PAGEREF _Toc19282 \h </w:instrText>
            </w:r>
            <w:r>
              <w:fldChar w:fldCharType="separate"/>
            </w:r>
            <w:r>
              <w:t>12</w:t>
            </w:r>
            <w:r>
              <w:fldChar w:fldCharType="end"/>
            </w:r>
          </w:hyperlink>
        </w:p>
        <w:p w:rsidR="005461F7" w:rsidRDefault="00D05350" w:rsidP="004413F4">
          <w:pPr>
            <w:pStyle w:val="WPSOffice2"/>
            <w:tabs>
              <w:tab w:val="right" w:leader="dot" w:pos="8306"/>
            </w:tabs>
            <w:ind w:left="440"/>
          </w:pPr>
          <w:hyperlink w:anchor="_Toc6207" w:history="1">
            <w:r>
              <w:t xml:space="preserve">3.4 </w:t>
            </w:r>
            <w:r>
              <w:t>三废处理情况</w:t>
            </w:r>
            <w:r>
              <w:tab/>
            </w:r>
            <w:r>
              <w:fldChar w:fldCharType="begin"/>
            </w:r>
            <w:r>
              <w:instrText xml:space="preserve"> PAGEREF _Toc6207 \h </w:instrText>
            </w:r>
            <w:r>
              <w:fldChar w:fldCharType="separate"/>
            </w:r>
            <w:r>
              <w:t>13</w:t>
            </w:r>
            <w:r>
              <w:fldChar w:fldCharType="end"/>
            </w:r>
          </w:hyperlink>
        </w:p>
        <w:p w:rsidR="005461F7" w:rsidRDefault="00D05350" w:rsidP="004413F4">
          <w:pPr>
            <w:pStyle w:val="WPSOffice2"/>
            <w:tabs>
              <w:tab w:val="right" w:leader="dot" w:pos="8306"/>
            </w:tabs>
            <w:ind w:left="440"/>
          </w:pPr>
          <w:hyperlink w:anchor="_Toc16657" w:history="1">
            <w:r>
              <w:t xml:space="preserve">3.5 </w:t>
            </w:r>
            <w:r>
              <w:t>现场踏勘与人员访谈</w:t>
            </w:r>
            <w:r>
              <w:tab/>
            </w:r>
            <w:r>
              <w:fldChar w:fldCharType="begin"/>
            </w:r>
            <w:r>
              <w:instrText xml:space="preserve"> PAGEREF _Toc16657 \h </w:instrText>
            </w:r>
            <w:r>
              <w:fldChar w:fldCharType="separate"/>
            </w:r>
            <w:r>
              <w:t>17</w:t>
            </w:r>
            <w:r>
              <w:fldChar w:fldCharType="end"/>
            </w:r>
          </w:hyperlink>
        </w:p>
        <w:p w:rsidR="005461F7" w:rsidRDefault="00D05350">
          <w:pPr>
            <w:pStyle w:val="WPSOffice1"/>
            <w:tabs>
              <w:tab w:val="right" w:leader="dot" w:pos="8306"/>
            </w:tabs>
            <w:rPr>
              <w:b/>
            </w:rPr>
          </w:pPr>
          <w:hyperlink w:anchor="_Toc12837" w:history="1">
            <w:r>
              <w:rPr>
                <w:b/>
                <w:lang w:eastAsia="en-US"/>
              </w:rPr>
              <w:t xml:space="preserve">4 </w:t>
            </w:r>
            <w:r>
              <w:rPr>
                <w:b/>
                <w:lang w:eastAsia="en-US"/>
              </w:rPr>
              <w:t>自行监测方案</w:t>
            </w:r>
            <w:r>
              <w:rPr>
                <w:b/>
              </w:rPr>
              <w:tab/>
            </w:r>
            <w:r>
              <w:rPr>
                <w:b/>
              </w:rPr>
              <w:fldChar w:fldCharType="begin"/>
            </w:r>
            <w:r>
              <w:rPr>
                <w:b/>
              </w:rPr>
              <w:instrText xml:space="preserve"> PAGEREF _Toc12837 \h </w:instrText>
            </w:r>
            <w:r>
              <w:rPr>
                <w:b/>
              </w:rPr>
            </w:r>
            <w:r>
              <w:rPr>
                <w:b/>
              </w:rPr>
              <w:fldChar w:fldCharType="separate"/>
            </w:r>
            <w:r>
              <w:rPr>
                <w:b/>
              </w:rPr>
              <w:t>18</w:t>
            </w:r>
            <w:r>
              <w:rPr>
                <w:b/>
              </w:rPr>
              <w:fldChar w:fldCharType="end"/>
            </w:r>
          </w:hyperlink>
        </w:p>
        <w:p w:rsidR="005461F7" w:rsidRDefault="00D05350" w:rsidP="004413F4">
          <w:pPr>
            <w:pStyle w:val="WPSOffice2"/>
            <w:tabs>
              <w:tab w:val="right" w:leader="dot" w:pos="8306"/>
            </w:tabs>
            <w:ind w:left="440"/>
          </w:pPr>
          <w:hyperlink w:anchor="_Toc24148" w:history="1">
            <w:r>
              <w:t xml:space="preserve">4.1 </w:t>
            </w:r>
            <w:r>
              <w:t>布点原则</w:t>
            </w:r>
            <w:r>
              <w:tab/>
            </w:r>
            <w:r>
              <w:fldChar w:fldCharType="begin"/>
            </w:r>
            <w:r>
              <w:instrText xml:space="preserve"> PAGEREF _Toc24148 \h </w:instrText>
            </w:r>
            <w:r>
              <w:fldChar w:fldCharType="separate"/>
            </w:r>
            <w:r>
              <w:t>18</w:t>
            </w:r>
            <w:r>
              <w:fldChar w:fldCharType="end"/>
            </w:r>
          </w:hyperlink>
        </w:p>
        <w:p w:rsidR="005461F7" w:rsidRDefault="00D05350" w:rsidP="004413F4">
          <w:pPr>
            <w:pStyle w:val="WPSOffice2"/>
            <w:tabs>
              <w:tab w:val="right" w:leader="dot" w:pos="8306"/>
            </w:tabs>
            <w:ind w:left="440"/>
          </w:pPr>
          <w:hyperlink w:anchor="_Toc28341" w:history="1">
            <w:r>
              <w:t xml:space="preserve">4.2 </w:t>
            </w:r>
            <w:r>
              <w:t>点位布设</w:t>
            </w:r>
            <w:r>
              <w:tab/>
            </w:r>
            <w:r>
              <w:fldChar w:fldCharType="begin"/>
            </w:r>
            <w:r>
              <w:instrText xml:space="preserve"> PAGEREF _Toc28341 \h </w:instrText>
            </w:r>
            <w:r>
              <w:fldChar w:fldCharType="separate"/>
            </w:r>
            <w:r>
              <w:t>20</w:t>
            </w:r>
            <w:r>
              <w:fldChar w:fldCharType="end"/>
            </w:r>
          </w:hyperlink>
        </w:p>
        <w:p w:rsidR="005461F7" w:rsidRDefault="00D05350" w:rsidP="004413F4">
          <w:pPr>
            <w:pStyle w:val="WPSOffice2"/>
            <w:tabs>
              <w:tab w:val="right" w:leader="dot" w:pos="8306"/>
            </w:tabs>
            <w:ind w:left="440"/>
          </w:pPr>
          <w:hyperlink w:anchor="_Toc1334" w:history="1">
            <w:r>
              <w:t xml:space="preserve">4.3 </w:t>
            </w:r>
            <w:r>
              <w:t>监测项目</w:t>
            </w:r>
            <w:r>
              <w:tab/>
            </w:r>
            <w:r>
              <w:fldChar w:fldCharType="begin"/>
            </w:r>
            <w:r>
              <w:instrText xml:space="preserve"> PAGEREF _Toc1334 \h </w:instrText>
            </w:r>
            <w:r>
              <w:fldChar w:fldCharType="separate"/>
            </w:r>
            <w:r>
              <w:t>20</w:t>
            </w:r>
            <w:r>
              <w:fldChar w:fldCharType="end"/>
            </w:r>
          </w:hyperlink>
        </w:p>
        <w:p w:rsidR="005461F7" w:rsidRDefault="00D05350" w:rsidP="004413F4">
          <w:pPr>
            <w:pStyle w:val="WPSOffice2"/>
            <w:tabs>
              <w:tab w:val="right" w:leader="dot" w:pos="8306"/>
            </w:tabs>
            <w:ind w:left="440"/>
          </w:pPr>
          <w:hyperlink w:anchor="_Toc6009" w:history="1">
            <w:r>
              <w:t>4.</w:t>
            </w:r>
            <w:r>
              <w:rPr>
                <w:rFonts w:hint="eastAsia"/>
              </w:rPr>
              <w:t>4</w:t>
            </w:r>
            <w:r>
              <w:t xml:space="preserve"> </w:t>
            </w:r>
            <w:r>
              <w:t>监测方法</w:t>
            </w:r>
            <w:r>
              <w:tab/>
            </w:r>
            <w:r>
              <w:fldChar w:fldCharType="begin"/>
            </w:r>
            <w:r>
              <w:instrText xml:space="preserve"> PAGEREF _Toc6009 \h </w:instrText>
            </w:r>
            <w:r>
              <w:fldChar w:fldCharType="separate"/>
            </w:r>
            <w:r>
              <w:t>21</w:t>
            </w:r>
            <w:r>
              <w:fldChar w:fldCharType="end"/>
            </w:r>
          </w:hyperlink>
        </w:p>
        <w:p w:rsidR="005461F7" w:rsidRDefault="00D05350" w:rsidP="004413F4">
          <w:pPr>
            <w:pStyle w:val="WPSOffice2"/>
            <w:tabs>
              <w:tab w:val="right" w:leader="dot" w:pos="8306"/>
            </w:tabs>
            <w:ind w:left="440"/>
          </w:pPr>
          <w:hyperlink w:anchor="_Toc6478" w:history="1">
            <w:r>
              <w:t>4.</w:t>
            </w:r>
            <w:r>
              <w:rPr>
                <w:rFonts w:hint="eastAsia"/>
              </w:rPr>
              <w:t>5</w:t>
            </w:r>
            <w:r>
              <w:t xml:space="preserve"> </w:t>
            </w:r>
            <w:r>
              <w:t>调查评价方法</w:t>
            </w:r>
            <w:r>
              <w:tab/>
            </w:r>
            <w:r>
              <w:fldChar w:fldCharType="begin"/>
            </w:r>
            <w:r>
              <w:instrText xml:space="preserve"> PAGEREF _Toc6478 \h </w:instrText>
            </w:r>
            <w:r>
              <w:fldChar w:fldCharType="separate"/>
            </w:r>
            <w:r>
              <w:t>26</w:t>
            </w:r>
            <w:r>
              <w:fldChar w:fldCharType="end"/>
            </w:r>
          </w:hyperlink>
        </w:p>
        <w:p w:rsidR="005461F7" w:rsidRDefault="00D05350">
          <w:pPr>
            <w:pStyle w:val="WPSOffice1"/>
            <w:tabs>
              <w:tab w:val="right" w:leader="dot" w:pos="8306"/>
            </w:tabs>
            <w:rPr>
              <w:b/>
            </w:rPr>
          </w:pPr>
          <w:hyperlink w:anchor="_Toc31778" w:history="1">
            <w:r>
              <w:rPr>
                <w:b/>
                <w:lang w:eastAsia="en-US"/>
              </w:rPr>
              <w:t xml:space="preserve">5 </w:t>
            </w:r>
            <w:r>
              <w:rPr>
                <w:b/>
                <w:lang w:eastAsia="en-US"/>
              </w:rPr>
              <w:t>质量保证与质量控制</w:t>
            </w:r>
            <w:r>
              <w:rPr>
                <w:b/>
              </w:rPr>
              <w:tab/>
            </w:r>
            <w:r>
              <w:rPr>
                <w:b/>
              </w:rPr>
              <w:fldChar w:fldCharType="begin"/>
            </w:r>
            <w:r>
              <w:rPr>
                <w:b/>
              </w:rPr>
              <w:instrText xml:space="preserve"> PAGEREF _Toc31778 \h </w:instrText>
            </w:r>
            <w:r>
              <w:rPr>
                <w:b/>
              </w:rPr>
            </w:r>
            <w:r>
              <w:rPr>
                <w:b/>
              </w:rPr>
              <w:fldChar w:fldCharType="separate"/>
            </w:r>
            <w:r>
              <w:rPr>
                <w:b/>
              </w:rPr>
              <w:t>31</w:t>
            </w:r>
            <w:r>
              <w:rPr>
                <w:b/>
              </w:rPr>
              <w:fldChar w:fldCharType="end"/>
            </w:r>
          </w:hyperlink>
        </w:p>
        <w:p w:rsidR="005461F7" w:rsidRDefault="00D05350" w:rsidP="004413F4">
          <w:pPr>
            <w:pStyle w:val="WPSOffice2"/>
            <w:tabs>
              <w:tab w:val="right" w:leader="dot" w:pos="8306"/>
            </w:tabs>
            <w:ind w:left="440"/>
          </w:pPr>
          <w:hyperlink w:anchor="_Toc9245" w:history="1">
            <w:r>
              <w:t xml:space="preserve">5.1 </w:t>
            </w:r>
            <w:r>
              <w:t>野外工作质量控制</w:t>
            </w:r>
            <w:r>
              <w:tab/>
            </w:r>
            <w:r>
              <w:fldChar w:fldCharType="begin"/>
            </w:r>
            <w:r>
              <w:instrText xml:space="preserve"> PAGEREF _Toc9245 \h </w:instrText>
            </w:r>
            <w:r>
              <w:fldChar w:fldCharType="separate"/>
            </w:r>
            <w:r>
              <w:t>31</w:t>
            </w:r>
            <w:r>
              <w:fldChar w:fldCharType="end"/>
            </w:r>
          </w:hyperlink>
        </w:p>
        <w:p w:rsidR="005461F7" w:rsidRDefault="00D05350" w:rsidP="004413F4">
          <w:pPr>
            <w:pStyle w:val="WPSOffice2"/>
            <w:tabs>
              <w:tab w:val="right" w:leader="dot" w:pos="8306"/>
            </w:tabs>
            <w:ind w:left="440"/>
          </w:pPr>
          <w:hyperlink w:anchor="_Toc24188" w:history="1">
            <w:r>
              <w:t xml:space="preserve">5.2 </w:t>
            </w:r>
            <w:r>
              <w:t>样品加工质量控制</w:t>
            </w:r>
            <w:r>
              <w:tab/>
            </w:r>
            <w:r>
              <w:fldChar w:fldCharType="begin"/>
            </w:r>
            <w:r>
              <w:instrText xml:space="preserve"> PAGEREF _Toc24188 \h </w:instrText>
            </w:r>
            <w:r>
              <w:fldChar w:fldCharType="separate"/>
            </w:r>
            <w:r>
              <w:t>32</w:t>
            </w:r>
            <w:r>
              <w:fldChar w:fldCharType="end"/>
            </w:r>
          </w:hyperlink>
        </w:p>
        <w:p w:rsidR="005461F7" w:rsidRDefault="00D05350" w:rsidP="004413F4">
          <w:pPr>
            <w:pStyle w:val="WPSOffice2"/>
            <w:tabs>
              <w:tab w:val="right" w:leader="dot" w:pos="8306"/>
            </w:tabs>
            <w:ind w:left="440"/>
          </w:pPr>
          <w:hyperlink w:anchor="_Toc27996" w:history="1">
            <w:r>
              <w:t xml:space="preserve">5.3 </w:t>
            </w:r>
            <w:r>
              <w:t>样品分析质量控制</w:t>
            </w:r>
            <w:r>
              <w:tab/>
            </w:r>
            <w:r>
              <w:fldChar w:fldCharType="begin"/>
            </w:r>
            <w:r>
              <w:instrText xml:space="preserve"> PAGEREF _Toc27996 \h </w:instrText>
            </w:r>
            <w:r>
              <w:fldChar w:fldCharType="separate"/>
            </w:r>
            <w:r>
              <w:t>33</w:t>
            </w:r>
            <w:r>
              <w:fldChar w:fldCharType="end"/>
            </w:r>
          </w:hyperlink>
        </w:p>
        <w:p w:rsidR="005461F7" w:rsidRDefault="00D05350" w:rsidP="004413F4">
          <w:pPr>
            <w:pStyle w:val="WPSOffice2"/>
            <w:tabs>
              <w:tab w:val="right" w:leader="dot" w:pos="8306"/>
            </w:tabs>
            <w:ind w:left="440"/>
          </w:pPr>
          <w:hyperlink w:anchor="_Toc18416" w:history="1">
            <w:r>
              <w:t>5.</w:t>
            </w:r>
            <w:r>
              <w:rPr>
                <w:rFonts w:hint="eastAsia"/>
              </w:rPr>
              <w:t>4</w:t>
            </w:r>
            <w:r>
              <w:t xml:space="preserve"> </w:t>
            </w:r>
            <w:r>
              <w:t>检测报告审核与发出</w:t>
            </w:r>
            <w:r>
              <w:tab/>
            </w:r>
            <w:r>
              <w:fldChar w:fldCharType="begin"/>
            </w:r>
            <w:r>
              <w:instrText xml:space="preserve"> PAGEREF _Toc18416 \h </w:instrText>
            </w:r>
            <w:r>
              <w:fldChar w:fldCharType="separate"/>
            </w:r>
            <w:r>
              <w:t>42</w:t>
            </w:r>
            <w:r>
              <w:fldChar w:fldCharType="end"/>
            </w:r>
          </w:hyperlink>
        </w:p>
        <w:p w:rsidR="005461F7" w:rsidRDefault="00D05350">
          <w:pPr>
            <w:pStyle w:val="WPSOffice1"/>
            <w:tabs>
              <w:tab w:val="right" w:leader="dot" w:pos="8306"/>
            </w:tabs>
            <w:rPr>
              <w:b/>
            </w:rPr>
          </w:pPr>
          <w:hyperlink w:anchor="_Toc7943" w:history="1">
            <w:r>
              <w:rPr>
                <w:b/>
                <w:lang w:eastAsia="en-US"/>
              </w:rPr>
              <w:t xml:space="preserve">6 </w:t>
            </w:r>
            <w:r>
              <w:rPr>
                <w:b/>
                <w:lang w:eastAsia="en-US"/>
              </w:rPr>
              <w:t>检测结果及分析</w:t>
            </w:r>
            <w:r>
              <w:rPr>
                <w:b/>
              </w:rPr>
              <w:tab/>
            </w:r>
            <w:r>
              <w:rPr>
                <w:b/>
              </w:rPr>
              <w:fldChar w:fldCharType="begin"/>
            </w:r>
            <w:r>
              <w:rPr>
                <w:b/>
              </w:rPr>
              <w:instrText xml:space="preserve"> PAGEREF _Toc7943 \h </w:instrText>
            </w:r>
            <w:r>
              <w:rPr>
                <w:b/>
              </w:rPr>
            </w:r>
            <w:r>
              <w:rPr>
                <w:b/>
              </w:rPr>
              <w:fldChar w:fldCharType="separate"/>
            </w:r>
            <w:r>
              <w:rPr>
                <w:b/>
              </w:rPr>
              <w:t>43</w:t>
            </w:r>
            <w:r>
              <w:rPr>
                <w:b/>
              </w:rPr>
              <w:fldChar w:fldCharType="end"/>
            </w:r>
          </w:hyperlink>
        </w:p>
        <w:p w:rsidR="005461F7" w:rsidRDefault="00D05350" w:rsidP="004413F4">
          <w:pPr>
            <w:pStyle w:val="WPSOffice2"/>
            <w:tabs>
              <w:tab w:val="right" w:leader="dot" w:pos="8306"/>
            </w:tabs>
            <w:ind w:left="440"/>
          </w:pPr>
          <w:hyperlink w:anchor="_Toc12281" w:history="1">
            <w:r>
              <w:t xml:space="preserve">6.1 </w:t>
            </w:r>
            <w:r>
              <w:t>监测数据</w:t>
            </w:r>
            <w:r>
              <w:tab/>
            </w:r>
            <w:r>
              <w:fldChar w:fldCharType="begin"/>
            </w:r>
            <w:r>
              <w:instrText xml:space="preserve"> PAGEREF _Toc12281 \h </w:instrText>
            </w:r>
            <w:r>
              <w:fldChar w:fldCharType="separate"/>
            </w:r>
            <w:r>
              <w:t>43</w:t>
            </w:r>
            <w:r>
              <w:fldChar w:fldCharType="end"/>
            </w:r>
          </w:hyperlink>
        </w:p>
        <w:p w:rsidR="005461F7" w:rsidRDefault="00D05350" w:rsidP="004413F4">
          <w:pPr>
            <w:pStyle w:val="WPSOffice2"/>
            <w:tabs>
              <w:tab w:val="right" w:leader="dot" w:pos="8306"/>
            </w:tabs>
            <w:ind w:left="440"/>
          </w:pPr>
          <w:hyperlink w:anchor="_Toc6767" w:history="1">
            <w:r>
              <w:t xml:space="preserve">6.2 </w:t>
            </w:r>
            <w:r>
              <w:t>结果分析</w:t>
            </w:r>
            <w:r>
              <w:tab/>
            </w:r>
            <w:r>
              <w:fldChar w:fldCharType="begin"/>
            </w:r>
            <w:r>
              <w:instrText xml:space="preserve"> PAGEREF _Toc6767 \h </w:instrText>
            </w:r>
            <w:r>
              <w:fldChar w:fldCharType="separate"/>
            </w:r>
            <w:r>
              <w:t>46</w:t>
            </w:r>
            <w:r>
              <w:fldChar w:fldCharType="end"/>
            </w:r>
          </w:hyperlink>
        </w:p>
        <w:p w:rsidR="005461F7" w:rsidRDefault="00D05350">
          <w:pPr>
            <w:pStyle w:val="WPSOffice1"/>
            <w:tabs>
              <w:tab w:val="right" w:leader="dot" w:pos="8306"/>
            </w:tabs>
            <w:rPr>
              <w:b/>
            </w:rPr>
          </w:pPr>
          <w:hyperlink w:anchor="_Toc9053" w:history="1">
            <w:r>
              <w:rPr>
                <w:b/>
                <w:lang w:eastAsia="en-US"/>
              </w:rPr>
              <w:t xml:space="preserve">7 </w:t>
            </w:r>
            <w:r>
              <w:rPr>
                <w:b/>
                <w:lang w:eastAsia="en-US"/>
              </w:rPr>
              <w:t>拟采取的措施</w:t>
            </w:r>
            <w:r>
              <w:rPr>
                <w:b/>
              </w:rPr>
              <w:tab/>
            </w:r>
            <w:r>
              <w:rPr>
                <w:b/>
              </w:rPr>
              <w:fldChar w:fldCharType="begin"/>
            </w:r>
            <w:r>
              <w:rPr>
                <w:b/>
              </w:rPr>
              <w:instrText xml:space="preserve"> PAGEREF _Toc9053 \h </w:instrText>
            </w:r>
            <w:r>
              <w:rPr>
                <w:b/>
              </w:rPr>
            </w:r>
            <w:r>
              <w:rPr>
                <w:b/>
              </w:rPr>
              <w:fldChar w:fldCharType="separate"/>
            </w:r>
            <w:r>
              <w:rPr>
                <w:b/>
              </w:rPr>
              <w:t>47</w:t>
            </w:r>
            <w:r>
              <w:rPr>
                <w:b/>
              </w:rPr>
              <w:fldChar w:fldCharType="end"/>
            </w:r>
          </w:hyperlink>
        </w:p>
        <w:p w:rsidR="005461F7" w:rsidRDefault="00D05350" w:rsidP="004413F4">
          <w:pPr>
            <w:pStyle w:val="WPSOffice2"/>
            <w:tabs>
              <w:tab w:val="right" w:leader="dot" w:pos="8306"/>
            </w:tabs>
            <w:ind w:left="440"/>
          </w:pPr>
          <w:hyperlink w:anchor="_Toc3855" w:history="1">
            <w:r>
              <w:t xml:space="preserve">7.1 </w:t>
            </w:r>
            <w:r>
              <w:t>日常巡查与工程整改</w:t>
            </w:r>
            <w:r>
              <w:tab/>
            </w:r>
            <w:r>
              <w:fldChar w:fldCharType="begin"/>
            </w:r>
            <w:r>
              <w:instrText xml:space="preserve"> PAGEREF _Toc3855 \h </w:instrText>
            </w:r>
            <w:r>
              <w:fldChar w:fldCharType="separate"/>
            </w:r>
            <w:r>
              <w:t>47</w:t>
            </w:r>
            <w:r>
              <w:fldChar w:fldCharType="end"/>
            </w:r>
          </w:hyperlink>
        </w:p>
        <w:p w:rsidR="005461F7" w:rsidRDefault="00D05350" w:rsidP="004413F4">
          <w:pPr>
            <w:pStyle w:val="WPSOffice2"/>
            <w:tabs>
              <w:tab w:val="right" w:leader="dot" w:pos="8306"/>
            </w:tabs>
            <w:ind w:left="440"/>
          </w:pPr>
          <w:hyperlink w:anchor="_Toc23091" w:history="1">
            <w:r>
              <w:t xml:space="preserve">7.2 </w:t>
            </w:r>
            <w:r>
              <w:t>规章制度</w:t>
            </w:r>
            <w:r>
              <w:tab/>
            </w:r>
            <w:r>
              <w:fldChar w:fldCharType="begin"/>
            </w:r>
            <w:r>
              <w:instrText xml:space="preserve"> PAGEREF _Toc23091 \h </w:instrText>
            </w:r>
            <w:r>
              <w:fldChar w:fldCharType="separate"/>
            </w:r>
            <w:r>
              <w:t>47</w:t>
            </w:r>
            <w:r>
              <w:fldChar w:fldCharType="end"/>
            </w:r>
          </w:hyperlink>
        </w:p>
        <w:p w:rsidR="005461F7" w:rsidRDefault="00D05350">
          <w:pPr>
            <w:pStyle w:val="WPSOffice1"/>
            <w:tabs>
              <w:tab w:val="right" w:leader="dot" w:pos="8306"/>
            </w:tabs>
            <w:rPr>
              <w:b/>
            </w:rPr>
          </w:pPr>
          <w:hyperlink w:anchor="_Toc10505" w:history="1">
            <w:r>
              <w:rPr>
                <w:b/>
                <w:lang w:eastAsia="en-US"/>
              </w:rPr>
              <w:t xml:space="preserve">8 </w:t>
            </w:r>
            <w:r>
              <w:rPr>
                <w:b/>
                <w:lang w:eastAsia="en-US"/>
              </w:rPr>
              <w:t>结论及建议</w:t>
            </w:r>
            <w:r>
              <w:rPr>
                <w:b/>
              </w:rPr>
              <w:tab/>
            </w:r>
            <w:r>
              <w:rPr>
                <w:b/>
              </w:rPr>
              <w:fldChar w:fldCharType="begin"/>
            </w:r>
            <w:r>
              <w:rPr>
                <w:b/>
              </w:rPr>
              <w:instrText xml:space="preserve"> PAGEREF _Toc10505 \h </w:instrText>
            </w:r>
            <w:r>
              <w:rPr>
                <w:b/>
              </w:rPr>
            </w:r>
            <w:r>
              <w:rPr>
                <w:b/>
              </w:rPr>
              <w:fldChar w:fldCharType="separate"/>
            </w:r>
            <w:r>
              <w:rPr>
                <w:b/>
              </w:rPr>
              <w:t>50</w:t>
            </w:r>
            <w:r>
              <w:rPr>
                <w:b/>
              </w:rPr>
              <w:fldChar w:fldCharType="end"/>
            </w:r>
          </w:hyperlink>
        </w:p>
        <w:p w:rsidR="005461F7" w:rsidRDefault="00D05350" w:rsidP="004413F4">
          <w:pPr>
            <w:pStyle w:val="WPSOffice2"/>
            <w:tabs>
              <w:tab w:val="right" w:leader="dot" w:pos="8306"/>
            </w:tabs>
            <w:ind w:left="440"/>
          </w:pPr>
          <w:hyperlink w:anchor="_Toc23282" w:history="1">
            <w:r>
              <w:t xml:space="preserve">8.1 </w:t>
            </w:r>
            <w:r>
              <w:t>结论</w:t>
            </w:r>
            <w:r>
              <w:tab/>
            </w:r>
            <w:r>
              <w:fldChar w:fldCharType="begin"/>
            </w:r>
            <w:r>
              <w:instrText xml:space="preserve"> PAGEREF _Toc23282 \h </w:instrText>
            </w:r>
            <w:r>
              <w:fldChar w:fldCharType="separate"/>
            </w:r>
            <w:r>
              <w:t>50</w:t>
            </w:r>
            <w:r>
              <w:fldChar w:fldCharType="end"/>
            </w:r>
          </w:hyperlink>
        </w:p>
        <w:p w:rsidR="005461F7" w:rsidRDefault="00D05350" w:rsidP="004413F4">
          <w:pPr>
            <w:pStyle w:val="WPSOffice2"/>
            <w:tabs>
              <w:tab w:val="right" w:leader="dot" w:pos="8306"/>
            </w:tabs>
            <w:ind w:left="440"/>
          </w:pPr>
          <w:hyperlink w:anchor="_Toc7272" w:history="1">
            <w:r>
              <w:t xml:space="preserve">8.2 </w:t>
            </w:r>
            <w:r>
              <w:t>建议</w:t>
            </w:r>
            <w:r>
              <w:tab/>
            </w:r>
            <w:r>
              <w:fldChar w:fldCharType="begin"/>
            </w:r>
            <w:r>
              <w:instrText xml:space="preserve"> PAGEREF _Toc7272 \h </w:instrText>
            </w:r>
            <w:r>
              <w:fldChar w:fldCharType="separate"/>
            </w:r>
            <w:r>
              <w:t>50</w:t>
            </w:r>
            <w:r>
              <w:fldChar w:fldCharType="end"/>
            </w:r>
          </w:hyperlink>
        </w:p>
        <w:p w:rsidR="005461F7" w:rsidRDefault="00D05350">
          <w:pPr>
            <w:pStyle w:val="WPSOffice1"/>
            <w:tabs>
              <w:tab w:val="right" w:leader="dot" w:pos="8306"/>
            </w:tabs>
            <w:rPr>
              <w:b/>
            </w:rPr>
          </w:pPr>
          <w:hyperlink w:anchor="_Toc31519" w:history="1">
            <w:r>
              <w:rPr>
                <w:b/>
                <w:lang w:eastAsia="en-US"/>
              </w:rPr>
              <w:t xml:space="preserve">9 </w:t>
            </w:r>
            <w:r>
              <w:rPr>
                <w:b/>
                <w:lang w:eastAsia="en-US"/>
              </w:rPr>
              <w:t>附件</w:t>
            </w:r>
            <w:r>
              <w:rPr>
                <w:b/>
              </w:rPr>
              <w:tab/>
            </w:r>
            <w:r>
              <w:rPr>
                <w:b/>
              </w:rPr>
              <w:fldChar w:fldCharType="begin"/>
            </w:r>
            <w:r>
              <w:rPr>
                <w:b/>
              </w:rPr>
              <w:instrText xml:space="preserve"> PAGEREF _Toc31519 \h </w:instrText>
            </w:r>
            <w:r>
              <w:rPr>
                <w:b/>
              </w:rPr>
            </w:r>
            <w:r>
              <w:rPr>
                <w:b/>
              </w:rPr>
              <w:fldChar w:fldCharType="separate"/>
            </w:r>
            <w:r>
              <w:rPr>
                <w:b/>
              </w:rPr>
              <w:t>51</w:t>
            </w:r>
            <w:r>
              <w:rPr>
                <w:b/>
              </w:rPr>
              <w:fldChar w:fldCharType="end"/>
            </w:r>
          </w:hyperlink>
        </w:p>
        <w:p w:rsidR="005461F7" w:rsidRDefault="00D05350" w:rsidP="004413F4">
          <w:pPr>
            <w:pStyle w:val="WPSOffice2"/>
            <w:tabs>
              <w:tab w:val="right" w:leader="dot" w:pos="8306"/>
            </w:tabs>
            <w:ind w:left="440"/>
            <w:rPr>
              <w:rFonts w:ascii="Batang" w:eastAsia="Batang" w:hAnsi="Batang" w:cs="Batang"/>
              <w:szCs w:val="24"/>
            </w:rPr>
          </w:pPr>
          <w:hyperlink w:anchor="_Toc15265" w:history="1">
            <w:r>
              <w:rPr>
                <w:rFonts w:ascii="Batang" w:eastAsia="Batang" w:hAnsi="Batang" w:cs="Batang"/>
                <w:szCs w:val="24"/>
              </w:rPr>
              <w:t>9.1</w:t>
            </w:r>
            <w:r>
              <w:rPr>
                <w:rFonts w:ascii="Batang" w:eastAsia="Batang" w:hAnsi="Batang" w:cs="Batang" w:hint="eastAsia"/>
                <w:szCs w:val="24"/>
              </w:rPr>
              <w:t xml:space="preserve"> </w:t>
            </w:r>
            <w:r>
              <w:rPr>
                <w:rFonts w:ascii="Batang" w:eastAsia="Batang" w:hAnsi="Batang" w:cs="Batang"/>
                <w:szCs w:val="24"/>
              </w:rPr>
              <w:t>地理位置图</w:t>
            </w:r>
            <w:r>
              <w:rPr>
                <w:rFonts w:ascii="Batang" w:eastAsia="Batang" w:hAnsi="Batang" w:cs="Batang"/>
                <w:szCs w:val="24"/>
              </w:rPr>
              <w:tab/>
            </w:r>
            <w:r>
              <w:rPr>
                <w:rFonts w:ascii="Batang" w:eastAsia="Batang" w:hAnsi="Batang" w:cs="Batang"/>
                <w:szCs w:val="24"/>
              </w:rPr>
              <w:fldChar w:fldCharType="begin"/>
            </w:r>
            <w:r>
              <w:rPr>
                <w:rFonts w:ascii="Batang" w:eastAsia="Batang" w:hAnsi="Batang" w:cs="Batang"/>
                <w:szCs w:val="24"/>
              </w:rPr>
              <w:instrText xml:space="preserve"> PAGEREF _Toc15265 \h </w:instrText>
            </w:r>
            <w:r>
              <w:rPr>
                <w:rFonts w:ascii="Batang" w:eastAsia="Batang" w:hAnsi="Batang" w:cs="Batang"/>
                <w:szCs w:val="24"/>
              </w:rPr>
            </w:r>
            <w:r>
              <w:rPr>
                <w:rFonts w:ascii="Batang" w:eastAsia="Batang" w:hAnsi="Batang" w:cs="Batang"/>
                <w:szCs w:val="24"/>
              </w:rPr>
              <w:fldChar w:fldCharType="separate"/>
            </w:r>
            <w:r>
              <w:rPr>
                <w:rFonts w:ascii="Batang" w:eastAsia="Batang" w:hAnsi="Batang" w:cs="Batang"/>
                <w:szCs w:val="24"/>
              </w:rPr>
              <w:t>51</w:t>
            </w:r>
            <w:r>
              <w:rPr>
                <w:rFonts w:ascii="Batang" w:eastAsia="Batang" w:hAnsi="Batang" w:cs="Batang"/>
                <w:szCs w:val="24"/>
              </w:rPr>
              <w:fldChar w:fldCharType="end"/>
            </w:r>
          </w:hyperlink>
        </w:p>
        <w:p w:rsidR="005461F7" w:rsidRDefault="00D05350" w:rsidP="004413F4">
          <w:pPr>
            <w:pStyle w:val="WPSOffice2"/>
            <w:tabs>
              <w:tab w:val="right" w:leader="dot" w:pos="8306"/>
            </w:tabs>
            <w:ind w:left="440"/>
            <w:rPr>
              <w:rFonts w:ascii="Batang" w:eastAsia="Batang" w:hAnsi="Batang" w:cs="Batang"/>
              <w:szCs w:val="24"/>
            </w:rPr>
          </w:pPr>
          <w:hyperlink w:anchor="_Toc21081" w:history="1">
            <w:r>
              <w:rPr>
                <w:rFonts w:ascii="Batang" w:eastAsia="Batang" w:hAnsi="Batang" w:cs="Batang" w:hint="eastAsia"/>
                <w:szCs w:val="24"/>
              </w:rPr>
              <w:t>9.</w:t>
            </w:r>
            <w:r>
              <w:rPr>
                <w:rFonts w:ascii="Batang" w:eastAsia="Batang" w:hAnsi="Batang" w:cs="Batang"/>
                <w:szCs w:val="24"/>
              </w:rPr>
              <w:t>2</w:t>
            </w:r>
            <w:r>
              <w:rPr>
                <w:rFonts w:ascii="Batang" w:eastAsia="Batang" w:hAnsi="Batang" w:cs="Batang" w:hint="eastAsia"/>
                <w:szCs w:val="24"/>
              </w:rPr>
              <w:t xml:space="preserve"> </w:t>
            </w:r>
            <w:r>
              <w:rPr>
                <w:rFonts w:ascii="Batang" w:eastAsia="Batang" w:hAnsi="Batang" w:cs="Batang"/>
                <w:szCs w:val="24"/>
              </w:rPr>
              <w:t>监测点位示意图</w:t>
            </w:r>
            <w:r>
              <w:rPr>
                <w:rFonts w:ascii="Batang" w:eastAsia="Batang" w:hAnsi="Batang" w:cs="Batang"/>
                <w:szCs w:val="24"/>
              </w:rPr>
              <w:tab/>
            </w:r>
            <w:r>
              <w:rPr>
                <w:rFonts w:ascii="Batang" w:eastAsia="Batang" w:hAnsi="Batang" w:cs="Batang"/>
                <w:szCs w:val="24"/>
              </w:rPr>
              <w:fldChar w:fldCharType="begin"/>
            </w:r>
            <w:r>
              <w:rPr>
                <w:rFonts w:ascii="Batang" w:eastAsia="Batang" w:hAnsi="Batang" w:cs="Batang"/>
                <w:szCs w:val="24"/>
              </w:rPr>
              <w:instrText xml:space="preserve"> PAGEREF _Toc21081 \h </w:instrText>
            </w:r>
            <w:r>
              <w:rPr>
                <w:rFonts w:ascii="Batang" w:eastAsia="Batang" w:hAnsi="Batang" w:cs="Batang"/>
                <w:szCs w:val="24"/>
              </w:rPr>
            </w:r>
            <w:r>
              <w:rPr>
                <w:rFonts w:ascii="Batang" w:eastAsia="Batang" w:hAnsi="Batang" w:cs="Batang"/>
                <w:szCs w:val="24"/>
              </w:rPr>
              <w:fldChar w:fldCharType="separate"/>
            </w:r>
            <w:r>
              <w:rPr>
                <w:rFonts w:ascii="Batang" w:eastAsia="Batang" w:hAnsi="Batang" w:cs="Batang"/>
                <w:szCs w:val="24"/>
              </w:rPr>
              <w:t>52</w:t>
            </w:r>
            <w:r>
              <w:rPr>
                <w:rFonts w:ascii="Batang" w:eastAsia="Batang" w:hAnsi="Batang" w:cs="Batang"/>
                <w:szCs w:val="24"/>
              </w:rPr>
              <w:fldChar w:fldCharType="end"/>
            </w:r>
          </w:hyperlink>
        </w:p>
        <w:p w:rsidR="005461F7" w:rsidRDefault="00D05350" w:rsidP="004413F4">
          <w:pPr>
            <w:pStyle w:val="WPSOffice2"/>
            <w:tabs>
              <w:tab w:val="right" w:leader="dot" w:pos="8306"/>
            </w:tabs>
            <w:ind w:left="440"/>
            <w:rPr>
              <w:rFonts w:ascii="Batang" w:eastAsia="Batang" w:hAnsi="Batang" w:cs="Batang"/>
              <w:szCs w:val="24"/>
            </w:rPr>
          </w:pPr>
          <w:hyperlink w:anchor="_Toc31463" w:history="1">
            <w:r>
              <w:rPr>
                <w:rFonts w:ascii="Batang" w:eastAsia="Batang" w:hAnsi="Batang" w:cs="Batang" w:hint="eastAsia"/>
                <w:szCs w:val="24"/>
              </w:rPr>
              <w:t xml:space="preserve">9.3 </w:t>
            </w:r>
            <w:r>
              <w:rPr>
                <w:rFonts w:ascii="Batang" w:eastAsia="Batang" w:hAnsi="Batang" w:cs="Batang" w:hint="eastAsia"/>
                <w:szCs w:val="24"/>
              </w:rPr>
              <w:t>平面布局图</w:t>
            </w:r>
            <w:r>
              <w:rPr>
                <w:rFonts w:ascii="Batang" w:eastAsia="Batang" w:hAnsi="Batang" w:cs="Batang"/>
                <w:szCs w:val="24"/>
              </w:rPr>
              <w:tab/>
            </w:r>
            <w:r>
              <w:rPr>
                <w:rFonts w:ascii="Batang" w:eastAsia="Batang" w:hAnsi="Batang" w:cs="Batang"/>
                <w:szCs w:val="24"/>
              </w:rPr>
              <w:fldChar w:fldCharType="begin"/>
            </w:r>
            <w:r>
              <w:rPr>
                <w:rFonts w:ascii="Batang" w:eastAsia="Batang" w:hAnsi="Batang" w:cs="Batang"/>
                <w:szCs w:val="24"/>
              </w:rPr>
              <w:instrText xml:space="preserve"> PAGEREF _Toc31463 \h </w:instrText>
            </w:r>
            <w:r>
              <w:rPr>
                <w:rFonts w:ascii="Batang" w:eastAsia="Batang" w:hAnsi="Batang" w:cs="Batang"/>
                <w:szCs w:val="24"/>
              </w:rPr>
            </w:r>
            <w:r>
              <w:rPr>
                <w:rFonts w:ascii="Batang" w:eastAsia="Batang" w:hAnsi="Batang" w:cs="Batang"/>
                <w:szCs w:val="24"/>
              </w:rPr>
              <w:fldChar w:fldCharType="separate"/>
            </w:r>
            <w:r>
              <w:rPr>
                <w:rFonts w:ascii="Batang" w:eastAsia="Batang" w:hAnsi="Batang" w:cs="Batang"/>
                <w:szCs w:val="24"/>
              </w:rPr>
              <w:t>53</w:t>
            </w:r>
            <w:r>
              <w:rPr>
                <w:rFonts w:ascii="Batang" w:eastAsia="Batang" w:hAnsi="Batang" w:cs="Batang"/>
                <w:szCs w:val="24"/>
              </w:rPr>
              <w:fldChar w:fldCharType="end"/>
            </w:r>
          </w:hyperlink>
        </w:p>
        <w:p w:rsidR="005461F7" w:rsidRDefault="00D05350" w:rsidP="004413F4">
          <w:pPr>
            <w:pStyle w:val="WPSOffice2"/>
            <w:tabs>
              <w:tab w:val="right" w:leader="dot" w:pos="8306"/>
            </w:tabs>
            <w:ind w:left="440"/>
            <w:rPr>
              <w:rFonts w:ascii="Batang" w:eastAsia="Batang" w:hAnsi="Batang" w:cs="Batang"/>
              <w:szCs w:val="24"/>
            </w:rPr>
          </w:pPr>
          <w:hyperlink w:anchor="_Toc6864" w:history="1">
            <w:r>
              <w:rPr>
                <w:rFonts w:ascii="Batang" w:eastAsia="Batang" w:hAnsi="Batang" w:cs="Batang" w:hint="eastAsia"/>
                <w:szCs w:val="24"/>
              </w:rPr>
              <w:t xml:space="preserve">9.4 </w:t>
            </w:r>
            <w:r>
              <w:rPr>
                <w:rFonts w:ascii="Batang" w:eastAsia="Batang" w:hAnsi="Batang" w:cs="Batang" w:hint="eastAsia"/>
                <w:szCs w:val="24"/>
              </w:rPr>
              <w:t>排污许可证</w:t>
            </w:r>
            <w:r>
              <w:rPr>
                <w:rFonts w:ascii="Batang" w:eastAsia="Batang" w:hAnsi="Batang" w:cs="Batang"/>
                <w:szCs w:val="24"/>
              </w:rPr>
              <w:tab/>
            </w:r>
            <w:r>
              <w:rPr>
                <w:rFonts w:ascii="Batang" w:eastAsia="Batang" w:hAnsi="Batang" w:cs="Batang"/>
                <w:szCs w:val="24"/>
              </w:rPr>
              <w:fldChar w:fldCharType="begin"/>
            </w:r>
            <w:r>
              <w:rPr>
                <w:rFonts w:ascii="Batang" w:eastAsia="Batang" w:hAnsi="Batang" w:cs="Batang"/>
                <w:szCs w:val="24"/>
              </w:rPr>
              <w:instrText xml:space="preserve"> PAGEREF _Toc6864 \h </w:instrText>
            </w:r>
            <w:r>
              <w:rPr>
                <w:rFonts w:ascii="Batang" w:eastAsia="Batang" w:hAnsi="Batang" w:cs="Batang"/>
                <w:szCs w:val="24"/>
              </w:rPr>
            </w:r>
            <w:r>
              <w:rPr>
                <w:rFonts w:ascii="Batang" w:eastAsia="Batang" w:hAnsi="Batang" w:cs="Batang"/>
                <w:szCs w:val="24"/>
              </w:rPr>
              <w:fldChar w:fldCharType="separate"/>
            </w:r>
            <w:r>
              <w:rPr>
                <w:rFonts w:ascii="Batang" w:eastAsia="Batang" w:hAnsi="Batang" w:cs="Batang"/>
                <w:szCs w:val="24"/>
              </w:rPr>
              <w:t>54</w:t>
            </w:r>
            <w:r>
              <w:rPr>
                <w:rFonts w:ascii="Batang" w:eastAsia="Batang" w:hAnsi="Batang" w:cs="Batang"/>
                <w:szCs w:val="24"/>
              </w:rPr>
              <w:fldChar w:fldCharType="end"/>
            </w:r>
          </w:hyperlink>
        </w:p>
        <w:p w:rsidR="005461F7" w:rsidRDefault="00D05350" w:rsidP="004413F4">
          <w:pPr>
            <w:pStyle w:val="WPSOffice2"/>
            <w:tabs>
              <w:tab w:val="right" w:leader="dot" w:pos="8306"/>
            </w:tabs>
            <w:ind w:left="440"/>
            <w:rPr>
              <w:rFonts w:ascii="Batang" w:eastAsia="Batang" w:hAnsi="Batang" w:cs="Batang"/>
              <w:szCs w:val="24"/>
            </w:rPr>
          </w:pPr>
          <w:hyperlink w:anchor="_Toc3913" w:history="1">
            <w:r>
              <w:rPr>
                <w:rFonts w:ascii="Batang" w:eastAsia="Batang" w:hAnsi="Batang" w:cs="Batang" w:hint="eastAsia"/>
                <w:szCs w:val="24"/>
              </w:rPr>
              <w:t xml:space="preserve">9.5 </w:t>
            </w:r>
            <w:r>
              <w:rPr>
                <w:rFonts w:ascii="Batang" w:eastAsia="Batang" w:hAnsi="Batang" w:cs="Batang" w:hint="eastAsia"/>
                <w:szCs w:val="24"/>
              </w:rPr>
              <w:t>环评</w:t>
            </w:r>
            <w:r>
              <w:rPr>
                <w:rFonts w:ascii="Batang" w:eastAsia="Batang" w:hAnsi="Batang" w:cs="Batang"/>
                <w:szCs w:val="24"/>
              </w:rPr>
              <w:tab/>
            </w:r>
            <w:r>
              <w:rPr>
                <w:rFonts w:ascii="Batang" w:eastAsia="Batang" w:hAnsi="Batang" w:cs="Batang"/>
                <w:szCs w:val="24"/>
              </w:rPr>
              <w:fldChar w:fldCharType="begin"/>
            </w:r>
            <w:r>
              <w:rPr>
                <w:rFonts w:ascii="Batang" w:eastAsia="Batang" w:hAnsi="Batang" w:cs="Batang"/>
                <w:szCs w:val="24"/>
              </w:rPr>
              <w:instrText xml:space="preserve"> PAGEREF _Toc3913 \h </w:instrText>
            </w:r>
            <w:r>
              <w:rPr>
                <w:rFonts w:ascii="Batang" w:eastAsia="Batang" w:hAnsi="Batang" w:cs="Batang"/>
                <w:szCs w:val="24"/>
              </w:rPr>
            </w:r>
            <w:r>
              <w:rPr>
                <w:rFonts w:ascii="Batang" w:eastAsia="Batang" w:hAnsi="Batang" w:cs="Batang"/>
                <w:szCs w:val="24"/>
              </w:rPr>
              <w:fldChar w:fldCharType="separate"/>
            </w:r>
            <w:r>
              <w:rPr>
                <w:rFonts w:ascii="Batang" w:eastAsia="Batang" w:hAnsi="Batang" w:cs="Batang"/>
                <w:szCs w:val="24"/>
              </w:rPr>
              <w:t>55</w:t>
            </w:r>
            <w:r>
              <w:rPr>
                <w:rFonts w:ascii="Batang" w:eastAsia="Batang" w:hAnsi="Batang" w:cs="Batang"/>
                <w:szCs w:val="24"/>
              </w:rPr>
              <w:fldChar w:fldCharType="end"/>
            </w:r>
          </w:hyperlink>
        </w:p>
        <w:p w:rsidR="005461F7" w:rsidRDefault="00D05350" w:rsidP="004413F4">
          <w:pPr>
            <w:pStyle w:val="WPSOffice2"/>
            <w:tabs>
              <w:tab w:val="right" w:leader="dot" w:pos="8306"/>
            </w:tabs>
            <w:ind w:left="440"/>
            <w:rPr>
              <w:rFonts w:ascii="Batang" w:eastAsia="Batang" w:hAnsi="Batang" w:cs="Batang"/>
              <w:szCs w:val="24"/>
            </w:rPr>
          </w:pPr>
          <w:hyperlink w:anchor="_Toc4718" w:history="1">
            <w:r>
              <w:rPr>
                <w:rFonts w:ascii="Batang" w:eastAsia="Batang" w:hAnsi="Batang" w:cs="Batang" w:hint="eastAsia"/>
                <w:szCs w:val="24"/>
              </w:rPr>
              <w:t xml:space="preserve">9.6 </w:t>
            </w:r>
            <w:r>
              <w:rPr>
                <w:rFonts w:ascii="Batang" w:eastAsia="Batang" w:hAnsi="Batang" w:cs="Batang" w:hint="eastAsia"/>
                <w:szCs w:val="24"/>
              </w:rPr>
              <w:t>固废及危废处置协议</w:t>
            </w:r>
            <w:r>
              <w:rPr>
                <w:rFonts w:ascii="Batang" w:eastAsia="Batang" w:hAnsi="Batang" w:cs="Batang"/>
                <w:szCs w:val="24"/>
              </w:rPr>
              <w:tab/>
            </w:r>
            <w:r>
              <w:rPr>
                <w:rFonts w:ascii="Batang" w:eastAsia="Batang" w:hAnsi="Batang" w:cs="Batang"/>
                <w:szCs w:val="24"/>
              </w:rPr>
              <w:fldChar w:fldCharType="begin"/>
            </w:r>
            <w:r>
              <w:rPr>
                <w:rFonts w:ascii="Batang" w:eastAsia="Batang" w:hAnsi="Batang" w:cs="Batang"/>
                <w:szCs w:val="24"/>
              </w:rPr>
              <w:instrText xml:space="preserve"> PAGEREF _Toc4718 \h </w:instrText>
            </w:r>
            <w:r>
              <w:rPr>
                <w:rFonts w:ascii="Batang" w:eastAsia="Batang" w:hAnsi="Batang" w:cs="Batang"/>
                <w:szCs w:val="24"/>
              </w:rPr>
            </w:r>
            <w:r>
              <w:rPr>
                <w:rFonts w:ascii="Batang" w:eastAsia="Batang" w:hAnsi="Batang" w:cs="Batang"/>
                <w:szCs w:val="24"/>
              </w:rPr>
              <w:fldChar w:fldCharType="separate"/>
            </w:r>
            <w:r>
              <w:rPr>
                <w:rFonts w:ascii="Batang" w:eastAsia="Batang" w:hAnsi="Batang" w:cs="Batang"/>
                <w:szCs w:val="24"/>
              </w:rPr>
              <w:t>59</w:t>
            </w:r>
            <w:r>
              <w:rPr>
                <w:rFonts w:ascii="Batang" w:eastAsia="Batang" w:hAnsi="Batang" w:cs="Batang"/>
                <w:szCs w:val="24"/>
              </w:rPr>
              <w:fldChar w:fldCharType="end"/>
            </w:r>
          </w:hyperlink>
        </w:p>
        <w:p w:rsidR="005461F7" w:rsidRDefault="00D05350" w:rsidP="004413F4">
          <w:pPr>
            <w:pStyle w:val="WPSOffice2"/>
            <w:tabs>
              <w:tab w:val="right" w:leader="dot" w:pos="8306"/>
            </w:tabs>
            <w:ind w:left="440"/>
            <w:rPr>
              <w:rFonts w:ascii="Batang" w:eastAsia="Batang" w:hAnsi="Batang" w:cs="Batang"/>
              <w:szCs w:val="24"/>
            </w:rPr>
          </w:pPr>
          <w:hyperlink w:anchor="_Toc4033" w:history="1">
            <w:r>
              <w:rPr>
                <w:rFonts w:ascii="Batang" w:eastAsia="Batang" w:hAnsi="Batang" w:cs="Batang" w:hint="eastAsia"/>
                <w:szCs w:val="24"/>
              </w:rPr>
              <w:t xml:space="preserve">9.7 </w:t>
            </w:r>
            <w:r>
              <w:rPr>
                <w:rFonts w:ascii="Batang" w:eastAsia="Batang" w:hAnsi="Batang" w:cs="Batang" w:hint="eastAsia"/>
                <w:szCs w:val="24"/>
              </w:rPr>
              <w:t>环境管理资料</w:t>
            </w:r>
            <w:r>
              <w:rPr>
                <w:rFonts w:ascii="Batang" w:eastAsia="Batang" w:hAnsi="Batang" w:cs="Batang"/>
                <w:szCs w:val="24"/>
              </w:rPr>
              <w:tab/>
            </w:r>
            <w:r>
              <w:rPr>
                <w:rFonts w:ascii="Batang" w:eastAsia="Batang" w:hAnsi="Batang" w:cs="Batang"/>
                <w:szCs w:val="24"/>
              </w:rPr>
              <w:fldChar w:fldCharType="begin"/>
            </w:r>
            <w:r>
              <w:rPr>
                <w:rFonts w:ascii="Batang" w:eastAsia="Batang" w:hAnsi="Batang" w:cs="Batang"/>
                <w:szCs w:val="24"/>
              </w:rPr>
              <w:instrText xml:space="preserve"> PAGEREF _Toc4033 \h </w:instrText>
            </w:r>
            <w:r>
              <w:rPr>
                <w:rFonts w:ascii="Batang" w:eastAsia="Batang" w:hAnsi="Batang" w:cs="Batang"/>
                <w:szCs w:val="24"/>
              </w:rPr>
            </w:r>
            <w:r>
              <w:rPr>
                <w:rFonts w:ascii="Batang" w:eastAsia="Batang" w:hAnsi="Batang" w:cs="Batang"/>
                <w:szCs w:val="24"/>
              </w:rPr>
              <w:fldChar w:fldCharType="separate"/>
            </w:r>
            <w:r>
              <w:rPr>
                <w:rFonts w:ascii="Batang" w:eastAsia="Batang" w:hAnsi="Batang" w:cs="Batang"/>
                <w:szCs w:val="24"/>
              </w:rPr>
              <w:t>68</w:t>
            </w:r>
            <w:r>
              <w:rPr>
                <w:rFonts w:ascii="Batang" w:eastAsia="Batang" w:hAnsi="Batang" w:cs="Batang"/>
                <w:szCs w:val="24"/>
              </w:rPr>
              <w:fldChar w:fldCharType="end"/>
            </w:r>
          </w:hyperlink>
        </w:p>
        <w:p w:rsidR="005461F7" w:rsidRDefault="00D05350" w:rsidP="004413F4">
          <w:pPr>
            <w:pStyle w:val="WPSOffice2"/>
            <w:tabs>
              <w:tab w:val="right" w:leader="dot" w:pos="8306"/>
            </w:tabs>
            <w:ind w:left="440"/>
            <w:rPr>
              <w:b/>
            </w:rPr>
          </w:pPr>
          <w:hyperlink w:anchor="_Toc18995" w:history="1">
            <w:r>
              <w:rPr>
                <w:rFonts w:ascii="Batang" w:eastAsia="Batang" w:hAnsi="Batang" w:cs="Batang" w:hint="eastAsia"/>
                <w:szCs w:val="24"/>
              </w:rPr>
              <w:t xml:space="preserve">9.8 </w:t>
            </w:r>
            <w:r>
              <w:rPr>
                <w:rFonts w:ascii="Batang" w:eastAsia="Batang" w:hAnsi="Batang" w:cs="Batang" w:hint="eastAsia"/>
                <w:szCs w:val="24"/>
              </w:rPr>
              <w:t>张金经济开发区污水管网规划图</w:t>
            </w:r>
            <w:r>
              <w:rPr>
                <w:rFonts w:ascii="Batang" w:eastAsia="Batang" w:hAnsi="Batang" w:cs="Batang"/>
                <w:szCs w:val="24"/>
              </w:rPr>
              <w:tab/>
            </w:r>
            <w:r>
              <w:rPr>
                <w:rFonts w:ascii="Batang" w:eastAsia="Batang" w:hAnsi="Batang" w:cs="Batang"/>
                <w:szCs w:val="24"/>
              </w:rPr>
              <w:fldChar w:fldCharType="begin"/>
            </w:r>
            <w:r>
              <w:rPr>
                <w:rFonts w:ascii="Batang" w:eastAsia="Batang" w:hAnsi="Batang" w:cs="Batang"/>
                <w:szCs w:val="24"/>
              </w:rPr>
              <w:instrText xml:space="preserve"> PAGEREF _Toc18995 \h </w:instrText>
            </w:r>
            <w:r>
              <w:rPr>
                <w:rFonts w:ascii="Batang" w:eastAsia="Batang" w:hAnsi="Batang" w:cs="Batang"/>
                <w:szCs w:val="24"/>
              </w:rPr>
            </w:r>
            <w:r>
              <w:rPr>
                <w:rFonts w:ascii="Batang" w:eastAsia="Batang" w:hAnsi="Batang" w:cs="Batang"/>
                <w:szCs w:val="24"/>
              </w:rPr>
              <w:fldChar w:fldCharType="separate"/>
            </w:r>
            <w:r>
              <w:rPr>
                <w:rFonts w:ascii="Batang" w:eastAsia="Batang" w:hAnsi="Batang" w:cs="Batang"/>
                <w:szCs w:val="24"/>
              </w:rPr>
              <w:t>70</w:t>
            </w:r>
            <w:r>
              <w:rPr>
                <w:rFonts w:ascii="Batang" w:eastAsia="Batang" w:hAnsi="Batang" w:cs="Batang"/>
                <w:szCs w:val="24"/>
              </w:rPr>
              <w:fldChar w:fldCharType="end"/>
            </w:r>
          </w:hyperlink>
        </w:p>
        <w:p w:rsidR="005461F7" w:rsidRDefault="00D05350" w:rsidP="004413F4">
          <w:pPr>
            <w:pStyle w:val="WPSOffice2"/>
            <w:tabs>
              <w:tab w:val="right" w:leader="dot" w:pos="8306"/>
            </w:tabs>
            <w:ind w:left="440"/>
          </w:pPr>
          <w:hyperlink w:anchor="_Toc28558" w:history="1">
            <w:r>
              <w:rPr>
                <w:rFonts w:hint="eastAsia"/>
              </w:rPr>
              <w:t xml:space="preserve">9.9 </w:t>
            </w:r>
            <w:r>
              <w:rPr>
                <w:rFonts w:hint="eastAsia"/>
              </w:rPr>
              <w:t>采样图片</w:t>
            </w:r>
            <w:r>
              <w:tab/>
            </w:r>
            <w:r>
              <w:fldChar w:fldCharType="begin"/>
            </w:r>
            <w:r>
              <w:instrText xml:space="preserve"> PAGEREF _Toc28558 \h </w:instrText>
            </w:r>
            <w:r>
              <w:fldChar w:fldCharType="separate"/>
            </w:r>
            <w:r>
              <w:t>71</w:t>
            </w:r>
            <w:r>
              <w:fldChar w:fldCharType="end"/>
            </w:r>
          </w:hyperlink>
        </w:p>
        <w:p w:rsidR="005461F7" w:rsidRDefault="00D05350" w:rsidP="004413F4">
          <w:pPr>
            <w:pStyle w:val="WPSOffice2"/>
            <w:tabs>
              <w:tab w:val="right" w:leader="dot" w:pos="8306"/>
            </w:tabs>
            <w:ind w:left="440"/>
          </w:pPr>
          <w:hyperlink w:anchor="_Toc32152" w:history="1">
            <w:r>
              <w:rPr>
                <w:rFonts w:hint="eastAsia"/>
              </w:rPr>
              <w:t xml:space="preserve">9.10 </w:t>
            </w:r>
            <w:r>
              <w:t>自行监测检测报告</w:t>
            </w:r>
            <w:r>
              <w:tab/>
            </w:r>
            <w:r>
              <w:fldChar w:fldCharType="begin"/>
            </w:r>
            <w:r>
              <w:instrText xml:space="preserve"> PAGEREF _Toc32152 \h </w:instrText>
            </w:r>
            <w:r>
              <w:fldChar w:fldCharType="separate"/>
            </w:r>
            <w:r>
              <w:t>73</w:t>
            </w:r>
            <w:r>
              <w:fldChar w:fldCharType="end"/>
            </w:r>
          </w:hyperlink>
        </w:p>
        <w:p w:rsidR="005461F7" w:rsidRDefault="00D05350">
          <w:pPr>
            <w:tabs>
              <w:tab w:val="left" w:pos="1080"/>
            </w:tabs>
            <w:spacing w:after="0" w:line="240" w:lineRule="auto"/>
            <w:jc w:val="both"/>
            <w:rPr>
              <w:rFonts w:ascii="Batang" w:eastAsia="Batang" w:hAnsi="Batang" w:cs="Batang"/>
              <w:sz w:val="24"/>
              <w:szCs w:val="24"/>
            </w:rPr>
          </w:pPr>
          <w:r>
            <w:rPr>
              <w:rFonts w:ascii="Batang" w:eastAsia="Batang" w:hAnsi="Batang" w:cs="Batang"/>
              <w:b/>
              <w:szCs w:val="24"/>
            </w:rPr>
            <w:fldChar w:fldCharType="end"/>
          </w:r>
        </w:p>
      </w:sdtContent>
    </w:sdt>
    <w:p w:rsidR="005461F7" w:rsidRDefault="005461F7">
      <w:pPr>
        <w:spacing w:after="0" w:line="240" w:lineRule="auto"/>
        <w:rPr>
          <w:rFonts w:ascii="Batang" w:eastAsia="Batang" w:hAnsi="Batang" w:cs="Batang"/>
          <w:sz w:val="24"/>
          <w:szCs w:val="24"/>
        </w:rPr>
        <w:sectPr w:rsidR="005461F7">
          <w:headerReference w:type="default" r:id="rId10"/>
          <w:footerReference w:type="default" r:id="rId11"/>
          <w:pgSz w:w="11906" w:h="16840"/>
          <w:pgMar w:top="1440" w:right="1800" w:bottom="1440" w:left="1800" w:header="878" w:footer="1196" w:gutter="0"/>
          <w:cols w:space="720"/>
        </w:sectPr>
      </w:pPr>
    </w:p>
    <w:p w:rsidR="005461F7" w:rsidRDefault="00D05350">
      <w:pPr>
        <w:pStyle w:val="1"/>
        <w:spacing w:after="0"/>
        <w:rPr>
          <w:rFonts w:ascii="Times New Roman" w:hAnsi="Times New Roman" w:cs="Times New Roman"/>
          <w:lang w:eastAsia="zh-CN"/>
        </w:rPr>
      </w:pPr>
      <w:bookmarkStart w:id="1" w:name="_Toc11515"/>
      <w:r>
        <w:rPr>
          <w:rFonts w:ascii="Times New Roman" w:hAnsi="Times New Roman" w:cs="Times New Roman"/>
          <w:lang w:eastAsia="zh-CN"/>
        </w:rPr>
        <w:lastRenderedPageBreak/>
        <w:t xml:space="preserve">1 </w:t>
      </w:r>
      <w:r>
        <w:rPr>
          <w:rFonts w:ascii="Times New Roman" w:hAnsi="Times New Roman" w:cs="Times New Roman"/>
          <w:lang w:eastAsia="zh-CN"/>
        </w:rPr>
        <w:t>项目概况</w:t>
      </w:r>
      <w:bookmarkEnd w:id="1"/>
    </w:p>
    <w:p w:rsidR="005461F7" w:rsidRDefault="00D05350">
      <w:pPr>
        <w:pStyle w:val="2"/>
        <w:spacing w:after="0"/>
        <w:rPr>
          <w:lang w:eastAsia="zh-CN"/>
        </w:rPr>
      </w:pPr>
      <w:bookmarkStart w:id="2" w:name="_Toc26489"/>
      <w:r>
        <w:rPr>
          <w:lang w:eastAsia="zh-CN"/>
        </w:rPr>
        <w:t xml:space="preserve">1.1 </w:t>
      </w:r>
      <w:r>
        <w:rPr>
          <w:lang w:eastAsia="zh-CN"/>
        </w:rPr>
        <w:t>项目背景</w:t>
      </w:r>
      <w:bookmarkEnd w:id="2"/>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为贯彻落实《湖北省重点行业企业土壤及地下水自行监测规范》（</w:t>
      </w:r>
      <w:r>
        <w:rPr>
          <w:rFonts w:ascii="Times New Roman" w:eastAsia="仿宋" w:hAnsi="Times New Roman" w:cs="Times New Roman"/>
          <w:sz w:val="28"/>
          <w:szCs w:val="28"/>
          <w:lang w:eastAsia="zh-CN"/>
        </w:rPr>
        <w:t>DB42/T1514-2019</w:t>
      </w:r>
      <w:r>
        <w:rPr>
          <w:rFonts w:ascii="Times New Roman" w:eastAsia="仿宋" w:hAnsi="Times New Roman" w:cs="Times New Roman"/>
          <w:sz w:val="28"/>
          <w:szCs w:val="28"/>
          <w:lang w:eastAsia="zh-CN"/>
        </w:rPr>
        <w:t>），按照《国务院关于印发土壤污染防治行动计划的通知》（国发〔</w:t>
      </w:r>
      <w:r>
        <w:rPr>
          <w:rFonts w:ascii="Times New Roman" w:eastAsia="仿宋" w:hAnsi="Times New Roman" w:cs="Times New Roman"/>
          <w:sz w:val="28"/>
          <w:szCs w:val="28"/>
          <w:lang w:eastAsia="zh-CN"/>
        </w:rPr>
        <w:t>2016</w:t>
      </w:r>
      <w:r>
        <w:rPr>
          <w:rFonts w:ascii="Times New Roman" w:eastAsia="仿宋" w:hAnsi="Times New Roman" w:cs="Times New Roman"/>
          <w:sz w:val="28"/>
          <w:szCs w:val="28"/>
          <w:lang w:eastAsia="zh-CN"/>
        </w:rPr>
        <w:t>〕</w:t>
      </w:r>
      <w:r>
        <w:rPr>
          <w:rFonts w:ascii="Times New Roman" w:eastAsia="仿宋" w:hAnsi="Times New Roman" w:cs="Times New Roman"/>
          <w:sz w:val="28"/>
          <w:szCs w:val="28"/>
          <w:lang w:eastAsia="zh-CN"/>
        </w:rPr>
        <w:t>31</w:t>
      </w:r>
      <w:r>
        <w:rPr>
          <w:rFonts w:ascii="Times New Roman" w:eastAsia="仿宋" w:hAnsi="Times New Roman" w:cs="Times New Roman"/>
          <w:sz w:val="28"/>
          <w:szCs w:val="28"/>
          <w:lang w:eastAsia="zh-CN"/>
        </w:rPr>
        <w:t>号）及</w:t>
      </w:r>
      <w:r>
        <w:rPr>
          <w:rFonts w:ascii="Times New Roman" w:eastAsia="仿宋" w:hAnsi="Times New Roman" w:cs="Times New Roman"/>
          <w:sz w:val="28"/>
          <w:szCs w:val="28"/>
          <w:lang w:eastAsia="zh-CN"/>
        </w:rPr>
        <w:t>2018</w:t>
      </w:r>
      <w:r>
        <w:rPr>
          <w:rFonts w:ascii="Times New Roman" w:eastAsia="仿宋" w:hAnsi="Times New Roman" w:cs="Times New Roman"/>
          <w:sz w:val="28"/>
          <w:szCs w:val="28"/>
          <w:lang w:eastAsia="zh-CN"/>
        </w:rPr>
        <w:t>年度工作计划的要求，从</w:t>
      </w:r>
      <w:r>
        <w:rPr>
          <w:rFonts w:ascii="Times New Roman" w:eastAsia="仿宋" w:hAnsi="Times New Roman" w:cs="Times New Roman"/>
          <w:sz w:val="28"/>
          <w:szCs w:val="28"/>
          <w:lang w:eastAsia="zh-CN"/>
        </w:rPr>
        <w:t>2018</w:t>
      </w:r>
      <w:r>
        <w:rPr>
          <w:rFonts w:ascii="Times New Roman" w:eastAsia="仿宋" w:hAnsi="Times New Roman" w:cs="Times New Roman"/>
          <w:sz w:val="28"/>
          <w:szCs w:val="28"/>
          <w:lang w:eastAsia="zh-CN"/>
        </w:rPr>
        <w:t>年起，列入当年《</w:t>
      </w:r>
      <w:r>
        <w:rPr>
          <w:rFonts w:ascii="Times New Roman" w:eastAsia="仿宋" w:hAnsi="Times New Roman" w:cs="Times New Roman"/>
          <w:sz w:val="28"/>
          <w:szCs w:val="28"/>
          <w:lang w:eastAsia="zh-CN"/>
        </w:rPr>
        <w:t>环保</w:t>
      </w:r>
      <w:r>
        <w:rPr>
          <w:rFonts w:ascii="Times New Roman" w:eastAsia="仿宋" w:hAnsi="Times New Roman" w:cs="Times New Roman"/>
          <w:sz w:val="28"/>
          <w:szCs w:val="28"/>
          <w:lang w:eastAsia="zh-CN"/>
        </w:rPr>
        <w:t>省土壤污染重点监管单位名单》的企业要按照国家重点单位土壤自行监测技术指南要求开展土壤自行监测工作。</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潜江市正豪华盛铝电有限公司铝厂自行</w:t>
      </w:r>
      <w:r>
        <w:rPr>
          <w:rFonts w:ascii="Times New Roman" w:eastAsia="仿宋" w:hAnsi="Times New Roman" w:cs="Times New Roman"/>
          <w:sz w:val="28"/>
          <w:szCs w:val="28"/>
          <w:lang w:eastAsia="zh-CN"/>
        </w:rPr>
        <w:t>编制</w:t>
      </w:r>
      <w:r>
        <w:rPr>
          <w:rFonts w:ascii="Times New Roman" w:eastAsia="仿宋" w:hAnsi="Times New Roman" w:cs="Times New Roman"/>
          <w:sz w:val="28"/>
          <w:szCs w:val="28"/>
          <w:lang w:eastAsia="zh-CN"/>
        </w:rPr>
        <w:t>了</w:t>
      </w:r>
      <w:r>
        <w:rPr>
          <w:rFonts w:ascii="Times New Roman" w:eastAsia="仿宋" w:hAnsi="Times New Roman" w:cs="Times New Roman"/>
          <w:sz w:val="28"/>
          <w:szCs w:val="28"/>
          <w:lang w:eastAsia="zh-CN"/>
        </w:rPr>
        <w:t>土壤</w:t>
      </w:r>
      <w:r>
        <w:rPr>
          <w:rFonts w:ascii="Times New Roman" w:eastAsia="仿宋" w:hAnsi="Times New Roman" w:cs="Times New Roman"/>
          <w:sz w:val="28"/>
          <w:szCs w:val="28"/>
          <w:lang w:eastAsia="zh-CN"/>
        </w:rPr>
        <w:t>和地下水</w:t>
      </w:r>
      <w:r>
        <w:rPr>
          <w:rFonts w:ascii="Times New Roman" w:eastAsia="仿宋" w:hAnsi="Times New Roman" w:cs="Times New Roman"/>
          <w:sz w:val="28"/>
          <w:szCs w:val="28"/>
          <w:lang w:eastAsia="zh-CN"/>
        </w:rPr>
        <w:t>监测方案，明确了调查企业土壤与地下水监测点位、监测指标以及监测方法，为后期现场采样与报告编制提供支撑。</w:t>
      </w:r>
      <w:r>
        <w:rPr>
          <w:rFonts w:ascii="Times New Roman" w:eastAsia="仿宋" w:hAnsi="Times New Roman" w:cs="Times New Roman" w:hint="eastAsia"/>
          <w:sz w:val="28"/>
          <w:szCs w:val="28"/>
          <w:lang w:eastAsia="zh-CN"/>
        </w:rPr>
        <w:t>同时</w:t>
      </w:r>
      <w:r>
        <w:rPr>
          <w:rFonts w:ascii="Times New Roman" w:eastAsia="仿宋" w:hAnsi="Times New Roman" w:cs="Times New Roman"/>
          <w:sz w:val="28"/>
          <w:szCs w:val="28"/>
          <w:lang w:eastAsia="zh-CN"/>
        </w:rPr>
        <w:t>委托武汉净澜检测有限公司对土壤和地下水进行了监测。</w:t>
      </w:r>
    </w:p>
    <w:p w:rsidR="005461F7" w:rsidRDefault="00D05350">
      <w:pPr>
        <w:pStyle w:val="2"/>
        <w:spacing w:after="0"/>
        <w:rPr>
          <w:lang w:eastAsia="zh-CN"/>
        </w:rPr>
      </w:pPr>
      <w:bookmarkStart w:id="3" w:name="_Toc22323"/>
      <w:r>
        <w:rPr>
          <w:lang w:eastAsia="zh-CN"/>
        </w:rPr>
        <w:t xml:space="preserve">1.2 </w:t>
      </w:r>
      <w:r>
        <w:rPr>
          <w:lang w:eastAsia="zh-CN"/>
        </w:rPr>
        <w:t>工作内容</w:t>
      </w:r>
      <w:bookmarkEnd w:id="3"/>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本次自行监测工作内容主要包括以下三个方面：</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w:t>
      </w:r>
      <w:r>
        <w:rPr>
          <w:rFonts w:ascii="Times New Roman" w:eastAsia="仿宋" w:hAnsi="Times New Roman" w:cs="Times New Roman"/>
          <w:sz w:val="28"/>
          <w:szCs w:val="28"/>
          <w:lang w:eastAsia="zh-CN"/>
        </w:rPr>
        <w:t>1</w:t>
      </w:r>
      <w:r>
        <w:rPr>
          <w:rFonts w:ascii="Times New Roman" w:eastAsia="仿宋" w:hAnsi="Times New Roman" w:cs="Times New Roman"/>
          <w:sz w:val="28"/>
          <w:szCs w:val="28"/>
          <w:lang w:eastAsia="zh-CN"/>
        </w:rPr>
        <w:t>）污染识别：通过资料搜集、现场踏勘、人员访谈等形式，获取企业所有区域及设施的分布情况、企业生产工艺等基本信息，识别和判断调查企业可能存在</w:t>
      </w:r>
      <w:r>
        <w:rPr>
          <w:rFonts w:ascii="Times New Roman" w:eastAsia="仿宋" w:hAnsi="Times New Roman" w:cs="Times New Roman"/>
          <w:sz w:val="28"/>
          <w:szCs w:val="28"/>
          <w:lang w:eastAsia="zh-CN"/>
        </w:rPr>
        <w:t>的特征污染物种类。</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w:t>
      </w:r>
      <w:r>
        <w:rPr>
          <w:rFonts w:ascii="Times New Roman" w:eastAsia="仿宋" w:hAnsi="Times New Roman" w:cs="Times New Roman"/>
          <w:sz w:val="28"/>
          <w:szCs w:val="28"/>
          <w:lang w:eastAsia="zh-CN"/>
        </w:rPr>
        <w:t>2</w:t>
      </w:r>
      <w:r>
        <w:rPr>
          <w:rFonts w:ascii="Times New Roman" w:eastAsia="仿宋" w:hAnsi="Times New Roman" w:cs="Times New Roman"/>
          <w:sz w:val="28"/>
          <w:szCs w:val="28"/>
          <w:lang w:eastAsia="zh-CN"/>
        </w:rPr>
        <w:t>）取样监测：在污染识别的基础上，根据国家现有相关标准导则要求制定调查方案，进行调查取样与实验室分析检测。根据文件要求以及企业实际情况设置取样点位，通过检测结果分析判断调查企业实际污染状况。</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w:t>
      </w:r>
      <w:r>
        <w:rPr>
          <w:rFonts w:ascii="Times New Roman" w:eastAsia="仿宋" w:hAnsi="Times New Roman" w:cs="Times New Roman"/>
          <w:sz w:val="28"/>
          <w:szCs w:val="28"/>
          <w:lang w:eastAsia="zh-CN"/>
        </w:rPr>
        <w:t>3</w:t>
      </w:r>
      <w:r>
        <w:rPr>
          <w:rFonts w:ascii="Times New Roman" w:eastAsia="仿宋" w:hAnsi="Times New Roman" w:cs="Times New Roman"/>
          <w:sz w:val="28"/>
          <w:szCs w:val="28"/>
          <w:lang w:eastAsia="zh-CN"/>
        </w:rPr>
        <w:t>）结果评价：参考国内现有评价标准和评价方法，确定调查企业土壤与地下水环境质量情况，是否存在污染，并进一步判断污染物种类、污染分布与污染程度，编制年度监测报告并依法向社会公开监测信息。</w:t>
      </w:r>
    </w:p>
    <w:p w:rsidR="005461F7" w:rsidRDefault="00D05350">
      <w:pPr>
        <w:pStyle w:val="2"/>
        <w:spacing w:after="0"/>
        <w:rPr>
          <w:lang w:eastAsia="zh-CN"/>
        </w:rPr>
      </w:pPr>
      <w:bookmarkStart w:id="4" w:name="_Toc27992"/>
      <w:r>
        <w:rPr>
          <w:lang w:eastAsia="zh-CN"/>
        </w:rPr>
        <w:t xml:space="preserve">1.3 </w:t>
      </w:r>
      <w:r>
        <w:rPr>
          <w:lang w:eastAsia="zh-CN"/>
        </w:rPr>
        <w:t>编制依据</w:t>
      </w:r>
      <w:bookmarkEnd w:id="4"/>
    </w:p>
    <w:p w:rsidR="005461F7" w:rsidRDefault="00D05350">
      <w:pPr>
        <w:spacing w:after="0" w:line="490" w:lineRule="exact"/>
        <w:jc w:val="both"/>
        <w:rPr>
          <w:rFonts w:ascii="Times New Roman" w:eastAsia="仿宋" w:hAnsi="Times New Roman" w:cs="Times New Roman"/>
          <w:b/>
          <w:bCs/>
          <w:sz w:val="28"/>
          <w:szCs w:val="28"/>
          <w:lang w:eastAsia="zh-CN"/>
        </w:rPr>
      </w:pPr>
      <w:r>
        <w:rPr>
          <w:rFonts w:ascii="Times New Roman" w:eastAsia="仿宋" w:hAnsi="Times New Roman" w:cs="Times New Roman"/>
          <w:b/>
          <w:bCs/>
          <w:sz w:val="28"/>
          <w:szCs w:val="28"/>
          <w:lang w:eastAsia="zh-CN"/>
        </w:rPr>
        <w:t>1.</w:t>
      </w:r>
      <w:r>
        <w:rPr>
          <w:rFonts w:ascii="Times New Roman" w:eastAsia="仿宋" w:hAnsi="Times New Roman" w:cs="Times New Roman" w:hint="eastAsia"/>
          <w:b/>
          <w:bCs/>
          <w:sz w:val="28"/>
          <w:szCs w:val="28"/>
          <w:lang w:eastAsia="zh-CN"/>
        </w:rPr>
        <w:t>3</w:t>
      </w:r>
      <w:r>
        <w:rPr>
          <w:rFonts w:ascii="Times New Roman" w:eastAsia="仿宋" w:hAnsi="Times New Roman" w:cs="Times New Roman"/>
          <w:b/>
          <w:bCs/>
          <w:sz w:val="28"/>
          <w:szCs w:val="28"/>
          <w:lang w:eastAsia="zh-CN"/>
        </w:rPr>
        <w:t xml:space="preserve">.1 </w:t>
      </w:r>
      <w:r>
        <w:rPr>
          <w:rFonts w:ascii="Times New Roman" w:eastAsia="仿宋" w:hAnsi="Times New Roman" w:cs="Times New Roman"/>
          <w:b/>
          <w:bCs/>
          <w:sz w:val="28"/>
          <w:szCs w:val="28"/>
          <w:lang w:eastAsia="zh-CN"/>
        </w:rPr>
        <w:t>政策法规</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1.</w:t>
      </w:r>
      <w:r>
        <w:rPr>
          <w:rFonts w:ascii="Times New Roman" w:eastAsia="仿宋" w:hAnsi="Times New Roman" w:cs="Times New Roman"/>
          <w:sz w:val="28"/>
          <w:szCs w:val="28"/>
          <w:lang w:eastAsia="zh-CN"/>
        </w:rPr>
        <w:t>《中华人民共和国环境保护法》（</w:t>
      </w:r>
      <w:r>
        <w:rPr>
          <w:rFonts w:ascii="Times New Roman" w:eastAsia="仿宋" w:hAnsi="Times New Roman" w:cs="Times New Roman"/>
          <w:sz w:val="28"/>
          <w:szCs w:val="28"/>
          <w:lang w:eastAsia="zh-CN"/>
        </w:rPr>
        <w:t>2014</w:t>
      </w:r>
      <w:r>
        <w:rPr>
          <w:rFonts w:ascii="Times New Roman" w:eastAsia="仿宋" w:hAnsi="Times New Roman" w:cs="Times New Roman"/>
          <w:sz w:val="28"/>
          <w:szCs w:val="28"/>
          <w:lang w:eastAsia="zh-CN"/>
        </w:rPr>
        <w:t>年</w:t>
      </w:r>
      <w:r>
        <w:rPr>
          <w:rFonts w:ascii="Times New Roman" w:eastAsia="仿宋" w:hAnsi="Times New Roman" w:cs="Times New Roman"/>
          <w:sz w:val="28"/>
          <w:szCs w:val="28"/>
          <w:lang w:eastAsia="zh-CN"/>
        </w:rPr>
        <w:t>4</w:t>
      </w:r>
      <w:r>
        <w:rPr>
          <w:rFonts w:ascii="Times New Roman" w:eastAsia="仿宋" w:hAnsi="Times New Roman" w:cs="Times New Roman"/>
          <w:sz w:val="28"/>
          <w:szCs w:val="28"/>
          <w:lang w:eastAsia="zh-CN"/>
        </w:rPr>
        <w:t>月</w:t>
      </w:r>
      <w:r>
        <w:rPr>
          <w:rFonts w:ascii="Times New Roman" w:eastAsia="仿宋" w:hAnsi="Times New Roman" w:cs="Times New Roman"/>
          <w:sz w:val="28"/>
          <w:szCs w:val="28"/>
          <w:lang w:eastAsia="zh-CN"/>
        </w:rPr>
        <w:t>24</w:t>
      </w:r>
      <w:r>
        <w:rPr>
          <w:rFonts w:ascii="Times New Roman" w:eastAsia="仿宋" w:hAnsi="Times New Roman" w:cs="Times New Roman"/>
          <w:sz w:val="28"/>
          <w:szCs w:val="28"/>
          <w:lang w:eastAsia="zh-CN"/>
        </w:rPr>
        <w:t>日修订，自</w:t>
      </w:r>
      <w:r>
        <w:rPr>
          <w:rFonts w:ascii="Times New Roman" w:eastAsia="仿宋" w:hAnsi="Times New Roman" w:cs="Times New Roman"/>
          <w:sz w:val="28"/>
          <w:szCs w:val="28"/>
          <w:lang w:eastAsia="zh-CN"/>
        </w:rPr>
        <w:lastRenderedPageBreak/>
        <w:t>2015</w:t>
      </w:r>
      <w:r>
        <w:rPr>
          <w:rFonts w:ascii="Times New Roman" w:eastAsia="仿宋" w:hAnsi="Times New Roman" w:cs="Times New Roman"/>
          <w:sz w:val="28"/>
          <w:szCs w:val="28"/>
          <w:lang w:eastAsia="zh-CN"/>
        </w:rPr>
        <w:t>年</w:t>
      </w:r>
      <w:r>
        <w:rPr>
          <w:rFonts w:ascii="Times New Roman" w:eastAsia="仿宋" w:hAnsi="Times New Roman" w:cs="Times New Roman"/>
          <w:sz w:val="28"/>
          <w:szCs w:val="28"/>
          <w:lang w:eastAsia="zh-CN"/>
        </w:rPr>
        <w:t>1</w:t>
      </w:r>
      <w:r>
        <w:rPr>
          <w:rFonts w:ascii="Times New Roman" w:eastAsia="仿宋" w:hAnsi="Times New Roman" w:cs="Times New Roman"/>
          <w:sz w:val="28"/>
          <w:szCs w:val="28"/>
          <w:lang w:eastAsia="zh-CN"/>
        </w:rPr>
        <w:t>月</w:t>
      </w:r>
      <w:r>
        <w:rPr>
          <w:rFonts w:ascii="Times New Roman" w:eastAsia="仿宋" w:hAnsi="Times New Roman" w:cs="Times New Roman"/>
          <w:sz w:val="28"/>
          <w:szCs w:val="28"/>
          <w:lang w:eastAsia="zh-CN"/>
        </w:rPr>
        <w:t>1</w:t>
      </w:r>
      <w:r>
        <w:rPr>
          <w:rFonts w:ascii="Times New Roman" w:eastAsia="仿宋" w:hAnsi="Times New Roman" w:cs="Times New Roman"/>
          <w:sz w:val="28"/>
          <w:szCs w:val="28"/>
          <w:lang w:eastAsia="zh-CN"/>
        </w:rPr>
        <w:t>日起施行）</w:t>
      </w:r>
      <w:r>
        <w:rPr>
          <w:rFonts w:ascii="Times New Roman" w:eastAsia="仿宋" w:hAnsi="Times New Roman" w:cs="Times New Roman"/>
          <w:sz w:val="28"/>
          <w:szCs w:val="28"/>
          <w:lang w:eastAsia="zh-CN"/>
        </w:rPr>
        <w:t>；</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2.</w:t>
      </w:r>
      <w:r>
        <w:rPr>
          <w:rFonts w:ascii="Times New Roman" w:eastAsia="仿宋" w:hAnsi="Times New Roman" w:cs="Times New Roman"/>
          <w:sz w:val="28"/>
          <w:szCs w:val="28"/>
          <w:lang w:eastAsia="zh-CN"/>
        </w:rPr>
        <w:t>《中华人民共和国城乡规划法》（</w:t>
      </w:r>
      <w:r>
        <w:rPr>
          <w:rFonts w:ascii="Times New Roman" w:eastAsia="仿宋" w:hAnsi="Times New Roman" w:cs="Times New Roman"/>
          <w:sz w:val="28"/>
          <w:szCs w:val="28"/>
          <w:lang w:eastAsia="zh-CN"/>
        </w:rPr>
        <w:t>2008</w:t>
      </w:r>
      <w:r>
        <w:rPr>
          <w:rFonts w:ascii="Times New Roman" w:eastAsia="仿宋" w:hAnsi="Times New Roman" w:cs="Times New Roman"/>
          <w:sz w:val="28"/>
          <w:szCs w:val="28"/>
          <w:lang w:eastAsia="zh-CN"/>
        </w:rPr>
        <w:t>年）；</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3.</w:t>
      </w:r>
      <w:r>
        <w:rPr>
          <w:rFonts w:ascii="Times New Roman" w:eastAsia="仿宋" w:hAnsi="Times New Roman" w:cs="Times New Roman"/>
          <w:sz w:val="28"/>
          <w:szCs w:val="28"/>
          <w:lang w:eastAsia="zh-CN"/>
        </w:rPr>
        <w:t>《国家环境保护</w:t>
      </w:r>
      <w:r>
        <w:rPr>
          <w:rFonts w:ascii="Times New Roman" w:eastAsia="仿宋" w:hAnsi="Times New Roman" w:cs="Times New Roman"/>
          <w:sz w:val="28"/>
          <w:szCs w:val="28"/>
          <w:lang w:eastAsia="zh-CN"/>
        </w:rPr>
        <w:t>“</w:t>
      </w:r>
      <w:r>
        <w:rPr>
          <w:rFonts w:ascii="Times New Roman" w:eastAsia="仿宋" w:hAnsi="Times New Roman" w:cs="Times New Roman"/>
          <w:sz w:val="28"/>
          <w:szCs w:val="28"/>
          <w:lang w:eastAsia="zh-CN"/>
        </w:rPr>
        <w:t>十三五</w:t>
      </w:r>
      <w:r>
        <w:rPr>
          <w:rFonts w:ascii="Times New Roman" w:eastAsia="仿宋" w:hAnsi="Times New Roman" w:cs="Times New Roman"/>
          <w:sz w:val="28"/>
          <w:szCs w:val="28"/>
          <w:lang w:eastAsia="zh-CN"/>
        </w:rPr>
        <w:t>”</w:t>
      </w:r>
      <w:r>
        <w:rPr>
          <w:rFonts w:ascii="Times New Roman" w:eastAsia="仿宋" w:hAnsi="Times New Roman" w:cs="Times New Roman"/>
          <w:sz w:val="28"/>
          <w:szCs w:val="28"/>
          <w:lang w:eastAsia="zh-CN"/>
        </w:rPr>
        <w:t>规划》；</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4.</w:t>
      </w:r>
      <w:r>
        <w:rPr>
          <w:rFonts w:ascii="Times New Roman" w:eastAsia="仿宋" w:hAnsi="Times New Roman" w:cs="Times New Roman"/>
          <w:sz w:val="28"/>
          <w:szCs w:val="28"/>
          <w:lang w:eastAsia="zh-CN"/>
        </w:rPr>
        <w:t>《中华人民共和国固体废物污染环境防治法》（</w:t>
      </w:r>
      <w:r>
        <w:rPr>
          <w:rFonts w:ascii="Times New Roman" w:eastAsia="仿宋" w:hAnsi="Times New Roman" w:cs="Times New Roman"/>
          <w:sz w:val="28"/>
          <w:szCs w:val="28"/>
          <w:lang w:eastAsia="zh-CN"/>
        </w:rPr>
        <w:t>20</w:t>
      </w:r>
      <w:r>
        <w:rPr>
          <w:rFonts w:ascii="Times New Roman" w:eastAsia="仿宋" w:hAnsi="Times New Roman" w:cs="Times New Roman"/>
          <w:sz w:val="28"/>
          <w:szCs w:val="28"/>
          <w:lang w:eastAsia="zh-CN"/>
        </w:rPr>
        <w:t>20</w:t>
      </w:r>
      <w:r>
        <w:rPr>
          <w:rFonts w:ascii="Times New Roman" w:eastAsia="仿宋" w:hAnsi="Times New Roman" w:cs="Times New Roman"/>
          <w:sz w:val="28"/>
          <w:szCs w:val="28"/>
          <w:lang w:eastAsia="zh-CN"/>
        </w:rPr>
        <w:t>年</w:t>
      </w:r>
      <w:r>
        <w:rPr>
          <w:rFonts w:ascii="Times New Roman" w:eastAsia="仿宋" w:hAnsi="Times New Roman" w:cs="Times New Roman"/>
          <w:sz w:val="28"/>
          <w:szCs w:val="28"/>
          <w:lang w:eastAsia="zh-CN"/>
        </w:rPr>
        <w:t>4</w:t>
      </w:r>
      <w:r>
        <w:rPr>
          <w:rFonts w:ascii="Times New Roman" w:eastAsia="仿宋" w:hAnsi="Times New Roman" w:cs="Times New Roman"/>
          <w:sz w:val="28"/>
          <w:szCs w:val="28"/>
          <w:lang w:eastAsia="zh-CN"/>
        </w:rPr>
        <w:t>月</w:t>
      </w:r>
      <w:r>
        <w:rPr>
          <w:rFonts w:ascii="Times New Roman" w:eastAsia="仿宋" w:hAnsi="Times New Roman" w:cs="Times New Roman"/>
          <w:sz w:val="28"/>
          <w:szCs w:val="28"/>
          <w:lang w:eastAsia="zh-CN"/>
        </w:rPr>
        <w:t>29</w:t>
      </w:r>
      <w:r>
        <w:rPr>
          <w:rFonts w:ascii="Times New Roman" w:eastAsia="仿宋" w:hAnsi="Times New Roman" w:cs="Times New Roman"/>
          <w:sz w:val="28"/>
          <w:szCs w:val="28"/>
          <w:lang w:eastAsia="zh-CN"/>
        </w:rPr>
        <w:t>日修订）</w:t>
      </w:r>
      <w:r>
        <w:rPr>
          <w:rFonts w:ascii="Times New Roman" w:eastAsia="仿宋" w:hAnsi="Times New Roman" w:cs="Times New Roman"/>
          <w:sz w:val="28"/>
          <w:szCs w:val="28"/>
          <w:lang w:eastAsia="zh-CN"/>
        </w:rPr>
        <w:t>；</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5.</w:t>
      </w:r>
      <w:r>
        <w:rPr>
          <w:rFonts w:ascii="Times New Roman" w:eastAsia="仿宋" w:hAnsi="Times New Roman" w:cs="Times New Roman"/>
          <w:sz w:val="28"/>
          <w:szCs w:val="28"/>
          <w:lang w:eastAsia="zh-CN"/>
        </w:rPr>
        <w:t>《关于落实科学发展观加强环境保护的决定》（国发〔</w:t>
      </w:r>
      <w:r>
        <w:rPr>
          <w:rFonts w:ascii="Times New Roman" w:eastAsia="仿宋" w:hAnsi="Times New Roman" w:cs="Times New Roman"/>
          <w:sz w:val="28"/>
          <w:szCs w:val="28"/>
          <w:lang w:eastAsia="zh-CN"/>
        </w:rPr>
        <w:t>2005</w:t>
      </w:r>
      <w:r>
        <w:rPr>
          <w:rFonts w:ascii="Times New Roman" w:eastAsia="仿宋" w:hAnsi="Times New Roman" w:cs="Times New Roman"/>
          <w:sz w:val="28"/>
          <w:szCs w:val="28"/>
          <w:lang w:eastAsia="zh-CN"/>
        </w:rPr>
        <w:t>〕</w:t>
      </w:r>
      <w:r>
        <w:rPr>
          <w:rFonts w:ascii="Times New Roman" w:eastAsia="仿宋" w:hAnsi="Times New Roman" w:cs="Times New Roman"/>
          <w:sz w:val="28"/>
          <w:szCs w:val="28"/>
          <w:lang w:eastAsia="zh-CN"/>
        </w:rPr>
        <w:t>39</w:t>
      </w:r>
      <w:r>
        <w:rPr>
          <w:rFonts w:ascii="Times New Roman" w:eastAsia="仿宋" w:hAnsi="Times New Roman" w:cs="Times New Roman"/>
          <w:sz w:val="28"/>
          <w:szCs w:val="28"/>
          <w:lang w:eastAsia="zh-CN"/>
        </w:rPr>
        <w:t>号）；</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6.</w:t>
      </w:r>
      <w:r>
        <w:rPr>
          <w:rFonts w:ascii="Times New Roman" w:eastAsia="仿宋" w:hAnsi="Times New Roman" w:cs="Times New Roman"/>
          <w:sz w:val="28"/>
          <w:szCs w:val="28"/>
          <w:lang w:eastAsia="zh-CN"/>
        </w:rPr>
        <w:t>《关于加强土壤污染防治工作的意见》（环发〔</w:t>
      </w:r>
      <w:r>
        <w:rPr>
          <w:rFonts w:ascii="Times New Roman" w:eastAsia="仿宋" w:hAnsi="Times New Roman" w:cs="Times New Roman"/>
          <w:sz w:val="28"/>
          <w:szCs w:val="28"/>
          <w:lang w:eastAsia="zh-CN"/>
        </w:rPr>
        <w:t>2008</w:t>
      </w:r>
      <w:r>
        <w:rPr>
          <w:rFonts w:ascii="Times New Roman" w:eastAsia="仿宋" w:hAnsi="Times New Roman" w:cs="Times New Roman"/>
          <w:sz w:val="28"/>
          <w:szCs w:val="28"/>
          <w:lang w:eastAsia="zh-CN"/>
        </w:rPr>
        <w:t>〕</w:t>
      </w:r>
      <w:r>
        <w:rPr>
          <w:rFonts w:ascii="Times New Roman" w:eastAsia="仿宋" w:hAnsi="Times New Roman" w:cs="Times New Roman"/>
          <w:sz w:val="28"/>
          <w:szCs w:val="28"/>
          <w:lang w:eastAsia="zh-CN"/>
        </w:rPr>
        <w:t>48</w:t>
      </w:r>
      <w:r>
        <w:rPr>
          <w:rFonts w:ascii="Times New Roman" w:eastAsia="仿宋" w:hAnsi="Times New Roman" w:cs="Times New Roman"/>
          <w:sz w:val="28"/>
          <w:szCs w:val="28"/>
          <w:lang w:eastAsia="zh-CN"/>
        </w:rPr>
        <w:t>号）；</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7.</w:t>
      </w:r>
      <w:r>
        <w:rPr>
          <w:rFonts w:ascii="Times New Roman" w:eastAsia="仿宋" w:hAnsi="Times New Roman" w:cs="Times New Roman"/>
          <w:sz w:val="28"/>
          <w:szCs w:val="28"/>
          <w:lang w:eastAsia="zh-CN"/>
        </w:rPr>
        <w:t>《国务院关于印发近期土壤环境保护和综合治理工作安排的通知》（国办发〔</w:t>
      </w:r>
      <w:r>
        <w:rPr>
          <w:rFonts w:ascii="Times New Roman" w:eastAsia="仿宋" w:hAnsi="Times New Roman" w:cs="Times New Roman"/>
          <w:sz w:val="28"/>
          <w:szCs w:val="28"/>
          <w:lang w:eastAsia="zh-CN"/>
        </w:rPr>
        <w:t>2013</w:t>
      </w:r>
      <w:r>
        <w:rPr>
          <w:rFonts w:ascii="Times New Roman" w:eastAsia="仿宋" w:hAnsi="Times New Roman" w:cs="Times New Roman"/>
          <w:sz w:val="28"/>
          <w:szCs w:val="28"/>
          <w:lang w:eastAsia="zh-CN"/>
        </w:rPr>
        <w:t>〕</w:t>
      </w:r>
      <w:r>
        <w:rPr>
          <w:rFonts w:ascii="Times New Roman" w:eastAsia="仿宋" w:hAnsi="Times New Roman" w:cs="Times New Roman"/>
          <w:sz w:val="28"/>
          <w:szCs w:val="28"/>
          <w:lang w:eastAsia="zh-CN"/>
        </w:rPr>
        <w:t>7</w:t>
      </w:r>
      <w:r>
        <w:rPr>
          <w:rFonts w:ascii="Times New Roman" w:eastAsia="仿宋" w:hAnsi="Times New Roman" w:cs="Times New Roman"/>
          <w:sz w:val="28"/>
          <w:szCs w:val="28"/>
          <w:lang w:eastAsia="zh-CN"/>
        </w:rPr>
        <w:t>号）；</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8.</w:t>
      </w:r>
      <w:r>
        <w:rPr>
          <w:rFonts w:ascii="Times New Roman" w:eastAsia="仿宋" w:hAnsi="Times New Roman" w:cs="Times New Roman"/>
          <w:sz w:val="28"/>
          <w:szCs w:val="28"/>
          <w:lang w:eastAsia="zh-CN"/>
        </w:rPr>
        <w:t>《污染地块土壤环境管理办法（试行）》（</w:t>
      </w:r>
      <w:r>
        <w:rPr>
          <w:rFonts w:ascii="Times New Roman" w:eastAsia="仿宋" w:hAnsi="Times New Roman" w:cs="Times New Roman"/>
          <w:sz w:val="28"/>
          <w:szCs w:val="28"/>
          <w:lang w:eastAsia="zh-CN"/>
        </w:rPr>
        <w:t>2017</w:t>
      </w:r>
      <w:r>
        <w:rPr>
          <w:rFonts w:ascii="Times New Roman" w:eastAsia="仿宋" w:hAnsi="Times New Roman" w:cs="Times New Roman"/>
          <w:sz w:val="28"/>
          <w:szCs w:val="28"/>
          <w:lang w:eastAsia="zh-CN"/>
        </w:rPr>
        <w:t>年</w:t>
      </w:r>
      <w:r>
        <w:rPr>
          <w:rFonts w:ascii="Times New Roman" w:eastAsia="仿宋" w:hAnsi="Times New Roman" w:cs="Times New Roman"/>
          <w:sz w:val="28"/>
          <w:szCs w:val="28"/>
          <w:lang w:eastAsia="zh-CN"/>
        </w:rPr>
        <w:t>7</w:t>
      </w:r>
      <w:r>
        <w:rPr>
          <w:rFonts w:ascii="Times New Roman" w:eastAsia="仿宋" w:hAnsi="Times New Roman" w:cs="Times New Roman"/>
          <w:sz w:val="28"/>
          <w:szCs w:val="28"/>
          <w:lang w:eastAsia="zh-CN"/>
        </w:rPr>
        <w:t>月</w:t>
      </w:r>
      <w:r>
        <w:rPr>
          <w:rFonts w:ascii="Times New Roman" w:eastAsia="仿宋" w:hAnsi="Times New Roman" w:cs="Times New Roman"/>
          <w:sz w:val="28"/>
          <w:szCs w:val="28"/>
          <w:lang w:eastAsia="zh-CN"/>
        </w:rPr>
        <w:t>1</w:t>
      </w:r>
      <w:r>
        <w:rPr>
          <w:rFonts w:ascii="Times New Roman" w:eastAsia="仿宋" w:hAnsi="Times New Roman" w:cs="Times New Roman"/>
          <w:sz w:val="28"/>
          <w:szCs w:val="28"/>
          <w:lang w:eastAsia="zh-CN"/>
        </w:rPr>
        <w:t>日施行）；</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9.</w:t>
      </w:r>
      <w:r>
        <w:rPr>
          <w:rFonts w:ascii="Times New Roman" w:eastAsia="仿宋" w:hAnsi="Times New Roman" w:cs="Times New Roman"/>
          <w:sz w:val="28"/>
          <w:szCs w:val="28"/>
          <w:lang w:eastAsia="zh-CN"/>
        </w:rPr>
        <w:t>《关于切实做好企业搬迁过程中环境污染防治工作的通知》（环办〔</w:t>
      </w:r>
      <w:r>
        <w:rPr>
          <w:rFonts w:ascii="Times New Roman" w:eastAsia="仿宋" w:hAnsi="Times New Roman" w:cs="Times New Roman"/>
          <w:sz w:val="28"/>
          <w:szCs w:val="28"/>
          <w:lang w:eastAsia="zh-CN"/>
        </w:rPr>
        <w:t>2004</w:t>
      </w:r>
      <w:r>
        <w:rPr>
          <w:rFonts w:ascii="Times New Roman" w:eastAsia="仿宋" w:hAnsi="Times New Roman" w:cs="Times New Roman"/>
          <w:sz w:val="28"/>
          <w:szCs w:val="28"/>
          <w:lang w:eastAsia="zh-CN"/>
        </w:rPr>
        <w:t>〕</w:t>
      </w:r>
      <w:r>
        <w:rPr>
          <w:rFonts w:ascii="Times New Roman" w:eastAsia="仿宋" w:hAnsi="Times New Roman" w:cs="Times New Roman"/>
          <w:sz w:val="28"/>
          <w:szCs w:val="28"/>
          <w:lang w:eastAsia="zh-CN"/>
        </w:rPr>
        <w:t>47</w:t>
      </w:r>
      <w:r>
        <w:rPr>
          <w:rFonts w:ascii="Times New Roman" w:eastAsia="仿宋" w:hAnsi="Times New Roman" w:cs="Times New Roman"/>
          <w:sz w:val="28"/>
          <w:szCs w:val="28"/>
          <w:lang w:eastAsia="zh-CN"/>
        </w:rPr>
        <w:t>号）；</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10.</w:t>
      </w:r>
      <w:r>
        <w:rPr>
          <w:rFonts w:ascii="Times New Roman" w:eastAsia="仿宋" w:hAnsi="Times New Roman" w:cs="Times New Roman"/>
          <w:sz w:val="28"/>
          <w:szCs w:val="28"/>
          <w:lang w:eastAsia="zh-CN"/>
        </w:rPr>
        <w:t>《国务院关于印发土壤污染防治行动计划的通知》（国发〔</w:t>
      </w:r>
      <w:r>
        <w:rPr>
          <w:rFonts w:ascii="Times New Roman" w:eastAsia="仿宋" w:hAnsi="Times New Roman" w:cs="Times New Roman"/>
          <w:sz w:val="28"/>
          <w:szCs w:val="28"/>
          <w:lang w:eastAsia="zh-CN"/>
        </w:rPr>
        <w:t>2016</w:t>
      </w:r>
      <w:r>
        <w:rPr>
          <w:rFonts w:ascii="Times New Roman" w:eastAsia="仿宋" w:hAnsi="Times New Roman" w:cs="Times New Roman"/>
          <w:sz w:val="28"/>
          <w:szCs w:val="28"/>
          <w:lang w:eastAsia="zh-CN"/>
        </w:rPr>
        <w:t>〕</w:t>
      </w:r>
      <w:r>
        <w:rPr>
          <w:rFonts w:ascii="Times New Roman" w:eastAsia="仿宋" w:hAnsi="Times New Roman" w:cs="Times New Roman"/>
          <w:sz w:val="28"/>
          <w:szCs w:val="28"/>
          <w:lang w:eastAsia="zh-CN"/>
        </w:rPr>
        <w:t>31</w:t>
      </w:r>
      <w:r>
        <w:rPr>
          <w:rFonts w:ascii="Times New Roman" w:eastAsia="仿宋" w:hAnsi="Times New Roman" w:cs="Times New Roman"/>
          <w:sz w:val="28"/>
          <w:szCs w:val="28"/>
          <w:lang w:eastAsia="zh-CN"/>
        </w:rPr>
        <w:t>号）；</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11.</w:t>
      </w:r>
      <w:r>
        <w:rPr>
          <w:rFonts w:ascii="Times New Roman" w:eastAsia="仿宋" w:hAnsi="Times New Roman" w:cs="Times New Roman"/>
          <w:sz w:val="28"/>
          <w:szCs w:val="28"/>
          <w:lang w:eastAsia="zh-CN"/>
        </w:rPr>
        <w:t>《</w:t>
      </w:r>
      <w:r>
        <w:rPr>
          <w:rFonts w:ascii="Times New Roman" w:eastAsia="仿宋" w:hAnsi="Times New Roman" w:cs="Times New Roman"/>
          <w:sz w:val="28"/>
          <w:szCs w:val="28"/>
          <w:lang w:eastAsia="zh-CN"/>
        </w:rPr>
        <w:t>《省政府关于印发湖北省土壤污染防治行动计划工作方案的通知》鄂政发</w:t>
      </w:r>
      <w:r>
        <w:rPr>
          <w:rFonts w:ascii="Times New Roman" w:eastAsia="仿宋" w:hAnsi="Times New Roman" w:cs="Times New Roman"/>
          <w:sz w:val="28"/>
          <w:szCs w:val="28"/>
          <w:lang w:eastAsia="zh-CN"/>
        </w:rPr>
        <w:t>[2016]85</w:t>
      </w:r>
      <w:r>
        <w:rPr>
          <w:rFonts w:ascii="Times New Roman" w:eastAsia="仿宋" w:hAnsi="Times New Roman" w:cs="Times New Roman"/>
          <w:sz w:val="28"/>
          <w:szCs w:val="28"/>
          <w:lang w:eastAsia="zh-CN"/>
        </w:rPr>
        <w:t>号，湖北省人民政府，</w:t>
      </w:r>
      <w:r>
        <w:rPr>
          <w:rFonts w:ascii="Times New Roman" w:eastAsia="仿宋" w:hAnsi="Times New Roman" w:cs="Times New Roman"/>
          <w:sz w:val="28"/>
          <w:szCs w:val="28"/>
          <w:lang w:eastAsia="zh-CN"/>
        </w:rPr>
        <w:t>2016</w:t>
      </w:r>
      <w:r>
        <w:rPr>
          <w:rFonts w:ascii="Times New Roman" w:eastAsia="仿宋" w:hAnsi="Times New Roman" w:cs="Times New Roman"/>
          <w:sz w:val="28"/>
          <w:szCs w:val="28"/>
          <w:lang w:eastAsia="zh-CN"/>
        </w:rPr>
        <w:t>年</w:t>
      </w:r>
      <w:r>
        <w:rPr>
          <w:rFonts w:ascii="Times New Roman" w:eastAsia="仿宋" w:hAnsi="Times New Roman" w:cs="Times New Roman"/>
          <w:sz w:val="28"/>
          <w:szCs w:val="28"/>
          <w:lang w:eastAsia="zh-CN"/>
        </w:rPr>
        <w:t>12</w:t>
      </w:r>
      <w:r>
        <w:rPr>
          <w:rFonts w:ascii="Times New Roman" w:eastAsia="仿宋" w:hAnsi="Times New Roman" w:cs="Times New Roman"/>
          <w:sz w:val="28"/>
          <w:szCs w:val="28"/>
          <w:lang w:eastAsia="zh-CN"/>
        </w:rPr>
        <w:t>月</w:t>
      </w:r>
      <w:r>
        <w:rPr>
          <w:rFonts w:ascii="Times New Roman" w:eastAsia="仿宋" w:hAnsi="Times New Roman" w:cs="Times New Roman"/>
          <w:sz w:val="28"/>
          <w:szCs w:val="28"/>
          <w:lang w:eastAsia="zh-CN"/>
        </w:rPr>
        <w:t>30</w:t>
      </w:r>
      <w:r>
        <w:rPr>
          <w:rFonts w:ascii="Times New Roman" w:eastAsia="仿宋" w:hAnsi="Times New Roman" w:cs="Times New Roman"/>
          <w:sz w:val="28"/>
          <w:szCs w:val="28"/>
          <w:lang w:eastAsia="zh-CN"/>
        </w:rPr>
        <w:t>日。</w:t>
      </w:r>
      <w:r>
        <w:rPr>
          <w:rFonts w:ascii="Times New Roman" w:eastAsia="仿宋" w:hAnsi="Times New Roman" w:cs="Times New Roman"/>
          <w:sz w:val="28"/>
          <w:szCs w:val="28"/>
          <w:lang w:eastAsia="zh-CN"/>
        </w:rPr>
        <w:t>；</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12.</w:t>
      </w:r>
      <w:r>
        <w:rPr>
          <w:rFonts w:ascii="Times New Roman" w:eastAsia="仿宋" w:hAnsi="Times New Roman" w:cs="Times New Roman"/>
          <w:sz w:val="28"/>
          <w:szCs w:val="28"/>
          <w:lang w:eastAsia="zh-CN"/>
        </w:rPr>
        <w:t>《潜江市土壤污染防治行动计划工作方案》，潜江市生态环境局，</w:t>
      </w:r>
      <w:r>
        <w:rPr>
          <w:rFonts w:ascii="Times New Roman" w:eastAsia="仿宋" w:hAnsi="Times New Roman" w:cs="Times New Roman"/>
          <w:sz w:val="28"/>
          <w:szCs w:val="28"/>
          <w:lang w:eastAsia="zh-CN"/>
        </w:rPr>
        <w:t>2018</w:t>
      </w:r>
      <w:r>
        <w:rPr>
          <w:rFonts w:ascii="Times New Roman" w:eastAsia="仿宋" w:hAnsi="Times New Roman" w:cs="Times New Roman"/>
          <w:sz w:val="28"/>
          <w:szCs w:val="28"/>
          <w:lang w:eastAsia="zh-CN"/>
        </w:rPr>
        <w:t>年</w:t>
      </w:r>
      <w:r>
        <w:rPr>
          <w:rFonts w:ascii="Times New Roman" w:eastAsia="仿宋" w:hAnsi="Times New Roman" w:cs="Times New Roman"/>
          <w:sz w:val="28"/>
          <w:szCs w:val="28"/>
          <w:lang w:eastAsia="zh-CN"/>
        </w:rPr>
        <w:t>6</w:t>
      </w:r>
      <w:r>
        <w:rPr>
          <w:rFonts w:ascii="Times New Roman" w:eastAsia="仿宋" w:hAnsi="Times New Roman" w:cs="Times New Roman"/>
          <w:sz w:val="28"/>
          <w:szCs w:val="28"/>
          <w:lang w:eastAsia="zh-CN"/>
        </w:rPr>
        <w:t>月</w:t>
      </w:r>
      <w:r>
        <w:rPr>
          <w:rFonts w:ascii="Times New Roman" w:eastAsia="仿宋" w:hAnsi="Times New Roman" w:cs="Times New Roman"/>
          <w:sz w:val="28"/>
          <w:szCs w:val="28"/>
          <w:lang w:eastAsia="zh-CN"/>
        </w:rPr>
        <w:t>11</w:t>
      </w:r>
      <w:r>
        <w:rPr>
          <w:rFonts w:ascii="Times New Roman" w:eastAsia="仿宋" w:hAnsi="Times New Roman" w:cs="Times New Roman"/>
          <w:sz w:val="28"/>
          <w:szCs w:val="28"/>
          <w:lang w:eastAsia="zh-CN"/>
        </w:rPr>
        <w:t>日。</w:t>
      </w:r>
      <w:r>
        <w:rPr>
          <w:rFonts w:ascii="Times New Roman" w:eastAsia="仿宋" w:hAnsi="Times New Roman" w:cs="Times New Roman"/>
          <w:sz w:val="28"/>
          <w:szCs w:val="28"/>
          <w:lang w:eastAsia="zh-CN"/>
        </w:rPr>
        <w:t>；</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13.</w:t>
      </w:r>
      <w:r>
        <w:rPr>
          <w:rFonts w:ascii="Times New Roman" w:eastAsia="仿宋" w:hAnsi="Times New Roman" w:cs="Times New Roman"/>
          <w:sz w:val="28"/>
          <w:szCs w:val="28"/>
          <w:lang w:eastAsia="zh-CN"/>
        </w:rPr>
        <w:t>《国务院关于加强重金属污染防治工作的指导意见》（国办发〔</w:t>
      </w:r>
      <w:r>
        <w:rPr>
          <w:rFonts w:ascii="Times New Roman" w:eastAsia="仿宋" w:hAnsi="Times New Roman" w:cs="Times New Roman"/>
          <w:sz w:val="28"/>
          <w:szCs w:val="28"/>
          <w:lang w:eastAsia="zh-CN"/>
        </w:rPr>
        <w:t>2009</w:t>
      </w:r>
      <w:r>
        <w:rPr>
          <w:rFonts w:ascii="Times New Roman" w:eastAsia="仿宋" w:hAnsi="Times New Roman" w:cs="Times New Roman"/>
          <w:sz w:val="28"/>
          <w:szCs w:val="28"/>
          <w:lang w:eastAsia="zh-CN"/>
        </w:rPr>
        <w:t>〕</w:t>
      </w:r>
      <w:r>
        <w:rPr>
          <w:rFonts w:ascii="Times New Roman" w:eastAsia="仿宋" w:hAnsi="Times New Roman" w:cs="Times New Roman"/>
          <w:sz w:val="28"/>
          <w:szCs w:val="28"/>
          <w:lang w:eastAsia="zh-CN"/>
        </w:rPr>
        <w:t>61</w:t>
      </w:r>
      <w:r>
        <w:rPr>
          <w:rFonts w:ascii="Times New Roman" w:eastAsia="仿宋" w:hAnsi="Times New Roman" w:cs="Times New Roman"/>
          <w:sz w:val="28"/>
          <w:szCs w:val="28"/>
          <w:lang w:eastAsia="zh-CN"/>
        </w:rPr>
        <w:t>号）；</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14.</w:t>
      </w:r>
      <w:r>
        <w:rPr>
          <w:rFonts w:ascii="Times New Roman" w:eastAsia="仿宋" w:hAnsi="Times New Roman" w:cs="Times New Roman"/>
          <w:sz w:val="28"/>
          <w:szCs w:val="28"/>
          <w:lang w:eastAsia="zh-CN"/>
        </w:rPr>
        <w:t>《关于保障工业企业场地再开发利用环境安全的通知》（环发〔</w:t>
      </w:r>
      <w:r>
        <w:rPr>
          <w:rFonts w:ascii="Times New Roman" w:eastAsia="仿宋" w:hAnsi="Times New Roman" w:cs="Times New Roman"/>
          <w:sz w:val="28"/>
          <w:szCs w:val="28"/>
          <w:lang w:eastAsia="zh-CN"/>
        </w:rPr>
        <w:t>2012</w:t>
      </w:r>
      <w:r>
        <w:rPr>
          <w:rFonts w:ascii="Times New Roman" w:eastAsia="仿宋" w:hAnsi="Times New Roman" w:cs="Times New Roman"/>
          <w:sz w:val="28"/>
          <w:szCs w:val="28"/>
          <w:lang w:eastAsia="zh-CN"/>
        </w:rPr>
        <w:t>〕</w:t>
      </w:r>
      <w:r>
        <w:rPr>
          <w:rFonts w:ascii="Times New Roman" w:eastAsia="仿宋" w:hAnsi="Times New Roman" w:cs="Times New Roman"/>
          <w:sz w:val="28"/>
          <w:szCs w:val="28"/>
          <w:lang w:eastAsia="zh-CN"/>
        </w:rPr>
        <w:t>140</w:t>
      </w:r>
      <w:r>
        <w:rPr>
          <w:rFonts w:ascii="Times New Roman" w:eastAsia="仿宋" w:hAnsi="Times New Roman" w:cs="Times New Roman"/>
          <w:sz w:val="28"/>
          <w:szCs w:val="28"/>
          <w:lang w:eastAsia="zh-CN"/>
        </w:rPr>
        <w:t>号）；</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15.</w:t>
      </w:r>
      <w:r>
        <w:rPr>
          <w:rFonts w:ascii="Times New Roman" w:eastAsia="仿宋" w:hAnsi="Times New Roman" w:cs="Times New Roman"/>
          <w:sz w:val="28"/>
          <w:szCs w:val="28"/>
          <w:lang w:eastAsia="zh-CN"/>
        </w:rPr>
        <w:t>《关于加强工业企业关停、搬迁及原址场地再开发利用过程中污染防治工作的通知》（环发〔</w:t>
      </w:r>
      <w:r>
        <w:rPr>
          <w:rFonts w:ascii="Times New Roman" w:eastAsia="仿宋" w:hAnsi="Times New Roman" w:cs="Times New Roman"/>
          <w:sz w:val="28"/>
          <w:szCs w:val="28"/>
          <w:lang w:eastAsia="zh-CN"/>
        </w:rPr>
        <w:t>2014</w:t>
      </w:r>
      <w:r>
        <w:rPr>
          <w:rFonts w:ascii="Times New Roman" w:eastAsia="仿宋" w:hAnsi="Times New Roman" w:cs="Times New Roman"/>
          <w:sz w:val="28"/>
          <w:szCs w:val="28"/>
          <w:lang w:eastAsia="zh-CN"/>
        </w:rPr>
        <w:t>〕</w:t>
      </w:r>
      <w:r>
        <w:rPr>
          <w:rFonts w:ascii="Times New Roman" w:eastAsia="仿宋" w:hAnsi="Times New Roman" w:cs="Times New Roman"/>
          <w:sz w:val="28"/>
          <w:szCs w:val="28"/>
          <w:lang w:eastAsia="zh-CN"/>
        </w:rPr>
        <w:t>66</w:t>
      </w:r>
      <w:r>
        <w:rPr>
          <w:rFonts w:ascii="Times New Roman" w:eastAsia="仿宋" w:hAnsi="Times New Roman" w:cs="Times New Roman"/>
          <w:sz w:val="28"/>
          <w:szCs w:val="28"/>
          <w:lang w:eastAsia="zh-CN"/>
        </w:rPr>
        <w:t>号）；</w:t>
      </w:r>
    </w:p>
    <w:p w:rsidR="005461F7" w:rsidRDefault="00D05350">
      <w:pPr>
        <w:spacing w:after="0" w:line="490" w:lineRule="exact"/>
        <w:jc w:val="both"/>
        <w:rPr>
          <w:rFonts w:ascii="Times New Roman" w:eastAsia="仿宋" w:hAnsi="Times New Roman" w:cs="Times New Roman"/>
          <w:b/>
          <w:bCs/>
          <w:sz w:val="28"/>
          <w:szCs w:val="28"/>
          <w:lang w:eastAsia="zh-CN"/>
        </w:rPr>
      </w:pPr>
      <w:r>
        <w:rPr>
          <w:rFonts w:ascii="Times New Roman" w:eastAsia="仿宋" w:hAnsi="Times New Roman" w:cs="Times New Roman"/>
          <w:b/>
          <w:bCs/>
          <w:sz w:val="28"/>
          <w:szCs w:val="28"/>
          <w:lang w:eastAsia="zh-CN"/>
        </w:rPr>
        <w:lastRenderedPageBreak/>
        <w:t>1.</w:t>
      </w:r>
      <w:r>
        <w:rPr>
          <w:rFonts w:ascii="Times New Roman" w:eastAsia="仿宋" w:hAnsi="Times New Roman" w:cs="Times New Roman" w:hint="eastAsia"/>
          <w:b/>
          <w:bCs/>
          <w:sz w:val="28"/>
          <w:szCs w:val="28"/>
          <w:lang w:eastAsia="zh-CN"/>
        </w:rPr>
        <w:t>3</w:t>
      </w:r>
      <w:r>
        <w:rPr>
          <w:rFonts w:ascii="Times New Roman" w:eastAsia="仿宋" w:hAnsi="Times New Roman" w:cs="Times New Roman"/>
          <w:b/>
          <w:bCs/>
          <w:sz w:val="28"/>
          <w:szCs w:val="28"/>
          <w:lang w:eastAsia="zh-CN"/>
        </w:rPr>
        <w:t xml:space="preserve">.2 </w:t>
      </w:r>
      <w:r>
        <w:rPr>
          <w:rFonts w:ascii="Times New Roman" w:eastAsia="仿宋" w:hAnsi="Times New Roman" w:cs="Times New Roman"/>
          <w:b/>
          <w:bCs/>
          <w:sz w:val="28"/>
          <w:szCs w:val="28"/>
          <w:lang w:eastAsia="zh-CN"/>
        </w:rPr>
        <w:t>技术规范</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1.</w:t>
      </w:r>
      <w:r>
        <w:rPr>
          <w:rFonts w:ascii="Times New Roman" w:eastAsia="仿宋" w:hAnsi="Times New Roman" w:cs="Times New Roman"/>
          <w:sz w:val="28"/>
          <w:szCs w:val="28"/>
          <w:lang w:eastAsia="zh-CN"/>
        </w:rPr>
        <w:t>《场地环境调查技术导则》（</w:t>
      </w:r>
      <w:r>
        <w:rPr>
          <w:rFonts w:ascii="Times New Roman" w:eastAsia="仿宋" w:hAnsi="Times New Roman" w:cs="Times New Roman"/>
          <w:sz w:val="28"/>
          <w:szCs w:val="28"/>
          <w:lang w:eastAsia="zh-CN"/>
        </w:rPr>
        <w:t>HJ25.1-2014)</w:t>
      </w:r>
      <w:r>
        <w:rPr>
          <w:rFonts w:ascii="Times New Roman" w:eastAsia="仿宋" w:hAnsi="Times New Roman" w:cs="Times New Roman"/>
          <w:sz w:val="28"/>
          <w:szCs w:val="28"/>
          <w:lang w:eastAsia="zh-CN"/>
        </w:rPr>
        <w:t>）；</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2.</w:t>
      </w:r>
      <w:r>
        <w:rPr>
          <w:rFonts w:ascii="Times New Roman" w:eastAsia="仿宋" w:hAnsi="Times New Roman" w:cs="Times New Roman"/>
          <w:sz w:val="28"/>
          <w:szCs w:val="28"/>
          <w:lang w:eastAsia="zh-CN"/>
        </w:rPr>
        <w:t>《污染场地环境监测技术导则》（</w:t>
      </w:r>
      <w:r>
        <w:rPr>
          <w:rFonts w:ascii="Times New Roman" w:eastAsia="仿宋" w:hAnsi="Times New Roman" w:cs="Times New Roman"/>
          <w:sz w:val="28"/>
          <w:szCs w:val="28"/>
          <w:lang w:eastAsia="zh-CN"/>
        </w:rPr>
        <w:t>HJ25.2-2014</w:t>
      </w:r>
      <w:r>
        <w:rPr>
          <w:rFonts w:ascii="Times New Roman" w:eastAsia="仿宋" w:hAnsi="Times New Roman" w:cs="Times New Roman"/>
          <w:sz w:val="28"/>
          <w:szCs w:val="28"/>
          <w:lang w:eastAsia="zh-CN"/>
        </w:rPr>
        <w:t>）；</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3.</w:t>
      </w:r>
      <w:r>
        <w:rPr>
          <w:rFonts w:ascii="Times New Roman" w:eastAsia="仿宋" w:hAnsi="Times New Roman" w:cs="Times New Roman"/>
          <w:sz w:val="28"/>
          <w:szCs w:val="28"/>
          <w:lang w:eastAsia="zh-CN"/>
        </w:rPr>
        <w:t>《污染场地风险评估技术导则》（</w:t>
      </w:r>
      <w:r>
        <w:rPr>
          <w:rFonts w:ascii="Times New Roman" w:eastAsia="仿宋" w:hAnsi="Times New Roman" w:cs="Times New Roman"/>
          <w:sz w:val="28"/>
          <w:szCs w:val="28"/>
          <w:lang w:eastAsia="zh-CN"/>
        </w:rPr>
        <w:t>HJ25.3-2014)</w:t>
      </w:r>
      <w:r>
        <w:rPr>
          <w:rFonts w:ascii="Times New Roman" w:eastAsia="仿宋" w:hAnsi="Times New Roman" w:cs="Times New Roman"/>
          <w:sz w:val="28"/>
          <w:szCs w:val="28"/>
          <w:lang w:eastAsia="zh-CN"/>
        </w:rPr>
        <w:t>）；</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4.</w:t>
      </w:r>
      <w:r>
        <w:rPr>
          <w:rFonts w:ascii="Times New Roman" w:eastAsia="仿宋" w:hAnsi="Times New Roman" w:cs="Times New Roman"/>
          <w:sz w:val="28"/>
          <w:szCs w:val="28"/>
          <w:lang w:eastAsia="zh-CN"/>
        </w:rPr>
        <w:t>《污染场地土壤修复技</w:t>
      </w:r>
      <w:r>
        <w:rPr>
          <w:rFonts w:ascii="Times New Roman" w:eastAsia="仿宋" w:hAnsi="Times New Roman" w:cs="Times New Roman"/>
          <w:sz w:val="28"/>
          <w:szCs w:val="28"/>
          <w:lang w:eastAsia="zh-CN"/>
        </w:rPr>
        <w:t>术导则》（</w:t>
      </w:r>
      <w:r>
        <w:rPr>
          <w:rFonts w:ascii="Times New Roman" w:eastAsia="仿宋" w:hAnsi="Times New Roman" w:cs="Times New Roman"/>
          <w:sz w:val="28"/>
          <w:szCs w:val="28"/>
          <w:lang w:eastAsia="zh-CN"/>
        </w:rPr>
        <w:t>HJ25.4-2014</w:t>
      </w:r>
      <w:r>
        <w:rPr>
          <w:rFonts w:ascii="Times New Roman" w:eastAsia="仿宋" w:hAnsi="Times New Roman" w:cs="Times New Roman"/>
          <w:sz w:val="28"/>
          <w:szCs w:val="28"/>
          <w:lang w:eastAsia="zh-CN"/>
        </w:rPr>
        <w:t>）；</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5.</w:t>
      </w:r>
      <w:r>
        <w:rPr>
          <w:rFonts w:ascii="Times New Roman" w:eastAsia="仿宋" w:hAnsi="Times New Roman" w:cs="Times New Roman"/>
          <w:sz w:val="28"/>
          <w:szCs w:val="28"/>
          <w:lang w:eastAsia="zh-CN"/>
        </w:rPr>
        <w:t>《污染场地术语》（</w:t>
      </w:r>
      <w:r>
        <w:rPr>
          <w:rFonts w:ascii="Times New Roman" w:eastAsia="仿宋" w:hAnsi="Times New Roman" w:cs="Times New Roman"/>
          <w:sz w:val="28"/>
          <w:szCs w:val="28"/>
          <w:lang w:eastAsia="zh-CN"/>
        </w:rPr>
        <w:t>HJ682-2014</w:t>
      </w:r>
      <w:r>
        <w:rPr>
          <w:rFonts w:ascii="Times New Roman" w:eastAsia="仿宋" w:hAnsi="Times New Roman" w:cs="Times New Roman"/>
          <w:sz w:val="28"/>
          <w:szCs w:val="28"/>
          <w:lang w:eastAsia="zh-CN"/>
        </w:rPr>
        <w:t>）；</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6.</w:t>
      </w:r>
      <w:r>
        <w:rPr>
          <w:rFonts w:ascii="Times New Roman" w:eastAsia="仿宋" w:hAnsi="Times New Roman" w:cs="Times New Roman"/>
          <w:sz w:val="28"/>
          <w:szCs w:val="28"/>
          <w:lang w:eastAsia="zh-CN"/>
        </w:rPr>
        <w:t>《工业企业场地环境调查评估与修复工作指南（试行）》（环境保护部，</w:t>
      </w:r>
      <w:r>
        <w:rPr>
          <w:rFonts w:ascii="Times New Roman" w:eastAsia="仿宋" w:hAnsi="Times New Roman" w:cs="Times New Roman"/>
          <w:sz w:val="28"/>
          <w:szCs w:val="28"/>
          <w:lang w:eastAsia="zh-CN"/>
        </w:rPr>
        <w:t>2014</w:t>
      </w:r>
      <w:r>
        <w:rPr>
          <w:rFonts w:ascii="Times New Roman" w:eastAsia="仿宋" w:hAnsi="Times New Roman" w:cs="Times New Roman"/>
          <w:sz w:val="28"/>
          <w:szCs w:val="28"/>
          <w:lang w:eastAsia="zh-CN"/>
        </w:rPr>
        <w:t>年）；</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7.</w:t>
      </w:r>
      <w:r>
        <w:rPr>
          <w:rFonts w:ascii="Times New Roman" w:eastAsia="仿宋" w:hAnsi="Times New Roman" w:cs="Times New Roman"/>
          <w:sz w:val="28"/>
          <w:szCs w:val="28"/>
          <w:lang w:eastAsia="zh-CN"/>
        </w:rPr>
        <w:t>《土壤环境质量评价技术规范（征求意见稿）》（环境保护部，</w:t>
      </w:r>
      <w:r>
        <w:rPr>
          <w:rFonts w:ascii="Times New Roman" w:eastAsia="仿宋" w:hAnsi="Times New Roman" w:cs="Times New Roman"/>
          <w:sz w:val="28"/>
          <w:szCs w:val="28"/>
          <w:lang w:eastAsia="zh-CN"/>
        </w:rPr>
        <w:t>2015</w:t>
      </w:r>
      <w:r>
        <w:rPr>
          <w:rFonts w:ascii="Times New Roman" w:eastAsia="仿宋" w:hAnsi="Times New Roman" w:cs="Times New Roman"/>
          <w:sz w:val="28"/>
          <w:szCs w:val="28"/>
          <w:lang w:eastAsia="zh-CN"/>
        </w:rPr>
        <w:t>年）；</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8.</w:t>
      </w:r>
      <w:r>
        <w:rPr>
          <w:rFonts w:ascii="Times New Roman" w:eastAsia="仿宋" w:hAnsi="Times New Roman" w:cs="Times New Roman"/>
          <w:sz w:val="28"/>
          <w:szCs w:val="28"/>
          <w:lang w:eastAsia="zh-CN"/>
        </w:rPr>
        <w:t>《土壤环境监测技术规范》（</w:t>
      </w:r>
      <w:r>
        <w:rPr>
          <w:rFonts w:ascii="Times New Roman" w:eastAsia="仿宋" w:hAnsi="Times New Roman" w:cs="Times New Roman"/>
          <w:sz w:val="28"/>
          <w:szCs w:val="28"/>
          <w:lang w:eastAsia="zh-CN"/>
        </w:rPr>
        <w:t>HJ/T166-2004</w:t>
      </w:r>
      <w:r>
        <w:rPr>
          <w:rFonts w:ascii="Times New Roman" w:eastAsia="仿宋" w:hAnsi="Times New Roman" w:cs="Times New Roman"/>
          <w:sz w:val="28"/>
          <w:szCs w:val="28"/>
          <w:lang w:eastAsia="zh-CN"/>
        </w:rPr>
        <w:t>）；</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9.</w:t>
      </w:r>
      <w:r>
        <w:rPr>
          <w:rFonts w:ascii="Times New Roman" w:eastAsia="仿宋" w:hAnsi="Times New Roman" w:cs="Times New Roman"/>
          <w:sz w:val="28"/>
          <w:szCs w:val="28"/>
          <w:lang w:eastAsia="zh-CN"/>
        </w:rPr>
        <w:t>《地下水环境监测技术规范》（</w:t>
      </w:r>
      <w:r>
        <w:rPr>
          <w:rFonts w:ascii="Times New Roman" w:eastAsia="仿宋" w:hAnsi="Times New Roman" w:cs="Times New Roman"/>
          <w:sz w:val="28"/>
          <w:szCs w:val="28"/>
          <w:lang w:eastAsia="zh-CN"/>
        </w:rPr>
        <w:t>HJ/T164-2004</w:t>
      </w:r>
      <w:r>
        <w:rPr>
          <w:rFonts w:ascii="Times New Roman" w:eastAsia="仿宋" w:hAnsi="Times New Roman" w:cs="Times New Roman"/>
          <w:sz w:val="28"/>
          <w:szCs w:val="28"/>
          <w:lang w:eastAsia="zh-CN"/>
        </w:rPr>
        <w:t>）；</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10.</w:t>
      </w:r>
      <w:r>
        <w:rPr>
          <w:rFonts w:ascii="Times New Roman" w:eastAsia="仿宋" w:hAnsi="Times New Roman" w:cs="Times New Roman"/>
          <w:sz w:val="28"/>
          <w:szCs w:val="28"/>
          <w:lang w:eastAsia="zh-CN"/>
        </w:rPr>
        <w:t>《地下水污染地质调查评价规范》（</w:t>
      </w:r>
      <w:r>
        <w:rPr>
          <w:rFonts w:ascii="Times New Roman" w:eastAsia="仿宋" w:hAnsi="Times New Roman" w:cs="Times New Roman"/>
          <w:sz w:val="28"/>
          <w:szCs w:val="28"/>
          <w:lang w:eastAsia="zh-CN"/>
        </w:rPr>
        <w:t>DD2008-01</w:t>
      </w:r>
      <w:r>
        <w:rPr>
          <w:rFonts w:ascii="Times New Roman" w:eastAsia="仿宋" w:hAnsi="Times New Roman" w:cs="Times New Roman"/>
          <w:sz w:val="28"/>
          <w:szCs w:val="28"/>
          <w:lang w:eastAsia="zh-CN"/>
        </w:rPr>
        <w:t>）；</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11.</w:t>
      </w:r>
      <w:r>
        <w:rPr>
          <w:rFonts w:ascii="Times New Roman" w:eastAsia="仿宋" w:hAnsi="Times New Roman" w:cs="Times New Roman"/>
          <w:sz w:val="28"/>
          <w:szCs w:val="28"/>
          <w:lang w:eastAsia="zh-CN"/>
        </w:rPr>
        <w:t>《地表水环境质量标准》（</w:t>
      </w:r>
      <w:r>
        <w:rPr>
          <w:rFonts w:ascii="Times New Roman" w:eastAsia="仿宋" w:hAnsi="Times New Roman" w:cs="Times New Roman"/>
          <w:sz w:val="28"/>
          <w:szCs w:val="28"/>
          <w:lang w:eastAsia="zh-CN"/>
        </w:rPr>
        <w:t>GB3838-2002</w:t>
      </w:r>
      <w:r>
        <w:rPr>
          <w:rFonts w:ascii="Times New Roman" w:eastAsia="仿宋" w:hAnsi="Times New Roman" w:cs="Times New Roman"/>
          <w:sz w:val="28"/>
          <w:szCs w:val="28"/>
          <w:lang w:eastAsia="zh-CN"/>
        </w:rPr>
        <w:t>）；</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12.</w:t>
      </w:r>
      <w:r>
        <w:rPr>
          <w:rFonts w:ascii="Times New Roman" w:eastAsia="仿宋" w:hAnsi="Times New Roman" w:cs="Times New Roman"/>
          <w:sz w:val="28"/>
          <w:szCs w:val="28"/>
          <w:lang w:eastAsia="zh-CN"/>
        </w:rPr>
        <w:t>《水质采样样品的保存和管理技术规定》（</w:t>
      </w:r>
      <w:r>
        <w:rPr>
          <w:rFonts w:ascii="Times New Roman" w:eastAsia="仿宋" w:hAnsi="Times New Roman" w:cs="Times New Roman"/>
          <w:sz w:val="28"/>
          <w:szCs w:val="28"/>
          <w:lang w:eastAsia="zh-CN"/>
        </w:rPr>
        <w:t>HJ493-2009</w:t>
      </w:r>
      <w:r>
        <w:rPr>
          <w:rFonts w:ascii="Times New Roman" w:eastAsia="仿宋" w:hAnsi="Times New Roman" w:cs="Times New Roman"/>
          <w:sz w:val="28"/>
          <w:szCs w:val="28"/>
          <w:lang w:eastAsia="zh-CN"/>
        </w:rPr>
        <w:t>）；</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13.</w:t>
      </w:r>
      <w:r>
        <w:rPr>
          <w:rFonts w:ascii="Times New Roman" w:eastAsia="仿宋" w:hAnsi="Times New Roman" w:cs="Times New Roman"/>
          <w:sz w:val="28"/>
          <w:szCs w:val="28"/>
          <w:lang w:eastAsia="zh-CN"/>
        </w:rPr>
        <w:t>《水质采样技术指导》（</w:t>
      </w:r>
      <w:r>
        <w:rPr>
          <w:rFonts w:ascii="Times New Roman" w:eastAsia="仿宋" w:hAnsi="Times New Roman" w:cs="Times New Roman"/>
          <w:sz w:val="28"/>
          <w:szCs w:val="28"/>
          <w:lang w:eastAsia="zh-CN"/>
        </w:rPr>
        <w:t>HJ494-2009</w:t>
      </w:r>
      <w:r>
        <w:rPr>
          <w:rFonts w:ascii="Times New Roman" w:eastAsia="仿宋" w:hAnsi="Times New Roman" w:cs="Times New Roman"/>
          <w:sz w:val="28"/>
          <w:szCs w:val="28"/>
          <w:lang w:eastAsia="zh-CN"/>
        </w:rPr>
        <w:t>）；</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14.</w:t>
      </w:r>
      <w:r>
        <w:rPr>
          <w:rFonts w:ascii="Times New Roman" w:eastAsia="仿宋" w:hAnsi="Times New Roman" w:cs="Times New Roman"/>
          <w:sz w:val="28"/>
          <w:szCs w:val="28"/>
          <w:lang w:eastAsia="zh-CN"/>
        </w:rPr>
        <w:t>《水质采样方案设计技术规定》（</w:t>
      </w:r>
      <w:r>
        <w:rPr>
          <w:rFonts w:ascii="Times New Roman" w:eastAsia="仿宋" w:hAnsi="Times New Roman" w:cs="Times New Roman"/>
          <w:sz w:val="28"/>
          <w:szCs w:val="28"/>
          <w:lang w:eastAsia="zh-CN"/>
        </w:rPr>
        <w:t>HJ495-2009</w:t>
      </w:r>
      <w:r>
        <w:rPr>
          <w:rFonts w:ascii="Times New Roman" w:eastAsia="仿宋" w:hAnsi="Times New Roman" w:cs="Times New Roman"/>
          <w:sz w:val="28"/>
          <w:szCs w:val="28"/>
          <w:lang w:eastAsia="zh-CN"/>
        </w:rPr>
        <w:t>）；</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15.</w:t>
      </w:r>
      <w:r>
        <w:rPr>
          <w:rFonts w:ascii="Times New Roman" w:eastAsia="仿宋" w:hAnsi="Times New Roman" w:cs="Times New Roman"/>
          <w:sz w:val="28"/>
          <w:szCs w:val="28"/>
          <w:lang w:eastAsia="zh-CN"/>
        </w:rPr>
        <w:t>《工业固体废物采样制样技术规范》（</w:t>
      </w:r>
      <w:r>
        <w:rPr>
          <w:rFonts w:ascii="Times New Roman" w:eastAsia="仿宋" w:hAnsi="Times New Roman" w:cs="Times New Roman"/>
          <w:sz w:val="28"/>
          <w:szCs w:val="28"/>
          <w:lang w:eastAsia="zh-CN"/>
        </w:rPr>
        <w:t>HJ/T20-1998</w:t>
      </w:r>
      <w:r>
        <w:rPr>
          <w:rFonts w:ascii="Times New Roman" w:eastAsia="仿宋" w:hAnsi="Times New Roman" w:cs="Times New Roman"/>
          <w:sz w:val="28"/>
          <w:szCs w:val="28"/>
          <w:lang w:eastAsia="zh-CN"/>
        </w:rPr>
        <w:t>）；</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16.</w:t>
      </w:r>
      <w:r>
        <w:rPr>
          <w:rFonts w:ascii="Times New Roman" w:eastAsia="仿宋" w:hAnsi="Times New Roman" w:cs="Times New Roman"/>
          <w:sz w:val="28"/>
          <w:szCs w:val="28"/>
          <w:lang w:eastAsia="zh-CN"/>
        </w:rPr>
        <w:t>《危险化学品重大危险源辨识》（</w:t>
      </w:r>
      <w:r>
        <w:rPr>
          <w:rFonts w:ascii="Times New Roman" w:eastAsia="仿宋" w:hAnsi="Times New Roman" w:cs="Times New Roman"/>
          <w:sz w:val="28"/>
          <w:szCs w:val="28"/>
          <w:lang w:eastAsia="zh-CN"/>
        </w:rPr>
        <w:t>GB18218-2018</w:t>
      </w:r>
      <w:r>
        <w:rPr>
          <w:rFonts w:ascii="Times New Roman" w:eastAsia="仿宋" w:hAnsi="Times New Roman" w:cs="Times New Roman"/>
          <w:sz w:val="28"/>
          <w:szCs w:val="28"/>
          <w:lang w:eastAsia="zh-CN"/>
        </w:rPr>
        <w:t>）；</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17.</w:t>
      </w:r>
      <w:r>
        <w:rPr>
          <w:rFonts w:ascii="Times New Roman" w:eastAsia="仿宋" w:hAnsi="Times New Roman" w:cs="Times New Roman"/>
          <w:sz w:val="28"/>
          <w:szCs w:val="28"/>
          <w:lang w:eastAsia="zh-CN"/>
        </w:rPr>
        <w:t>《建设用地土壤环境调查评估技术指南》（环境保护部公告</w:t>
      </w:r>
      <w:r>
        <w:rPr>
          <w:rFonts w:ascii="Times New Roman" w:eastAsia="仿宋" w:hAnsi="Times New Roman" w:cs="Times New Roman"/>
          <w:sz w:val="28"/>
          <w:szCs w:val="28"/>
          <w:lang w:eastAsia="zh-CN"/>
        </w:rPr>
        <w:t>2017</w:t>
      </w:r>
      <w:r>
        <w:rPr>
          <w:rFonts w:ascii="Times New Roman" w:eastAsia="仿宋" w:hAnsi="Times New Roman" w:cs="Times New Roman"/>
          <w:sz w:val="28"/>
          <w:szCs w:val="28"/>
          <w:lang w:eastAsia="zh-CN"/>
        </w:rPr>
        <w:t>年第</w:t>
      </w:r>
      <w:r>
        <w:rPr>
          <w:rFonts w:ascii="Times New Roman" w:eastAsia="仿宋" w:hAnsi="Times New Roman" w:cs="Times New Roman"/>
          <w:sz w:val="28"/>
          <w:szCs w:val="28"/>
          <w:lang w:eastAsia="zh-CN"/>
        </w:rPr>
        <w:t>72</w:t>
      </w:r>
      <w:r>
        <w:rPr>
          <w:rFonts w:ascii="Times New Roman" w:eastAsia="仿宋" w:hAnsi="Times New Roman" w:cs="Times New Roman"/>
          <w:sz w:val="28"/>
          <w:szCs w:val="28"/>
          <w:lang w:eastAsia="zh-CN"/>
        </w:rPr>
        <w:t>号）；</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18.</w:t>
      </w:r>
      <w:r>
        <w:rPr>
          <w:rFonts w:ascii="Times New Roman" w:eastAsia="仿宋" w:hAnsi="Times New Roman" w:cs="Times New Roman"/>
          <w:sz w:val="28"/>
          <w:szCs w:val="28"/>
          <w:lang w:eastAsia="zh-CN"/>
        </w:rPr>
        <w:t>《在产企业土壤及地下水自行监测技术指南</w:t>
      </w:r>
      <w:r>
        <w:rPr>
          <w:rFonts w:ascii="Times New Roman" w:eastAsia="仿宋" w:hAnsi="Times New Roman" w:cs="Times New Roman"/>
          <w:sz w:val="28"/>
          <w:szCs w:val="28"/>
          <w:lang w:eastAsia="zh-CN"/>
        </w:rPr>
        <w:t>(</w:t>
      </w:r>
      <w:r>
        <w:rPr>
          <w:rFonts w:ascii="Times New Roman" w:eastAsia="仿宋" w:hAnsi="Times New Roman" w:cs="Times New Roman"/>
          <w:sz w:val="28"/>
          <w:szCs w:val="28"/>
          <w:lang w:eastAsia="zh-CN"/>
        </w:rPr>
        <w:t>征求意见稿</w:t>
      </w:r>
      <w:r>
        <w:rPr>
          <w:rFonts w:ascii="Times New Roman" w:eastAsia="仿宋" w:hAnsi="Times New Roman" w:cs="Times New Roman"/>
          <w:sz w:val="28"/>
          <w:szCs w:val="28"/>
          <w:lang w:eastAsia="zh-CN"/>
        </w:rPr>
        <w:t>)</w:t>
      </w:r>
      <w:r>
        <w:rPr>
          <w:rFonts w:ascii="Times New Roman" w:eastAsia="仿宋" w:hAnsi="Times New Roman" w:cs="Times New Roman"/>
          <w:sz w:val="28"/>
          <w:szCs w:val="28"/>
          <w:lang w:eastAsia="zh-CN"/>
        </w:rPr>
        <w:t>》环办标征函</w:t>
      </w:r>
      <w:r>
        <w:rPr>
          <w:rFonts w:ascii="Times New Roman" w:eastAsia="仿宋" w:hAnsi="Times New Roman" w:cs="Times New Roman"/>
          <w:sz w:val="28"/>
          <w:szCs w:val="28"/>
          <w:lang w:eastAsia="zh-CN"/>
        </w:rPr>
        <w:t>[2018]50</w:t>
      </w:r>
      <w:r>
        <w:rPr>
          <w:rFonts w:ascii="Times New Roman" w:eastAsia="仿宋" w:hAnsi="Times New Roman" w:cs="Times New Roman"/>
          <w:sz w:val="28"/>
          <w:szCs w:val="28"/>
          <w:lang w:eastAsia="zh-CN"/>
        </w:rPr>
        <w:t>号；</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19.</w:t>
      </w:r>
      <w:r>
        <w:rPr>
          <w:rFonts w:ascii="Times New Roman" w:eastAsia="仿宋" w:hAnsi="Times New Roman" w:cs="Times New Roman"/>
          <w:sz w:val="28"/>
          <w:szCs w:val="28"/>
          <w:lang w:eastAsia="zh-CN"/>
        </w:rPr>
        <w:t>《污染场地挥发性有机物调查与风险评估技术导则》（</w:t>
      </w:r>
      <w:r>
        <w:rPr>
          <w:rFonts w:ascii="Times New Roman" w:eastAsia="仿宋" w:hAnsi="Times New Roman" w:cs="Times New Roman"/>
          <w:sz w:val="28"/>
          <w:szCs w:val="28"/>
          <w:lang w:eastAsia="zh-CN"/>
        </w:rPr>
        <w:t>DB11/T1278</w:t>
      </w:r>
      <w:r>
        <w:rPr>
          <w:rFonts w:ascii="Times New Roman" w:eastAsia="仿宋" w:hAnsi="Times New Roman" w:cs="Times New Roman"/>
          <w:sz w:val="28"/>
          <w:szCs w:val="28"/>
          <w:lang w:eastAsia="zh-CN"/>
        </w:rPr>
        <w:t>）。</w:t>
      </w:r>
    </w:p>
    <w:p w:rsidR="005461F7" w:rsidRDefault="00D05350">
      <w:pPr>
        <w:spacing w:after="0" w:line="490" w:lineRule="exact"/>
        <w:jc w:val="both"/>
        <w:rPr>
          <w:rFonts w:ascii="Times New Roman" w:eastAsia="仿宋" w:hAnsi="Times New Roman" w:cs="Times New Roman"/>
          <w:b/>
          <w:bCs/>
          <w:sz w:val="28"/>
          <w:szCs w:val="28"/>
          <w:lang w:eastAsia="zh-CN"/>
        </w:rPr>
      </w:pPr>
      <w:r>
        <w:rPr>
          <w:rFonts w:ascii="Times New Roman" w:eastAsia="仿宋" w:hAnsi="Times New Roman" w:cs="Times New Roman"/>
          <w:b/>
          <w:bCs/>
          <w:sz w:val="28"/>
          <w:szCs w:val="28"/>
          <w:lang w:eastAsia="zh-CN"/>
        </w:rPr>
        <w:t>1.</w:t>
      </w:r>
      <w:r>
        <w:rPr>
          <w:rFonts w:ascii="Times New Roman" w:eastAsia="仿宋" w:hAnsi="Times New Roman" w:cs="Times New Roman" w:hint="eastAsia"/>
          <w:b/>
          <w:bCs/>
          <w:sz w:val="28"/>
          <w:szCs w:val="28"/>
          <w:lang w:eastAsia="zh-CN"/>
        </w:rPr>
        <w:t>3</w:t>
      </w:r>
      <w:r>
        <w:rPr>
          <w:rFonts w:ascii="Times New Roman" w:eastAsia="仿宋" w:hAnsi="Times New Roman" w:cs="Times New Roman"/>
          <w:b/>
          <w:bCs/>
          <w:sz w:val="28"/>
          <w:szCs w:val="28"/>
          <w:lang w:eastAsia="zh-CN"/>
        </w:rPr>
        <w:t>.3</w:t>
      </w:r>
      <w:r>
        <w:rPr>
          <w:rFonts w:ascii="Times New Roman" w:eastAsia="仿宋" w:hAnsi="Times New Roman" w:cs="Times New Roman"/>
          <w:b/>
          <w:bCs/>
          <w:sz w:val="28"/>
          <w:szCs w:val="28"/>
          <w:lang w:eastAsia="zh-CN"/>
        </w:rPr>
        <w:t>评价标准</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1.</w:t>
      </w:r>
      <w:r>
        <w:rPr>
          <w:rFonts w:ascii="Times New Roman" w:eastAsia="仿宋" w:hAnsi="Times New Roman" w:cs="Times New Roman"/>
          <w:sz w:val="28"/>
          <w:szCs w:val="28"/>
          <w:lang w:eastAsia="zh-CN"/>
        </w:rPr>
        <w:t>《地下水质量标准》（</w:t>
      </w:r>
      <w:r>
        <w:rPr>
          <w:rFonts w:ascii="Times New Roman" w:eastAsia="仿宋" w:hAnsi="Times New Roman" w:cs="Times New Roman"/>
          <w:sz w:val="28"/>
          <w:szCs w:val="28"/>
          <w:lang w:eastAsia="zh-CN"/>
        </w:rPr>
        <w:t>GB/T14848-2017</w:t>
      </w:r>
      <w:r>
        <w:rPr>
          <w:rFonts w:ascii="Times New Roman" w:eastAsia="仿宋" w:hAnsi="Times New Roman" w:cs="Times New Roman"/>
          <w:sz w:val="28"/>
          <w:szCs w:val="28"/>
          <w:lang w:eastAsia="zh-CN"/>
        </w:rPr>
        <w:t>）；</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2.</w:t>
      </w:r>
      <w:r>
        <w:rPr>
          <w:rFonts w:ascii="Times New Roman" w:eastAsia="仿宋" w:hAnsi="Times New Roman" w:cs="Times New Roman"/>
          <w:sz w:val="28"/>
          <w:szCs w:val="28"/>
          <w:lang w:eastAsia="zh-CN"/>
        </w:rPr>
        <w:t>《地表水环境质量标准》（</w:t>
      </w:r>
      <w:r>
        <w:rPr>
          <w:rFonts w:ascii="Times New Roman" w:eastAsia="仿宋" w:hAnsi="Times New Roman" w:cs="Times New Roman"/>
          <w:sz w:val="28"/>
          <w:szCs w:val="28"/>
          <w:lang w:eastAsia="zh-CN"/>
        </w:rPr>
        <w:t>GB3838-2002</w:t>
      </w:r>
      <w:r>
        <w:rPr>
          <w:rFonts w:ascii="Times New Roman" w:eastAsia="仿宋" w:hAnsi="Times New Roman" w:cs="Times New Roman"/>
          <w:sz w:val="28"/>
          <w:szCs w:val="28"/>
          <w:lang w:eastAsia="zh-CN"/>
        </w:rPr>
        <w:t>）；</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lastRenderedPageBreak/>
        <w:t>3.</w:t>
      </w:r>
      <w:r>
        <w:rPr>
          <w:rFonts w:ascii="Times New Roman" w:eastAsia="仿宋" w:hAnsi="Times New Roman" w:cs="Times New Roman"/>
          <w:sz w:val="28"/>
          <w:szCs w:val="28"/>
          <w:lang w:eastAsia="zh-CN"/>
        </w:rPr>
        <w:t>《土壤环境质量建设用地土壤污染风险管控标准（试行）》（</w:t>
      </w:r>
      <w:r>
        <w:rPr>
          <w:rFonts w:ascii="Times New Roman" w:eastAsia="仿宋" w:hAnsi="Times New Roman" w:cs="Times New Roman"/>
          <w:sz w:val="28"/>
          <w:szCs w:val="28"/>
          <w:lang w:eastAsia="zh-CN"/>
        </w:rPr>
        <w:t>GB36600-2018</w:t>
      </w:r>
      <w:r>
        <w:rPr>
          <w:rFonts w:ascii="Times New Roman" w:eastAsia="仿宋" w:hAnsi="Times New Roman" w:cs="Times New Roman"/>
          <w:sz w:val="28"/>
          <w:szCs w:val="28"/>
          <w:lang w:eastAsia="zh-CN"/>
        </w:rPr>
        <w:t>）；</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hint="eastAsia"/>
          <w:sz w:val="28"/>
          <w:szCs w:val="28"/>
          <w:lang w:eastAsia="zh-CN"/>
        </w:rPr>
        <w:t>4</w:t>
      </w:r>
      <w:r>
        <w:rPr>
          <w:rFonts w:ascii="Times New Roman" w:eastAsia="仿宋" w:hAnsi="Times New Roman" w:cs="Times New Roman"/>
          <w:sz w:val="28"/>
          <w:szCs w:val="28"/>
          <w:lang w:eastAsia="zh-CN"/>
        </w:rPr>
        <w:t>.</w:t>
      </w:r>
      <w:r>
        <w:rPr>
          <w:rFonts w:ascii="Times New Roman" w:eastAsia="仿宋" w:hAnsi="Times New Roman" w:cs="Times New Roman"/>
          <w:sz w:val="28"/>
          <w:szCs w:val="28"/>
          <w:lang w:eastAsia="zh-CN"/>
        </w:rPr>
        <w:t>《场地土壤环境风险评估筛选值》（</w:t>
      </w:r>
      <w:r>
        <w:rPr>
          <w:rFonts w:ascii="Times New Roman" w:eastAsia="仿宋" w:hAnsi="Times New Roman" w:cs="Times New Roman"/>
          <w:sz w:val="28"/>
          <w:szCs w:val="28"/>
          <w:lang w:eastAsia="zh-CN"/>
        </w:rPr>
        <w:t>DB50/T723-2016</w:t>
      </w:r>
      <w:r>
        <w:rPr>
          <w:rFonts w:ascii="Times New Roman" w:eastAsia="仿宋" w:hAnsi="Times New Roman" w:cs="Times New Roman"/>
          <w:sz w:val="28"/>
          <w:szCs w:val="28"/>
          <w:lang w:eastAsia="zh-CN"/>
        </w:rPr>
        <w:t>）；</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hint="eastAsia"/>
          <w:sz w:val="28"/>
          <w:szCs w:val="28"/>
          <w:lang w:eastAsia="zh-CN"/>
        </w:rPr>
        <w:t>5</w:t>
      </w:r>
      <w:r>
        <w:rPr>
          <w:rFonts w:ascii="Times New Roman" w:eastAsia="仿宋" w:hAnsi="Times New Roman" w:cs="Times New Roman"/>
          <w:sz w:val="28"/>
          <w:szCs w:val="28"/>
          <w:lang w:eastAsia="zh-CN"/>
        </w:rPr>
        <w:t>.</w:t>
      </w:r>
      <w:r>
        <w:rPr>
          <w:rFonts w:ascii="Times New Roman" w:eastAsia="仿宋" w:hAnsi="Times New Roman" w:cs="Times New Roman"/>
          <w:sz w:val="28"/>
          <w:szCs w:val="28"/>
          <w:lang w:eastAsia="zh-CN"/>
        </w:rPr>
        <w:t>《环境背景值数据手册》（</w:t>
      </w:r>
      <w:r>
        <w:rPr>
          <w:rFonts w:ascii="Times New Roman" w:eastAsia="仿宋" w:hAnsi="Times New Roman" w:cs="Times New Roman"/>
          <w:sz w:val="28"/>
          <w:szCs w:val="28"/>
          <w:lang w:eastAsia="zh-CN"/>
        </w:rPr>
        <w:t>1988</w:t>
      </w:r>
      <w:r>
        <w:rPr>
          <w:rFonts w:ascii="Times New Roman" w:eastAsia="仿宋" w:hAnsi="Times New Roman" w:cs="Times New Roman"/>
          <w:sz w:val="28"/>
          <w:szCs w:val="28"/>
          <w:lang w:eastAsia="zh-CN"/>
        </w:rPr>
        <w:t>）；</w:t>
      </w:r>
    </w:p>
    <w:p w:rsidR="005461F7" w:rsidRDefault="00D05350">
      <w:pPr>
        <w:spacing w:after="0" w:line="490" w:lineRule="exact"/>
        <w:ind w:firstLine="480"/>
        <w:jc w:val="both"/>
        <w:rPr>
          <w:rFonts w:ascii="Times New Roman" w:eastAsia="仿宋" w:hAnsi="Times New Roman" w:cs="Times New Roman"/>
          <w:b/>
          <w:bCs/>
          <w:sz w:val="28"/>
          <w:szCs w:val="28"/>
          <w:lang w:eastAsia="zh-CN"/>
        </w:rPr>
      </w:pPr>
      <w:r>
        <w:rPr>
          <w:rFonts w:ascii="Times New Roman" w:eastAsia="仿宋" w:hAnsi="Times New Roman" w:cs="Times New Roman" w:hint="eastAsia"/>
          <w:b/>
          <w:bCs/>
          <w:sz w:val="28"/>
          <w:szCs w:val="28"/>
          <w:lang w:eastAsia="zh-CN"/>
        </w:rPr>
        <w:br w:type="page"/>
      </w:r>
    </w:p>
    <w:p w:rsidR="005461F7" w:rsidRDefault="00D05350">
      <w:pPr>
        <w:pStyle w:val="1"/>
        <w:spacing w:after="0"/>
        <w:rPr>
          <w:rFonts w:ascii="Times New Roman" w:hAnsi="Times New Roman" w:cs="Times New Roman"/>
          <w:lang w:eastAsia="zh-CN"/>
        </w:rPr>
      </w:pPr>
      <w:bookmarkStart w:id="5" w:name="_Toc29213"/>
      <w:r>
        <w:rPr>
          <w:rFonts w:ascii="Times New Roman" w:hAnsi="Times New Roman" w:cs="Times New Roman"/>
          <w:lang w:eastAsia="zh-CN"/>
        </w:rPr>
        <w:lastRenderedPageBreak/>
        <w:t xml:space="preserve">2 </w:t>
      </w:r>
      <w:r>
        <w:rPr>
          <w:rFonts w:ascii="Times New Roman" w:hAnsi="Times New Roman" w:cs="Times New Roman"/>
          <w:lang w:eastAsia="zh-CN"/>
        </w:rPr>
        <w:t>区域概况</w:t>
      </w:r>
      <w:bookmarkEnd w:id="5"/>
    </w:p>
    <w:p w:rsidR="005461F7" w:rsidRDefault="00D05350">
      <w:pPr>
        <w:pStyle w:val="2"/>
        <w:spacing w:after="0"/>
        <w:rPr>
          <w:lang w:eastAsia="zh-CN"/>
        </w:rPr>
      </w:pPr>
      <w:bookmarkStart w:id="6" w:name="_Toc26788"/>
      <w:r>
        <w:rPr>
          <w:lang w:eastAsia="zh-CN"/>
        </w:rPr>
        <w:t xml:space="preserve">2.1 </w:t>
      </w:r>
      <w:r>
        <w:rPr>
          <w:lang w:eastAsia="zh-CN"/>
        </w:rPr>
        <w:t>地理位置</w:t>
      </w:r>
      <w:bookmarkEnd w:id="6"/>
    </w:p>
    <w:p w:rsidR="005461F7" w:rsidRDefault="00D05350">
      <w:pPr>
        <w:spacing w:after="0" w:line="490" w:lineRule="exact"/>
        <w:ind w:firstLine="480"/>
        <w:jc w:val="both"/>
        <w:rPr>
          <w:rFonts w:ascii="Times New Roman" w:eastAsia="仿宋" w:hAnsi="Times New Roman" w:cs="Times New Roman"/>
          <w:sz w:val="28"/>
          <w:szCs w:val="28"/>
        </w:rPr>
      </w:pPr>
      <w:r>
        <w:rPr>
          <w:rFonts w:ascii="Times New Roman" w:eastAsia="仿宋" w:hAnsi="Times New Roman" w:cs="Times New Roman"/>
          <w:sz w:val="28"/>
          <w:szCs w:val="28"/>
          <w:lang w:eastAsia="zh-CN"/>
        </w:rPr>
        <w:t>潜江市正豪华盛铝电有限公司铝厂</w:t>
      </w:r>
      <w:r>
        <w:rPr>
          <w:rFonts w:ascii="Times New Roman" w:eastAsia="仿宋" w:hAnsi="Times New Roman" w:cs="Times New Roman"/>
          <w:bCs/>
          <w:sz w:val="28"/>
          <w:szCs w:val="28"/>
          <w:lang w:eastAsia="zh-CN"/>
        </w:rPr>
        <w:t>于潜江市西南张金工业园区内，距潜江市约</w:t>
      </w:r>
      <w:r>
        <w:rPr>
          <w:rFonts w:ascii="Times New Roman" w:eastAsia="仿宋" w:hAnsi="Times New Roman" w:cs="Times New Roman"/>
          <w:bCs/>
          <w:sz w:val="28"/>
          <w:szCs w:val="28"/>
          <w:lang w:eastAsia="zh-CN"/>
        </w:rPr>
        <w:t>40km</w:t>
      </w:r>
      <w:r>
        <w:rPr>
          <w:rFonts w:ascii="Times New Roman" w:eastAsia="仿宋" w:hAnsi="Times New Roman" w:cs="Times New Roman"/>
          <w:bCs/>
          <w:sz w:val="28"/>
          <w:szCs w:val="28"/>
          <w:lang w:eastAsia="zh-CN"/>
        </w:rPr>
        <w:t>。东临幸福水厂、张金村</w:t>
      </w:r>
      <w:r>
        <w:rPr>
          <w:rFonts w:ascii="Times New Roman" w:eastAsia="仿宋" w:hAnsi="Times New Roman" w:cs="Times New Roman"/>
          <w:bCs/>
          <w:sz w:val="28"/>
          <w:szCs w:val="28"/>
          <w:lang w:eastAsia="zh-CN"/>
        </w:rPr>
        <w:t>10</w:t>
      </w:r>
      <w:r>
        <w:rPr>
          <w:rFonts w:ascii="Times New Roman" w:eastAsia="仿宋" w:hAnsi="Times New Roman" w:cs="Times New Roman"/>
          <w:bCs/>
          <w:sz w:val="28"/>
          <w:szCs w:val="28"/>
          <w:lang w:eastAsia="zh-CN"/>
        </w:rPr>
        <w:t>组，西与张金村六组相连，南临兴泰服装厂、幸福铝材有限公司，北与园林组相接</w:t>
      </w:r>
      <w:r>
        <w:rPr>
          <w:rFonts w:ascii="Times New Roman" w:eastAsia="仿宋" w:hAnsi="Times New Roman" w:cs="Times New Roman"/>
          <w:sz w:val="28"/>
          <w:szCs w:val="28"/>
          <w:lang w:eastAsia="zh-CN"/>
        </w:rPr>
        <w:t>。</w:t>
      </w:r>
      <w:r>
        <w:rPr>
          <w:rFonts w:ascii="Times New Roman" w:eastAsia="仿宋" w:hAnsi="Times New Roman" w:cs="Times New Roman"/>
          <w:sz w:val="28"/>
          <w:szCs w:val="28"/>
        </w:rPr>
        <w:t>地理位置图见图</w:t>
      </w:r>
      <w:r>
        <w:rPr>
          <w:rFonts w:ascii="Times New Roman" w:eastAsia="仿宋" w:hAnsi="Times New Roman" w:cs="Times New Roman"/>
          <w:sz w:val="28"/>
          <w:szCs w:val="28"/>
        </w:rPr>
        <w:t>2-1</w:t>
      </w:r>
      <w:r>
        <w:rPr>
          <w:rFonts w:ascii="Times New Roman" w:eastAsia="仿宋" w:hAnsi="Times New Roman" w:cs="Times New Roman"/>
          <w:sz w:val="28"/>
          <w:szCs w:val="28"/>
        </w:rPr>
        <w:t>。</w:t>
      </w:r>
    </w:p>
    <w:tbl>
      <w:tblPr>
        <w:tblStyle w:val="a7"/>
        <w:tblW w:w="0" w:type="auto"/>
        <w:tblLook w:val="04A0" w:firstRow="1" w:lastRow="0" w:firstColumn="1" w:lastColumn="0" w:noHBand="0" w:noVBand="1"/>
      </w:tblPr>
      <w:tblGrid>
        <w:gridCol w:w="8522"/>
      </w:tblGrid>
      <w:tr w:rsidR="005461F7">
        <w:tc>
          <w:tcPr>
            <w:tcW w:w="8776" w:type="dxa"/>
          </w:tcPr>
          <w:p w:rsidR="005461F7" w:rsidRDefault="00D05350">
            <w:pPr>
              <w:spacing w:after="0" w:line="300" w:lineRule="exact"/>
              <w:jc w:val="center"/>
              <w:rPr>
                <w:rFonts w:ascii="Times New Roman" w:eastAsia="仿宋" w:hAnsi="Times New Roman" w:cs="Times New Roman"/>
                <w:b/>
                <w:bCs/>
                <w:sz w:val="21"/>
                <w:szCs w:val="21"/>
              </w:rPr>
            </w:pPr>
            <w:r>
              <w:rPr>
                <w:rFonts w:ascii="Times New Roman" w:eastAsia="仿宋" w:hAnsi="Times New Roman" w:cs="Times New Roman"/>
                <w:b/>
                <w:bCs/>
                <w:noProof/>
                <w:sz w:val="21"/>
                <w:szCs w:val="21"/>
                <w:lang w:eastAsia="zh-CN"/>
              </w:rPr>
              <w:drawing>
                <wp:anchor distT="0" distB="0" distL="114300" distR="114300" simplePos="0" relativeHeight="251661312" behindDoc="0" locked="0" layoutInCell="1" allowOverlap="1">
                  <wp:simplePos x="0" y="0"/>
                  <wp:positionH relativeFrom="column">
                    <wp:posOffset>-62230</wp:posOffset>
                  </wp:positionH>
                  <wp:positionV relativeFrom="paragraph">
                    <wp:posOffset>145415</wp:posOffset>
                  </wp:positionV>
                  <wp:extent cx="5271135" cy="3921125"/>
                  <wp:effectExtent l="0" t="0" r="5715" b="3175"/>
                  <wp:wrapSquare wrapText="bothSides"/>
                  <wp:docPr id="1" name="图片 14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7" descr="图片1"/>
                          <pic:cNvPicPr>
                            <a:picLocks noChangeAspect="1"/>
                          </pic:cNvPicPr>
                        </pic:nvPicPr>
                        <pic:blipFill>
                          <a:blip r:embed="rId12"/>
                          <a:stretch>
                            <a:fillRect/>
                          </a:stretch>
                        </pic:blipFill>
                        <pic:spPr>
                          <a:xfrm>
                            <a:off x="0" y="0"/>
                            <a:ext cx="5271135" cy="3921125"/>
                          </a:xfrm>
                          <a:prstGeom prst="rect">
                            <a:avLst/>
                          </a:prstGeom>
                          <a:noFill/>
                          <a:ln>
                            <a:noFill/>
                          </a:ln>
                        </pic:spPr>
                      </pic:pic>
                    </a:graphicData>
                  </a:graphic>
                </wp:anchor>
              </w:drawing>
            </w:r>
          </w:p>
        </w:tc>
      </w:tr>
      <w:tr w:rsidR="005461F7">
        <w:tc>
          <w:tcPr>
            <w:tcW w:w="8776" w:type="dxa"/>
          </w:tcPr>
          <w:p w:rsidR="005461F7" w:rsidRDefault="00D05350">
            <w:pPr>
              <w:spacing w:after="0" w:line="300" w:lineRule="exact"/>
              <w:jc w:val="center"/>
              <w:rPr>
                <w:rFonts w:ascii="Times New Roman" w:eastAsia="仿宋" w:hAnsi="Times New Roman" w:cs="Times New Roman"/>
                <w:b/>
                <w:bCs/>
                <w:sz w:val="21"/>
                <w:szCs w:val="21"/>
                <w:lang w:eastAsia="zh-CN"/>
              </w:rPr>
            </w:pPr>
            <w:r>
              <w:rPr>
                <w:rFonts w:ascii="Times New Roman" w:eastAsia="仿宋" w:hAnsi="Times New Roman" w:cs="Times New Roman"/>
                <w:b/>
                <w:bCs/>
                <w:sz w:val="21"/>
                <w:szCs w:val="21"/>
                <w:lang w:eastAsia="zh-CN"/>
              </w:rPr>
              <w:t>图</w:t>
            </w:r>
            <w:r>
              <w:rPr>
                <w:rFonts w:ascii="Times New Roman" w:eastAsia="仿宋" w:hAnsi="Times New Roman" w:cs="Times New Roman"/>
                <w:b/>
                <w:bCs/>
                <w:sz w:val="21"/>
                <w:szCs w:val="21"/>
                <w:lang w:eastAsia="zh-CN"/>
              </w:rPr>
              <w:t>2-1</w:t>
            </w:r>
            <w:r>
              <w:rPr>
                <w:rFonts w:ascii="Times New Roman" w:eastAsia="仿宋" w:hAnsi="Times New Roman" w:cs="Times New Roman"/>
                <w:b/>
                <w:bCs/>
                <w:sz w:val="21"/>
                <w:szCs w:val="21"/>
                <w:lang w:eastAsia="zh-CN"/>
              </w:rPr>
              <w:tab/>
            </w:r>
            <w:r>
              <w:rPr>
                <w:rFonts w:ascii="Times New Roman" w:eastAsia="仿宋" w:hAnsi="Times New Roman" w:cs="Times New Roman"/>
                <w:b/>
                <w:bCs/>
                <w:sz w:val="21"/>
                <w:szCs w:val="21"/>
                <w:lang w:eastAsia="zh-CN"/>
              </w:rPr>
              <w:t>企业地理位置图</w:t>
            </w:r>
          </w:p>
        </w:tc>
      </w:tr>
    </w:tbl>
    <w:p w:rsidR="005461F7" w:rsidRDefault="00D05350">
      <w:pPr>
        <w:pStyle w:val="2"/>
        <w:spacing w:after="0"/>
        <w:rPr>
          <w:lang w:eastAsia="zh-CN"/>
        </w:rPr>
      </w:pPr>
      <w:bookmarkStart w:id="7" w:name="_Toc10049"/>
      <w:r>
        <w:rPr>
          <w:lang w:eastAsia="zh-CN"/>
        </w:rPr>
        <w:t xml:space="preserve">2.2 </w:t>
      </w:r>
      <w:r>
        <w:rPr>
          <w:lang w:eastAsia="zh-CN"/>
        </w:rPr>
        <w:t>地形、地貌、地质</w:t>
      </w:r>
      <w:bookmarkEnd w:id="7"/>
    </w:p>
    <w:p w:rsidR="005461F7" w:rsidRDefault="00D05350">
      <w:pPr>
        <w:spacing w:after="0" w:line="490" w:lineRule="exact"/>
        <w:ind w:firstLine="545"/>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潜江市地处江汉平原北部，区域内地势平坦，整个地势自西北向东南倾斜，全市西北部高，东南部低，地面海拔在</w:t>
      </w:r>
      <w:r>
        <w:rPr>
          <w:rFonts w:ascii="Times New Roman" w:eastAsia="仿宋" w:hAnsi="Times New Roman" w:cs="Times New Roman"/>
          <w:sz w:val="28"/>
          <w:szCs w:val="28"/>
          <w:lang w:eastAsia="zh-CN"/>
        </w:rPr>
        <w:t>25~30m</w:t>
      </w:r>
      <w:r>
        <w:rPr>
          <w:rFonts w:ascii="Times New Roman" w:eastAsia="仿宋" w:hAnsi="Times New Roman" w:cs="Times New Roman"/>
          <w:sz w:val="28"/>
          <w:szCs w:val="28"/>
          <w:lang w:eastAsia="zh-CN"/>
        </w:rPr>
        <w:t>左右。</w:t>
      </w:r>
    </w:p>
    <w:p w:rsidR="005461F7" w:rsidRDefault="00D05350">
      <w:pPr>
        <w:spacing w:after="0" w:line="490" w:lineRule="exact"/>
        <w:ind w:firstLine="48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根据有关资料，潜江市地震动峰值加速度为</w:t>
      </w:r>
      <w:r>
        <w:rPr>
          <w:rFonts w:ascii="Times New Roman" w:eastAsia="仿宋" w:hAnsi="Times New Roman" w:cs="Times New Roman"/>
          <w:sz w:val="28"/>
          <w:szCs w:val="28"/>
          <w:lang w:eastAsia="zh-CN"/>
        </w:rPr>
        <w:t>0.05g</w:t>
      </w:r>
      <w:r>
        <w:rPr>
          <w:rFonts w:ascii="Times New Roman" w:eastAsia="仿宋" w:hAnsi="Times New Roman" w:cs="Times New Roman"/>
          <w:sz w:val="28"/>
          <w:szCs w:val="28"/>
          <w:lang w:eastAsia="zh-CN"/>
        </w:rPr>
        <w:t>，对应地震基本烈度为</w:t>
      </w:r>
      <w:r>
        <w:rPr>
          <w:rFonts w:ascii="Times New Roman" w:eastAsia="仿宋" w:hAnsi="Times New Roman" w:cs="Times New Roman"/>
          <w:sz w:val="28"/>
          <w:szCs w:val="28"/>
          <w:lang w:eastAsia="zh-CN"/>
        </w:rPr>
        <w:t>Ⅵ</w:t>
      </w:r>
      <w:r>
        <w:rPr>
          <w:rFonts w:ascii="Times New Roman" w:eastAsia="仿宋" w:hAnsi="Times New Roman" w:cs="Times New Roman"/>
          <w:sz w:val="28"/>
          <w:szCs w:val="28"/>
          <w:lang w:eastAsia="zh-CN"/>
        </w:rPr>
        <w:t>度，工程建筑抗震设防烈度为</w:t>
      </w:r>
      <w:r>
        <w:rPr>
          <w:rFonts w:ascii="Times New Roman" w:eastAsia="仿宋" w:hAnsi="Times New Roman" w:cs="Times New Roman"/>
          <w:sz w:val="28"/>
          <w:szCs w:val="28"/>
          <w:lang w:eastAsia="zh-CN"/>
        </w:rPr>
        <w:t>Ⅵ</w:t>
      </w:r>
      <w:r>
        <w:rPr>
          <w:rFonts w:ascii="Times New Roman" w:eastAsia="仿宋" w:hAnsi="Times New Roman" w:cs="Times New Roman"/>
          <w:sz w:val="28"/>
          <w:szCs w:val="28"/>
          <w:lang w:eastAsia="zh-CN"/>
        </w:rPr>
        <w:t>度</w:t>
      </w:r>
      <w:r>
        <w:rPr>
          <w:rFonts w:ascii="Times New Roman" w:eastAsia="仿宋" w:hAnsi="Times New Roman" w:cs="Times New Roman"/>
          <w:sz w:val="28"/>
          <w:szCs w:val="28"/>
          <w:lang w:eastAsia="zh-CN"/>
        </w:rPr>
        <w:t>。</w:t>
      </w:r>
    </w:p>
    <w:p w:rsidR="005461F7" w:rsidRDefault="00D05350">
      <w:pPr>
        <w:pStyle w:val="2"/>
        <w:spacing w:after="0"/>
        <w:rPr>
          <w:lang w:eastAsia="zh-CN"/>
        </w:rPr>
      </w:pPr>
      <w:bookmarkStart w:id="8" w:name="_Toc12992"/>
      <w:r>
        <w:rPr>
          <w:lang w:eastAsia="zh-CN"/>
        </w:rPr>
        <w:t xml:space="preserve">2.3 </w:t>
      </w:r>
      <w:r>
        <w:rPr>
          <w:lang w:eastAsia="zh-CN"/>
        </w:rPr>
        <w:t>气候与气象</w:t>
      </w:r>
      <w:bookmarkEnd w:id="8"/>
    </w:p>
    <w:p w:rsidR="005461F7" w:rsidRDefault="00D05350">
      <w:pPr>
        <w:spacing w:after="0" w:line="490" w:lineRule="exact"/>
        <w:ind w:firstLine="545"/>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根据有关气象资料介绍，本厂地处于亚热带过渡性季风气候区内。四季分明、阳光充足、降水丰沛、雨热同季，冬寒冷、夏火热、</w:t>
      </w:r>
      <w:r>
        <w:rPr>
          <w:rFonts w:ascii="Times New Roman" w:eastAsia="仿宋" w:hAnsi="Times New Roman" w:cs="Times New Roman"/>
          <w:sz w:val="28"/>
          <w:szCs w:val="28"/>
          <w:lang w:eastAsia="zh-CN"/>
        </w:rPr>
        <w:lastRenderedPageBreak/>
        <w:t>春秋爽。年平均最低气温：</w:t>
      </w:r>
      <w:r>
        <w:rPr>
          <w:rFonts w:ascii="Times New Roman" w:eastAsia="仿宋" w:hAnsi="Times New Roman" w:cs="Times New Roman"/>
          <w:sz w:val="28"/>
          <w:szCs w:val="28"/>
          <w:lang w:eastAsia="zh-CN"/>
        </w:rPr>
        <w:t>16.1℃</w:t>
      </w:r>
      <w:r>
        <w:rPr>
          <w:rFonts w:ascii="Times New Roman" w:eastAsia="仿宋" w:hAnsi="Times New Roman" w:cs="Times New Roman"/>
          <w:sz w:val="28"/>
          <w:szCs w:val="28"/>
          <w:lang w:eastAsia="zh-CN"/>
        </w:rPr>
        <w:t>，月平均最低气温</w:t>
      </w:r>
      <w:r>
        <w:rPr>
          <w:rFonts w:ascii="Times New Roman" w:eastAsia="仿宋" w:hAnsi="Times New Roman" w:cs="Times New Roman"/>
          <w:sz w:val="28"/>
          <w:szCs w:val="28"/>
          <w:lang w:eastAsia="zh-CN"/>
        </w:rPr>
        <w:t>4.1℃</w:t>
      </w:r>
      <w:r>
        <w:rPr>
          <w:rFonts w:ascii="Times New Roman" w:eastAsia="仿宋" w:hAnsi="Times New Roman" w:cs="Times New Roman"/>
          <w:sz w:val="28"/>
          <w:szCs w:val="28"/>
          <w:lang w:eastAsia="zh-CN"/>
        </w:rPr>
        <w:t>，月平均最高气温</w:t>
      </w:r>
      <w:r>
        <w:rPr>
          <w:rFonts w:ascii="Times New Roman" w:eastAsia="仿宋" w:hAnsi="Times New Roman" w:cs="Times New Roman"/>
          <w:sz w:val="28"/>
          <w:szCs w:val="28"/>
          <w:lang w:eastAsia="zh-CN"/>
        </w:rPr>
        <w:t>38℃</w:t>
      </w:r>
      <w:r>
        <w:rPr>
          <w:rFonts w:ascii="Times New Roman" w:eastAsia="仿宋" w:hAnsi="Times New Roman" w:cs="Times New Roman"/>
          <w:sz w:val="28"/>
          <w:szCs w:val="28"/>
          <w:lang w:eastAsia="zh-CN"/>
        </w:rPr>
        <w:t>，极端最低气温</w:t>
      </w:r>
      <w:r>
        <w:rPr>
          <w:rFonts w:ascii="Times New Roman" w:eastAsia="仿宋" w:hAnsi="Times New Roman" w:cs="Times New Roman"/>
          <w:sz w:val="28"/>
          <w:szCs w:val="28"/>
          <w:lang w:eastAsia="zh-CN"/>
        </w:rPr>
        <w:t>-14.8℃</w:t>
      </w:r>
      <w:r>
        <w:rPr>
          <w:rFonts w:ascii="Times New Roman" w:eastAsia="仿宋" w:hAnsi="Times New Roman" w:cs="Times New Roman"/>
          <w:sz w:val="28"/>
          <w:szCs w:val="28"/>
          <w:lang w:eastAsia="zh-CN"/>
        </w:rPr>
        <w:t>，极端最高气温</w:t>
      </w:r>
      <w:r>
        <w:rPr>
          <w:rFonts w:ascii="Times New Roman" w:eastAsia="仿宋" w:hAnsi="Times New Roman" w:cs="Times New Roman"/>
          <w:sz w:val="28"/>
          <w:szCs w:val="28"/>
          <w:lang w:eastAsia="zh-CN"/>
        </w:rPr>
        <w:t>40.5℃</w:t>
      </w:r>
      <w:r>
        <w:rPr>
          <w:rFonts w:ascii="Times New Roman" w:eastAsia="仿宋" w:hAnsi="Times New Roman" w:cs="Times New Roman"/>
          <w:sz w:val="28"/>
          <w:szCs w:val="28"/>
          <w:lang w:eastAsia="zh-CN"/>
        </w:rPr>
        <w:t>；年平均气压：</w:t>
      </w:r>
      <w:r>
        <w:rPr>
          <w:rFonts w:ascii="Times New Roman" w:eastAsia="仿宋" w:hAnsi="Times New Roman" w:cs="Times New Roman"/>
          <w:sz w:val="28"/>
          <w:szCs w:val="28"/>
          <w:lang w:eastAsia="zh-CN"/>
        </w:rPr>
        <w:t>101545Pa</w:t>
      </w:r>
      <w:r>
        <w:rPr>
          <w:rFonts w:ascii="Times New Roman" w:eastAsia="仿宋" w:hAnsi="Times New Roman" w:cs="Times New Roman"/>
          <w:sz w:val="28"/>
          <w:szCs w:val="28"/>
          <w:lang w:eastAsia="zh-CN"/>
        </w:rPr>
        <w:t>，极端最高气压</w:t>
      </w:r>
      <w:r>
        <w:rPr>
          <w:rFonts w:ascii="Times New Roman" w:eastAsia="仿宋" w:hAnsi="Times New Roman" w:cs="Times New Roman"/>
          <w:sz w:val="28"/>
          <w:szCs w:val="28"/>
          <w:lang w:eastAsia="zh-CN"/>
        </w:rPr>
        <w:t>103640Pa</w:t>
      </w:r>
      <w:r>
        <w:rPr>
          <w:rFonts w:ascii="Times New Roman" w:eastAsia="仿宋" w:hAnsi="Times New Roman" w:cs="Times New Roman"/>
          <w:sz w:val="28"/>
          <w:szCs w:val="28"/>
          <w:lang w:eastAsia="zh-CN"/>
        </w:rPr>
        <w:t>，极端最低气压</w:t>
      </w:r>
      <w:r>
        <w:rPr>
          <w:rFonts w:ascii="Times New Roman" w:eastAsia="仿宋" w:hAnsi="Times New Roman" w:cs="Times New Roman"/>
          <w:sz w:val="28"/>
          <w:szCs w:val="28"/>
          <w:lang w:eastAsia="zh-CN"/>
        </w:rPr>
        <w:t>99450Pa</w:t>
      </w:r>
      <w:r>
        <w:rPr>
          <w:rFonts w:ascii="Times New Roman" w:eastAsia="仿宋" w:hAnsi="Times New Roman" w:cs="Times New Roman"/>
          <w:sz w:val="28"/>
          <w:szCs w:val="28"/>
          <w:lang w:eastAsia="zh-CN"/>
        </w:rPr>
        <w:t>；年平均相对湿度</w:t>
      </w:r>
      <w:r>
        <w:rPr>
          <w:rFonts w:ascii="Times New Roman" w:eastAsia="仿宋" w:hAnsi="Times New Roman" w:cs="Times New Roman"/>
          <w:sz w:val="28"/>
          <w:szCs w:val="28"/>
          <w:lang w:eastAsia="zh-CN"/>
        </w:rPr>
        <w:t>80%</w:t>
      </w:r>
      <w:r>
        <w:rPr>
          <w:rFonts w:ascii="Times New Roman" w:eastAsia="仿宋" w:hAnsi="Times New Roman" w:cs="Times New Roman"/>
          <w:sz w:val="28"/>
          <w:szCs w:val="28"/>
          <w:lang w:eastAsia="zh-CN"/>
        </w:rPr>
        <w:t>；年无霜期：</w:t>
      </w:r>
      <w:r>
        <w:rPr>
          <w:rFonts w:ascii="Times New Roman" w:eastAsia="仿宋" w:hAnsi="Times New Roman" w:cs="Times New Roman"/>
          <w:sz w:val="28"/>
          <w:szCs w:val="28"/>
          <w:lang w:eastAsia="zh-CN"/>
        </w:rPr>
        <w:t>249d</w:t>
      </w:r>
      <w:r>
        <w:rPr>
          <w:rFonts w:ascii="Times New Roman" w:eastAsia="仿宋" w:hAnsi="Times New Roman" w:cs="Times New Roman"/>
          <w:sz w:val="28"/>
          <w:szCs w:val="28"/>
          <w:lang w:eastAsia="zh-CN"/>
        </w:rPr>
        <w:t>；年降雪天数：</w:t>
      </w:r>
      <w:r>
        <w:rPr>
          <w:rFonts w:ascii="Times New Roman" w:eastAsia="仿宋" w:hAnsi="Times New Roman" w:cs="Times New Roman"/>
          <w:sz w:val="28"/>
          <w:szCs w:val="28"/>
          <w:lang w:eastAsia="zh-CN"/>
        </w:rPr>
        <w:t>7d</w:t>
      </w:r>
      <w:r>
        <w:rPr>
          <w:rFonts w:ascii="Times New Roman" w:eastAsia="仿宋" w:hAnsi="Times New Roman" w:cs="Times New Roman"/>
          <w:sz w:val="28"/>
          <w:szCs w:val="28"/>
          <w:lang w:eastAsia="zh-CN"/>
        </w:rPr>
        <w:t>；最大积雪深度</w:t>
      </w:r>
      <w:r>
        <w:rPr>
          <w:rFonts w:ascii="Times New Roman" w:eastAsia="仿宋" w:hAnsi="Times New Roman" w:cs="Times New Roman"/>
          <w:sz w:val="28"/>
          <w:szCs w:val="28"/>
          <w:lang w:eastAsia="zh-CN"/>
        </w:rPr>
        <w:t>192mm</w:t>
      </w:r>
      <w:r>
        <w:rPr>
          <w:rFonts w:ascii="Times New Roman" w:eastAsia="仿宋" w:hAnsi="Times New Roman" w:cs="Times New Roman"/>
          <w:sz w:val="28"/>
          <w:szCs w:val="28"/>
          <w:lang w:eastAsia="zh-CN"/>
        </w:rPr>
        <w:t>；年平均风速：</w:t>
      </w:r>
      <w:r>
        <w:rPr>
          <w:rFonts w:ascii="Times New Roman" w:eastAsia="仿宋" w:hAnsi="Times New Roman" w:cs="Times New Roman"/>
          <w:sz w:val="28"/>
          <w:szCs w:val="28"/>
          <w:lang w:eastAsia="zh-CN"/>
        </w:rPr>
        <w:t>2.1m/s</w:t>
      </w:r>
      <w:r>
        <w:rPr>
          <w:rFonts w:ascii="Times New Roman" w:eastAsia="仿宋" w:hAnsi="Times New Roman" w:cs="Times New Roman"/>
          <w:sz w:val="28"/>
          <w:szCs w:val="28"/>
          <w:lang w:eastAsia="zh-CN"/>
        </w:rPr>
        <w:t>；最大风速</w:t>
      </w:r>
      <w:r>
        <w:rPr>
          <w:rFonts w:ascii="Times New Roman" w:eastAsia="仿宋" w:hAnsi="Times New Roman" w:cs="Times New Roman"/>
          <w:sz w:val="28"/>
          <w:szCs w:val="28"/>
          <w:lang w:eastAsia="zh-CN"/>
        </w:rPr>
        <w:t>17.6m/s</w:t>
      </w:r>
      <w:r>
        <w:rPr>
          <w:rFonts w:ascii="Times New Roman" w:eastAsia="仿宋" w:hAnsi="Times New Roman" w:cs="Times New Roman"/>
          <w:sz w:val="28"/>
          <w:szCs w:val="28"/>
          <w:lang w:eastAsia="zh-CN"/>
        </w:rPr>
        <w:t>；常年主导风向</w:t>
      </w:r>
      <w:r>
        <w:rPr>
          <w:rFonts w:ascii="Times New Roman" w:eastAsia="仿宋" w:hAnsi="Times New Roman" w:cs="Times New Roman"/>
          <w:sz w:val="28"/>
          <w:szCs w:val="28"/>
          <w:lang w:eastAsia="zh-CN"/>
        </w:rPr>
        <w:t>NNW</w:t>
      </w:r>
      <w:r>
        <w:rPr>
          <w:rFonts w:ascii="Times New Roman" w:eastAsia="仿宋" w:hAnsi="Times New Roman" w:cs="Times New Roman"/>
          <w:sz w:val="28"/>
          <w:szCs w:val="28"/>
          <w:lang w:eastAsia="zh-CN"/>
        </w:rPr>
        <w:t>；夏季主导风向</w:t>
      </w:r>
      <w:r>
        <w:rPr>
          <w:rFonts w:ascii="Times New Roman" w:eastAsia="仿宋" w:hAnsi="Times New Roman" w:cs="Times New Roman"/>
          <w:sz w:val="28"/>
          <w:szCs w:val="28"/>
          <w:lang w:eastAsia="zh-CN"/>
        </w:rPr>
        <w:t>SSE</w:t>
      </w:r>
      <w:r>
        <w:rPr>
          <w:rFonts w:ascii="Times New Roman" w:eastAsia="仿宋" w:hAnsi="Times New Roman" w:cs="Times New Roman"/>
          <w:sz w:val="28"/>
          <w:szCs w:val="28"/>
          <w:lang w:eastAsia="zh-CN"/>
        </w:rPr>
        <w:t>；冬季</w:t>
      </w:r>
      <w:r>
        <w:rPr>
          <w:rFonts w:ascii="Times New Roman" w:eastAsia="仿宋" w:hAnsi="Times New Roman" w:cs="Times New Roman"/>
          <w:sz w:val="28"/>
          <w:szCs w:val="28"/>
          <w:lang w:eastAsia="zh-CN"/>
        </w:rPr>
        <w:t>主导风向</w:t>
      </w:r>
      <w:r>
        <w:rPr>
          <w:rFonts w:ascii="Times New Roman" w:eastAsia="仿宋" w:hAnsi="Times New Roman" w:cs="Times New Roman"/>
          <w:sz w:val="28"/>
          <w:szCs w:val="28"/>
          <w:lang w:eastAsia="zh-CN"/>
        </w:rPr>
        <w:t>NNW</w:t>
      </w:r>
      <w:r>
        <w:rPr>
          <w:rFonts w:ascii="Times New Roman" w:eastAsia="仿宋" w:hAnsi="Times New Roman" w:cs="Times New Roman"/>
          <w:sz w:val="28"/>
          <w:szCs w:val="28"/>
          <w:lang w:eastAsia="zh-CN"/>
        </w:rPr>
        <w:t>；年平均雾日：</w:t>
      </w:r>
      <w:r>
        <w:rPr>
          <w:rFonts w:ascii="Times New Roman" w:eastAsia="仿宋" w:hAnsi="Times New Roman" w:cs="Times New Roman"/>
          <w:sz w:val="28"/>
          <w:szCs w:val="28"/>
          <w:lang w:eastAsia="zh-CN"/>
        </w:rPr>
        <w:t>28.3d</w:t>
      </w:r>
      <w:r>
        <w:rPr>
          <w:rFonts w:ascii="Times New Roman" w:eastAsia="仿宋" w:hAnsi="Times New Roman" w:cs="Times New Roman"/>
          <w:sz w:val="28"/>
          <w:szCs w:val="28"/>
          <w:lang w:eastAsia="zh-CN"/>
        </w:rPr>
        <w:t>；年平均降雨量：</w:t>
      </w:r>
      <w:r>
        <w:rPr>
          <w:rFonts w:ascii="Times New Roman" w:eastAsia="仿宋" w:hAnsi="Times New Roman" w:cs="Times New Roman"/>
          <w:sz w:val="28"/>
          <w:szCs w:val="28"/>
          <w:lang w:eastAsia="zh-CN"/>
        </w:rPr>
        <w:t>1273.9mm</w:t>
      </w:r>
      <w:r>
        <w:rPr>
          <w:rFonts w:ascii="Times New Roman" w:eastAsia="仿宋" w:hAnsi="Times New Roman" w:cs="Times New Roman"/>
          <w:sz w:val="28"/>
          <w:szCs w:val="28"/>
          <w:lang w:eastAsia="zh-CN"/>
        </w:rPr>
        <w:t>；最大日降雨量</w:t>
      </w:r>
      <w:r>
        <w:rPr>
          <w:rFonts w:ascii="Times New Roman" w:eastAsia="仿宋" w:hAnsi="Times New Roman" w:cs="Times New Roman"/>
          <w:sz w:val="28"/>
          <w:szCs w:val="28"/>
          <w:lang w:eastAsia="zh-CN"/>
        </w:rPr>
        <w:t>113.2mm</w:t>
      </w:r>
      <w:r>
        <w:rPr>
          <w:rFonts w:ascii="Times New Roman" w:eastAsia="仿宋" w:hAnsi="Times New Roman" w:cs="Times New Roman"/>
          <w:sz w:val="28"/>
          <w:szCs w:val="28"/>
          <w:lang w:eastAsia="zh-CN"/>
        </w:rPr>
        <w:t>，年平均雷电</w:t>
      </w:r>
      <w:r>
        <w:rPr>
          <w:rFonts w:ascii="Times New Roman" w:eastAsia="仿宋" w:hAnsi="Times New Roman" w:cs="Times New Roman"/>
          <w:sz w:val="28"/>
          <w:szCs w:val="28"/>
          <w:lang w:eastAsia="zh-CN"/>
        </w:rPr>
        <w:t>31d</w:t>
      </w:r>
      <w:r>
        <w:rPr>
          <w:rFonts w:ascii="Times New Roman" w:eastAsia="仿宋" w:hAnsi="Times New Roman" w:cs="Times New Roman"/>
          <w:sz w:val="28"/>
          <w:szCs w:val="28"/>
          <w:lang w:eastAsia="zh-CN"/>
        </w:rPr>
        <w:t>，最多雷电为</w:t>
      </w:r>
      <w:r>
        <w:rPr>
          <w:rFonts w:ascii="Times New Roman" w:eastAsia="仿宋" w:hAnsi="Times New Roman" w:cs="Times New Roman"/>
          <w:sz w:val="28"/>
          <w:szCs w:val="28"/>
          <w:lang w:eastAsia="zh-CN"/>
        </w:rPr>
        <w:t>7-8</w:t>
      </w:r>
      <w:r>
        <w:rPr>
          <w:rFonts w:ascii="Times New Roman" w:eastAsia="仿宋" w:hAnsi="Times New Roman" w:cs="Times New Roman"/>
          <w:sz w:val="28"/>
          <w:szCs w:val="28"/>
          <w:lang w:eastAsia="zh-CN"/>
        </w:rPr>
        <w:t>月份。</w:t>
      </w:r>
    </w:p>
    <w:p w:rsidR="005461F7" w:rsidRDefault="00D05350">
      <w:pPr>
        <w:pStyle w:val="2"/>
        <w:spacing w:after="0"/>
        <w:rPr>
          <w:lang w:eastAsia="zh-CN"/>
        </w:rPr>
      </w:pPr>
      <w:bookmarkStart w:id="9" w:name="_Toc28779"/>
      <w:r>
        <w:rPr>
          <w:lang w:eastAsia="zh-CN"/>
        </w:rPr>
        <w:t xml:space="preserve">2.4 </w:t>
      </w:r>
      <w:r>
        <w:rPr>
          <w:lang w:eastAsia="zh-CN"/>
        </w:rPr>
        <w:t>河流与水文</w:t>
      </w:r>
      <w:bookmarkEnd w:id="9"/>
    </w:p>
    <w:p w:rsidR="005461F7" w:rsidRDefault="00D05350">
      <w:pPr>
        <w:spacing w:after="0" w:line="490" w:lineRule="exact"/>
        <w:ind w:firstLine="545"/>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该地区水资源丰富，主要为松散岩类孔隙水，地上潜水埋藏深度为</w:t>
      </w:r>
      <w:r>
        <w:rPr>
          <w:rFonts w:ascii="Times New Roman" w:eastAsia="仿宋" w:hAnsi="Times New Roman" w:cs="Times New Roman"/>
          <w:sz w:val="28"/>
          <w:szCs w:val="28"/>
          <w:lang w:eastAsia="zh-CN"/>
        </w:rPr>
        <w:t>0.3m.</w:t>
      </w:r>
    </w:p>
    <w:p w:rsidR="005461F7" w:rsidRDefault="00D05350">
      <w:pPr>
        <w:spacing w:after="0" w:line="490" w:lineRule="exact"/>
        <w:ind w:firstLine="545"/>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该地区质情况比较复杂，在工程地质勘察资料中表明，该厂地土层大致可分七层，第一层以黄褐色粉质粘土为主，层厚</w:t>
      </w:r>
      <w:r>
        <w:rPr>
          <w:rFonts w:ascii="Times New Roman" w:eastAsia="仿宋" w:hAnsi="Times New Roman" w:cs="Times New Roman"/>
          <w:sz w:val="28"/>
          <w:szCs w:val="28"/>
          <w:lang w:eastAsia="zh-CN"/>
        </w:rPr>
        <w:t>0.6~1.5m</w:t>
      </w:r>
      <w:r>
        <w:rPr>
          <w:rFonts w:ascii="Times New Roman" w:eastAsia="仿宋" w:hAnsi="Times New Roman" w:cs="Times New Roman"/>
          <w:sz w:val="28"/>
          <w:szCs w:val="28"/>
          <w:lang w:eastAsia="zh-CN"/>
        </w:rPr>
        <w:t>；第二、三层为淤泥质粘性土，层厚分别为</w:t>
      </w:r>
      <w:r>
        <w:rPr>
          <w:rFonts w:ascii="Times New Roman" w:eastAsia="仿宋" w:hAnsi="Times New Roman" w:cs="Times New Roman"/>
          <w:sz w:val="28"/>
          <w:szCs w:val="28"/>
          <w:lang w:eastAsia="zh-CN"/>
        </w:rPr>
        <w:t>2.0~5.7m</w:t>
      </w:r>
      <w:r>
        <w:rPr>
          <w:rFonts w:ascii="Times New Roman" w:eastAsia="仿宋" w:hAnsi="Times New Roman" w:cs="Times New Roman"/>
          <w:sz w:val="28"/>
          <w:szCs w:val="28"/>
          <w:lang w:eastAsia="zh-CN"/>
        </w:rPr>
        <w:t>及</w:t>
      </w:r>
      <w:r>
        <w:rPr>
          <w:rFonts w:ascii="Times New Roman" w:eastAsia="仿宋" w:hAnsi="Times New Roman" w:cs="Times New Roman"/>
          <w:sz w:val="28"/>
          <w:szCs w:val="28"/>
          <w:lang w:eastAsia="zh-CN"/>
        </w:rPr>
        <w:t>2.6~6.5m</w:t>
      </w:r>
      <w:r>
        <w:rPr>
          <w:rFonts w:ascii="Times New Roman" w:eastAsia="仿宋" w:hAnsi="Times New Roman" w:cs="Times New Roman" w:hint="eastAsia"/>
          <w:sz w:val="28"/>
          <w:szCs w:val="28"/>
          <w:lang w:eastAsia="zh-CN"/>
        </w:rPr>
        <w:t>，</w:t>
      </w:r>
      <w:r>
        <w:rPr>
          <w:rFonts w:ascii="Times New Roman" w:eastAsia="仿宋" w:hAnsi="Times New Roman" w:cs="Times New Roman"/>
          <w:sz w:val="28"/>
          <w:szCs w:val="28"/>
          <w:lang w:eastAsia="zh-CN"/>
        </w:rPr>
        <w:t>地耐力为</w:t>
      </w:r>
      <w:r>
        <w:rPr>
          <w:rFonts w:ascii="Times New Roman" w:eastAsia="仿宋" w:hAnsi="Times New Roman" w:cs="Times New Roman"/>
          <w:sz w:val="28"/>
          <w:szCs w:val="28"/>
          <w:lang w:eastAsia="zh-CN"/>
        </w:rPr>
        <w:t>45~80kpa</w:t>
      </w:r>
      <w:r>
        <w:rPr>
          <w:rFonts w:ascii="Times New Roman" w:eastAsia="仿宋" w:hAnsi="Times New Roman" w:cs="Times New Roman"/>
          <w:sz w:val="28"/>
          <w:szCs w:val="28"/>
          <w:lang w:eastAsia="zh-CN"/>
        </w:rPr>
        <w:t>；第四层为粘土，厚度为</w:t>
      </w:r>
      <w:r>
        <w:rPr>
          <w:rFonts w:ascii="Times New Roman" w:eastAsia="仿宋" w:hAnsi="Times New Roman" w:cs="Times New Roman"/>
          <w:sz w:val="28"/>
          <w:szCs w:val="28"/>
          <w:lang w:eastAsia="zh-CN"/>
        </w:rPr>
        <w:t>0.9~4.4m</w:t>
      </w:r>
      <w:r>
        <w:rPr>
          <w:rFonts w:ascii="Times New Roman" w:eastAsia="仿宋" w:hAnsi="Times New Roman" w:cs="Times New Roman"/>
          <w:sz w:val="28"/>
          <w:szCs w:val="28"/>
          <w:lang w:eastAsia="zh-CN"/>
        </w:rPr>
        <w:t>，地耐力为</w:t>
      </w:r>
      <w:r>
        <w:rPr>
          <w:rFonts w:ascii="Times New Roman" w:eastAsia="仿宋" w:hAnsi="Times New Roman" w:cs="Times New Roman"/>
          <w:sz w:val="28"/>
          <w:szCs w:val="28"/>
          <w:lang w:eastAsia="zh-CN"/>
        </w:rPr>
        <w:t>180~200</w:t>
      </w:r>
      <w:r>
        <w:rPr>
          <w:rFonts w:ascii="Times New Roman" w:eastAsia="仿宋" w:hAnsi="Times New Roman" w:cs="Times New Roman"/>
          <w:sz w:val="28"/>
          <w:szCs w:val="28"/>
          <w:lang w:eastAsia="zh-CN"/>
        </w:rPr>
        <w:t>kp</w:t>
      </w:r>
      <w:r>
        <w:rPr>
          <w:rFonts w:ascii="Times New Roman" w:eastAsia="仿宋" w:hAnsi="Times New Roman" w:cs="Times New Roman"/>
          <w:sz w:val="28"/>
          <w:szCs w:val="28"/>
          <w:lang w:eastAsia="zh-CN"/>
        </w:rPr>
        <w:t>；第五层和第六层为粘土，粉细砂，粉质粘土，细砂及中砂，层厚</w:t>
      </w:r>
      <w:r>
        <w:rPr>
          <w:rFonts w:ascii="Times New Roman" w:eastAsia="仿宋" w:hAnsi="Times New Roman" w:cs="Times New Roman"/>
          <w:sz w:val="28"/>
          <w:szCs w:val="28"/>
          <w:lang w:eastAsia="zh-CN"/>
        </w:rPr>
        <w:t>0.8~8.7m</w:t>
      </w:r>
      <w:r>
        <w:rPr>
          <w:rFonts w:ascii="Times New Roman" w:eastAsia="仿宋" w:hAnsi="Times New Roman" w:cs="Times New Roman"/>
          <w:sz w:val="28"/>
          <w:szCs w:val="28"/>
          <w:lang w:eastAsia="zh-CN"/>
        </w:rPr>
        <w:t>和</w:t>
      </w:r>
      <w:r>
        <w:rPr>
          <w:rFonts w:ascii="Times New Roman" w:eastAsia="仿宋" w:hAnsi="Times New Roman" w:cs="Times New Roman"/>
          <w:sz w:val="28"/>
          <w:szCs w:val="28"/>
          <w:lang w:eastAsia="zh-CN"/>
        </w:rPr>
        <w:t>23~26m</w:t>
      </w:r>
      <w:r>
        <w:rPr>
          <w:rFonts w:ascii="Times New Roman" w:eastAsia="仿宋" w:hAnsi="Times New Roman" w:cs="Times New Roman" w:hint="eastAsia"/>
          <w:sz w:val="28"/>
          <w:szCs w:val="28"/>
          <w:lang w:eastAsia="zh-CN"/>
        </w:rPr>
        <w:t>，</w:t>
      </w:r>
      <w:r>
        <w:rPr>
          <w:rFonts w:ascii="Times New Roman" w:eastAsia="仿宋" w:hAnsi="Times New Roman" w:cs="Times New Roman"/>
          <w:sz w:val="28"/>
          <w:szCs w:val="28"/>
          <w:lang w:eastAsia="zh-CN"/>
        </w:rPr>
        <w:t>地耐力为</w:t>
      </w:r>
      <w:r>
        <w:rPr>
          <w:rFonts w:ascii="Times New Roman" w:eastAsia="仿宋" w:hAnsi="Times New Roman" w:cs="Times New Roman"/>
          <w:sz w:val="28"/>
          <w:szCs w:val="28"/>
          <w:lang w:eastAsia="zh-CN"/>
        </w:rPr>
        <w:t>180~200kpa</w:t>
      </w:r>
      <w:r>
        <w:rPr>
          <w:rFonts w:ascii="Times New Roman" w:eastAsia="仿宋" w:hAnsi="Times New Roman" w:cs="Times New Roman"/>
          <w:sz w:val="28"/>
          <w:szCs w:val="28"/>
          <w:lang w:eastAsia="zh-CN"/>
        </w:rPr>
        <w:t>。</w:t>
      </w:r>
    </w:p>
    <w:p w:rsidR="005461F7" w:rsidRDefault="00D05350">
      <w:pPr>
        <w:spacing w:after="0" w:line="490" w:lineRule="exact"/>
        <w:ind w:firstLine="545"/>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根据</w:t>
      </w:r>
      <w:r>
        <w:rPr>
          <w:rFonts w:ascii="Times New Roman" w:eastAsia="仿宋" w:hAnsi="Times New Roman" w:cs="Times New Roman"/>
          <w:sz w:val="28"/>
          <w:szCs w:val="28"/>
          <w:lang w:eastAsia="zh-CN"/>
        </w:rPr>
        <w:t>1/1400</w:t>
      </w:r>
      <w:r>
        <w:rPr>
          <w:rFonts w:ascii="Times New Roman" w:eastAsia="仿宋" w:hAnsi="Times New Roman" w:cs="Times New Roman"/>
          <w:sz w:val="28"/>
          <w:szCs w:val="28"/>
          <w:lang w:eastAsia="zh-CN"/>
        </w:rPr>
        <w:t>万中国地震烈度划图资料，厂区所在地区地震烈度为</w:t>
      </w:r>
      <w:r>
        <w:rPr>
          <w:rFonts w:ascii="Times New Roman" w:eastAsia="仿宋" w:hAnsi="Times New Roman" w:cs="Times New Roman"/>
          <w:sz w:val="28"/>
          <w:szCs w:val="28"/>
          <w:lang w:eastAsia="zh-CN"/>
        </w:rPr>
        <w:t>7</w:t>
      </w:r>
      <w:r>
        <w:rPr>
          <w:rFonts w:ascii="Times New Roman" w:eastAsia="仿宋" w:hAnsi="Times New Roman" w:cs="Times New Roman"/>
          <w:sz w:val="28"/>
          <w:szCs w:val="28"/>
          <w:lang w:eastAsia="zh-CN"/>
        </w:rPr>
        <w:t>度。</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厂区周围水系发达，河网密布，厂区附近的主要地表水</w:t>
      </w:r>
      <w:r>
        <w:rPr>
          <w:rFonts w:ascii="Times New Roman" w:eastAsia="仿宋" w:hAnsi="Times New Roman" w:cs="Times New Roman"/>
          <w:sz w:val="28"/>
          <w:szCs w:val="28"/>
          <w:lang w:eastAsia="zh-CN"/>
        </w:rPr>
        <w:t>——</w:t>
      </w:r>
      <w:r>
        <w:rPr>
          <w:rFonts w:ascii="Times New Roman" w:eastAsia="仿宋" w:hAnsi="Times New Roman" w:cs="Times New Roman"/>
          <w:sz w:val="28"/>
          <w:szCs w:val="28"/>
          <w:lang w:eastAsia="zh-CN"/>
        </w:rPr>
        <w:t>中干渠的水源来自长湖水，主要用作农灌，中干渠全长</w:t>
      </w:r>
      <w:r>
        <w:rPr>
          <w:rFonts w:ascii="Times New Roman" w:eastAsia="仿宋" w:hAnsi="Times New Roman" w:cs="Times New Roman"/>
          <w:sz w:val="28"/>
          <w:szCs w:val="28"/>
          <w:lang w:eastAsia="zh-CN"/>
        </w:rPr>
        <w:t>49km</w:t>
      </w:r>
      <w:r>
        <w:rPr>
          <w:rFonts w:ascii="Times New Roman" w:eastAsia="仿宋" w:hAnsi="Times New Roman" w:cs="Times New Roman" w:hint="eastAsia"/>
          <w:sz w:val="28"/>
          <w:szCs w:val="28"/>
          <w:lang w:eastAsia="zh-CN"/>
        </w:rPr>
        <w:t>，</w:t>
      </w:r>
      <w:r>
        <w:rPr>
          <w:rFonts w:ascii="Times New Roman" w:eastAsia="仿宋" w:hAnsi="Times New Roman" w:cs="Times New Roman"/>
          <w:sz w:val="28"/>
          <w:szCs w:val="28"/>
          <w:lang w:eastAsia="zh-CN"/>
        </w:rPr>
        <w:t>灌溉面积</w:t>
      </w:r>
      <w:r>
        <w:rPr>
          <w:rFonts w:ascii="Times New Roman" w:eastAsia="仿宋" w:hAnsi="Times New Roman" w:cs="Times New Roman"/>
          <w:sz w:val="28"/>
          <w:szCs w:val="28"/>
          <w:lang w:eastAsia="zh-CN"/>
        </w:rPr>
        <w:t>3125km</w:t>
      </w:r>
      <w:r>
        <w:rPr>
          <w:rFonts w:ascii="Times New Roman" w:eastAsia="仿宋" w:hAnsi="Times New Roman" w:cs="Times New Roman"/>
          <w:sz w:val="28"/>
          <w:szCs w:val="28"/>
          <w:vertAlign w:val="superscript"/>
          <w:lang w:eastAsia="zh-CN"/>
        </w:rPr>
        <w:t>2</w:t>
      </w:r>
      <w:r>
        <w:rPr>
          <w:rFonts w:ascii="Times New Roman" w:eastAsia="仿宋" w:hAnsi="Times New Roman" w:cs="Times New Roman" w:hint="eastAsia"/>
          <w:sz w:val="28"/>
          <w:szCs w:val="28"/>
          <w:lang w:eastAsia="zh-CN"/>
        </w:rPr>
        <w:t>，</w:t>
      </w:r>
      <w:r>
        <w:rPr>
          <w:rFonts w:ascii="Times New Roman" w:eastAsia="仿宋" w:hAnsi="Times New Roman" w:cs="Times New Roman"/>
          <w:sz w:val="28"/>
          <w:szCs w:val="28"/>
          <w:lang w:eastAsia="zh-CN"/>
        </w:rPr>
        <w:t>河宽</w:t>
      </w:r>
      <w:r>
        <w:rPr>
          <w:rFonts w:ascii="Times New Roman" w:eastAsia="仿宋" w:hAnsi="Times New Roman" w:cs="Times New Roman"/>
          <w:sz w:val="28"/>
          <w:szCs w:val="28"/>
          <w:lang w:eastAsia="zh-CN"/>
        </w:rPr>
        <w:t>40m</w:t>
      </w:r>
      <w:r>
        <w:rPr>
          <w:rFonts w:ascii="Times New Roman" w:eastAsia="仿宋" w:hAnsi="Times New Roman" w:cs="Times New Roman"/>
          <w:sz w:val="28"/>
          <w:szCs w:val="28"/>
          <w:lang w:eastAsia="zh-CN"/>
        </w:rPr>
        <w:t>，平均水深约</w:t>
      </w:r>
      <w:r>
        <w:rPr>
          <w:rFonts w:ascii="Times New Roman" w:eastAsia="仿宋" w:hAnsi="Times New Roman" w:cs="Times New Roman"/>
          <w:sz w:val="28"/>
          <w:szCs w:val="28"/>
          <w:lang w:eastAsia="zh-CN"/>
        </w:rPr>
        <w:t>6m</w:t>
      </w:r>
      <w:r>
        <w:rPr>
          <w:rFonts w:ascii="Times New Roman" w:eastAsia="仿宋" w:hAnsi="Times New Roman" w:cs="Times New Roman" w:hint="eastAsia"/>
          <w:sz w:val="28"/>
          <w:szCs w:val="28"/>
          <w:lang w:eastAsia="zh-CN"/>
        </w:rPr>
        <w:t>，</w:t>
      </w:r>
      <w:r>
        <w:rPr>
          <w:rFonts w:ascii="Times New Roman" w:eastAsia="仿宋" w:hAnsi="Times New Roman" w:cs="Times New Roman"/>
          <w:sz w:val="28"/>
          <w:szCs w:val="28"/>
          <w:lang w:eastAsia="zh-CN"/>
        </w:rPr>
        <w:t>流速</w:t>
      </w:r>
      <w:r>
        <w:rPr>
          <w:rFonts w:ascii="Times New Roman" w:eastAsia="仿宋" w:hAnsi="Times New Roman" w:cs="Times New Roman"/>
          <w:sz w:val="28"/>
          <w:szCs w:val="28"/>
          <w:lang w:eastAsia="zh-CN"/>
        </w:rPr>
        <w:t>0.5m/s</w:t>
      </w:r>
      <w:r>
        <w:rPr>
          <w:rFonts w:ascii="Times New Roman" w:eastAsia="仿宋" w:hAnsi="Times New Roman" w:cs="Times New Roman" w:hint="eastAsia"/>
          <w:sz w:val="28"/>
          <w:szCs w:val="28"/>
          <w:lang w:eastAsia="zh-CN"/>
        </w:rPr>
        <w:t>，</w:t>
      </w:r>
      <w:r>
        <w:rPr>
          <w:rFonts w:ascii="Times New Roman" w:eastAsia="仿宋" w:hAnsi="Times New Roman" w:cs="Times New Roman"/>
          <w:sz w:val="28"/>
          <w:szCs w:val="28"/>
          <w:lang w:eastAsia="zh-CN"/>
        </w:rPr>
        <w:t>河流的边坡为</w:t>
      </w:r>
      <w:r>
        <w:rPr>
          <w:rFonts w:ascii="Times New Roman" w:eastAsia="仿宋" w:hAnsi="Times New Roman" w:cs="Times New Roman"/>
          <w:sz w:val="28"/>
          <w:szCs w:val="28"/>
          <w:lang w:eastAsia="zh-CN"/>
        </w:rPr>
        <w:t>12.50</w:t>
      </w:r>
      <w:r>
        <w:rPr>
          <w:rFonts w:ascii="Times New Roman" w:eastAsia="仿宋" w:hAnsi="Times New Roman" w:cs="Times New Roman"/>
          <w:sz w:val="28"/>
          <w:szCs w:val="28"/>
          <w:lang w:eastAsia="zh-CN"/>
        </w:rPr>
        <w:t>。中干渠横穿张金镇辖区经江湖注入长江。</w:t>
      </w:r>
    </w:p>
    <w:p w:rsidR="005461F7" w:rsidRDefault="00D05350">
      <w:pPr>
        <w:spacing w:after="0" w:line="490" w:lineRule="exact"/>
        <w:jc w:val="both"/>
        <w:outlineLvl w:val="0"/>
        <w:rPr>
          <w:rFonts w:ascii="Times New Roman" w:eastAsia="仿宋" w:hAnsi="Times New Roman" w:cs="Times New Roman"/>
          <w:sz w:val="28"/>
          <w:szCs w:val="28"/>
          <w:lang w:eastAsia="zh-CN"/>
        </w:rPr>
      </w:pPr>
      <w:r>
        <w:rPr>
          <w:rFonts w:ascii="Times New Roman" w:eastAsia="仿宋" w:hAnsi="Times New Roman" w:cs="Times New Roman"/>
          <w:b/>
          <w:bCs/>
          <w:sz w:val="28"/>
          <w:szCs w:val="28"/>
          <w:lang w:eastAsia="zh-CN"/>
        </w:rPr>
        <w:br w:type="page"/>
      </w:r>
      <w:bookmarkStart w:id="10" w:name="_Toc13409"/>
      <w:r>
        <w:rPr>
          <w:rStyle w:val="1Char"/>
          <w:lang w:eastAsia="zh-CN"/>
        </w:rPr>
        <w:lastRenderedPageBreak/>
        <w:t xml:space="preserve">3 </w:t>
      </w:r>
      <w:r>
        <w:rPr>
          <w:rStyle w:val="1Char"/>
          <w:lang w:eastAsia="zh-CN"/>
        </w:rPr>
        <w:t>企业概况</w:t>
      </w:r>
      <w:bookmarkEnd w:id="10"/>
    </w:p>
    <w:p w:rsidR="005461F7" w:rsidRDefault="00D05350">
      <w:pPr>
        <w:pStyle w:val="2"/>
        <w:spacing w:after="0"/>
        <w:rPr>
          <w:lang w:eastAsia="zh-CN"/>
        </w:rPr>
      </w:pPr>
      <w:bookmarkStart w:id="11" w:name="_Toc22859"/>
      <w:r>
        <w:rPr>
          <w:lang w:eastAsia="zh-CN"/>
        </w:rPr>
        <w:t xml:space="preserve">3.1 </w:t>
      </w:r>
      <w:r>
        <w:rPr>
          <w:lang w:eastAsia="zh-CN"/>
        </w:rPr>
        <w:t>企业基本信息</w:t>
      </w:r>
      <w:bookmarkEnd w:id="11"/>
    </w:p>
    <w:p w:rsidR="005461F7" w:rsidRDefault="00D05350">
      <w:pPr>
        <w:spacing w:after="0" w:line="490" w:lineRule="exact"/>
        <w:ind w:firstLineChars="200" w:firstLine="560"/>
        <w:jc w:val="both"/>
        <w:rPr>
          <w:rFonts w:ascii="Times New Roman" w:eastAsia="仿宋" w:hAnsi="Times New Roman" w:cs="Times New Roman"/>
          <w:bCs/>
          <w:sz w:val="28"/>
          <w:szCs w:val="28"/>
          <w:lang w:eastAsia="zh-CN"/>
        </w:rPr>
      </w:pPr>
      <w:r>
        <w:rPr>
          <w:rFonts w:ascii="Times New Roman" w:eastAsia="仿宋" w:hAnsi="Times New Roman" w:cs="Times New Roman"/>
          <w:sz w:val="28"/>
          <w:szCs w:val="28"/>
          <w:lang w:eastAsia="zh-CN"/>
        </w:rPr>
        <w:t>潜江市正豪华盛铝电有限公司位于</w:t>
      </w:r>
      <w:r>
        <w:rPr>
          <w:rFonts w:ascii="Times New Roman" w:eastAsia="仿宋" w:hAnsi="Times New Roman" w:cs="Times New Roman"/>
          <w:snapToGrid w:val="0"/>
          <w:sz w:val="28"/>
          <w:szCs w:val="28"/>
          <w:lang w:eastAsia="zh-CN"/>
        </w:rPr>
        <w:t>潜江市张金镇兴隆路</w:t>
      </w:r>
      <w:r>
        <w:rPr>
          <w:rFonts w:ascii="Times New Roman" w:eastAsia="仿宋" w:hAnsi="Times New Roman" w:cs="Times New Roman"/>
          <w:snapToGrid w:val="0"/>
          <w:sz w:val="28"/>
          <w:szCs w:val="28"/>
          <w:lang w:eastAsia="zh-CN"/>
        </w:rPr>
        <w:t>8</w:t>
      </w:r>
      <w:r>
        <w:rPr>
          <w:rFonts w:ascii="Times New Roman" w:eastAsia="仿宋" w:hAnsi="Times New Roman" w:cs="Times New Roman"/>
          <w:snapToGrid w:val="0"/>
          <w:sz w:val="28"/>
          <w:szCs w:val="28"/>
          <w:lang w:eastAsia="zh-CN"/>
        </w:rPr>
        <w:t>号</w:t>
      </w:r>
      <w:r>
        <w:rPr>
          <w:rFonts w:ascii="Times New Roman" w:eastAsia="仿宋" w:hAnsi="Times New Roman" w:cs="Times New Roman"/>
          <w:snapToGrid w:val="0"/>
          <w:sz w:val="28"/>
          <w:szCs w:val="28"/>
          <w:lang w:eastAsia="zh-CN"/>
        </w:rPr>
        <w:t>，</w:t>
      </w:r>
      <w:r>
        <w:rPr>
          <w:rFonts w:ascii="Times New Roman" w:eastAsia="仿宋" w:hAnsi="Times New Roman" w:cs="Times New Roman"/>
          <w:bCs/>
          <w:sz w:val="28"/>
          <w:szCs w:val="28"/>
          <w:lang w:eastAsia="zh-CN"/>
        </w:rPr>
        <w:t>前身是湖北华盛铝电有限公司，于</w:t>
      </w:r>
      <w:r>
        <w:rPr>
          <w:rFonts w:ascii="Times New Roman" w:eastAsia="仿宋" w:hAnsi="Times New Roman" w:cs="Times New Roman"/>
          <w:bCs/>
          <w:sz w:val="28"/>
          <w:szCs w:val="28"/>
          <w:lang w:eastAsia="zh-CN"/>
        </w:rPr>
        <w:t>2013</w:t>
      </w:r>
      <w:r>
        <w:rPr>
          <w:rFonts w:ascii="Times New Roman" w:eastAsia="仿宋" w:hAnsi="Times New Roman" w:cs="Times New Roman"/>
          <w:bCs/>
          <w:sz w:val="28"/>
          <w:szCs w:val="28"/>
          <w:lang w:eastAsia="zh-CN"/>
        </w:rPr>
        <w:t>年</w:t>
      </w:r>
      <w:r>
        <w:rPr>
          <w:rFonts w:ascii="Times New Roman" w:eastAsia="仿宋" w:hAnsi="Times New Roman" w:cs="Times New Roman"/>
          <w:bCs/>
          <w:sz w:val="28"/>
          <w:szCs w:val="28"/>
          <w:lang w:eastAsia="zh-CN"/>
        </w:rPr>
        <w:t>4</w:t>
      </w:r>
      <w:r>
        <w:rPr>
          <w:rFonts w:ascii="Times New Roman" w:eastAsia="仿宋" w:hAnsi="Times New Roman" w:cs="Times New Roman"/>
          <w:bCs/>
          <w:sz w:val="28"/>
          <w:szCs w:val="28"/>
          <w:lang w:eastAsia="zh-CN"/>
        </w:rPr>
        <w:t>月</w:t>
      </w:r>
      <w:r>
        <w:rPr>
          <w:rFonts w:ascii="Times New Roman" w:eastAsia="仿宋" w:hAnsi="Times New Roman" w:cs="Times New Roman"/>
          <w:bCs/>
          <w:sz w:val="28"/>
          <w:szCs w:val="28"/>
          <w:lang w:eastAsia="zh-CN"/>
        </w:rPr>
        <w:t>1</w:t>
      </w:r>
      <w:r>
        <w:rPr>
          <w:rFonts w:ascii="Times New Roman" w:eastAsia="仿宋" w:hAnsi="Times New Roman" w:cs="Times New Roman"/>
          <w:bCs/>
          <w:sz w:val="28"/>
          <w:szCs w:val="28"/>
          <w:lang w:eastAsia="zh-CN"/>
        </w:rPr>
        <w:t>日改制并成功转型为民营企业。</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bCs/>
          <w:sz w:val="28"/>
          <w:szCs w:val="28"/>
          <w:lang w:eastAsia="zh-CN"/>
        </w:rPr>
        <w:t>潜江市正豪华盛铝电有限公司注册资本</w:t>
      </w:r>
      <w:r>
        <w:rPr>
          <w:rFonts w:ascii="Times New Roman" w:eastAsia="仿宋" w:hAnsi="Times New Roman" w:cs="Times New Roman"/>
          <w:bCs/>
          <w:sz w:val="28"/>
          <w:szCs w:val="28"/>
          <w:lang w:eastAsia="zh-CN"/>
        </w:rPr>
        <w:t>5000</w:t>
      </w:r>
      <w:r>
        <w:rPr>
          <w:rFonts w:ascii="Times New Roman" w:eastAsia="仿宋" w:hAnsi="Times New Roman" w:cs="Times New Roman"/>
          <w:bCs/>
          <w:sz w:val="28"/>
          <w:szCs w:val="28"/>
          <w:lang w:eastAsia="zh-CN"/>
        </w:rPr>
        <w:t>万元，现租赁经营湖北华盛铝厂、电厂两个子属企业，经营资产</w:t>
      </w:r>
      <w:r>
        <w:rPr>
          <w:rFonts w:ascii="Times New Roman" w:eastAsia="仿宋" w:hAnsi="Times New Roman" w:cs="Times New Roman"/>
          <w:bCs/>
          <w:sz w:val="28"/>
          <w:szCs w:val="28"/>
          <w:lang w:eastAsia="zh-CN"/>
        </w:rPr>
        <w:t>13</w:t>
      </w:r>
      <w:r>
        <w:rPr>
          <w:rFonts w:ascii="Times New Roman" w:eastAsia="仿宋" w:hAnsi="Times New Roman" w:cs="Times New Roman"/>
          <w:bCs/>
          <w:sz w:val="28"/>
          <w:szCs w:val="28"/>
          <w:lang w:eastAsia="zh-CN"/>
        </w:rPr>
        <w:t>亿元，员工人数</w:t>
      </w:r>
      <w:r>
        <w:rPr>
          <w:rFonts w:ascii="Times New Roman" w:eastAsia="仿宋" w:hAnsi="Times New Roman" w:cs="Times New Roman"/>
          <w:bCs/>
          <w:sz w:val="28"/>
          <w:szCs w:val="28"/>
          <w:lang w:eastAsia="zh-CN"/>
        </w:rPr>
        <w:t>850</w:t>
      </w:r>
      <w:r>
        <w:rPr>
          <w:rFonts w:ascii="Times New Roman" w:eastAsia="仿宋" w:hAnsi="Times New Roman" w:cs="Times New Roman"/>
          <w:bCs/>
          <w:sz w:val="28"/>
          <w:szCs w:val="28"/>
          <w:lang w:eastAsia="zh-CN"/>
        </w:rPr>
        <w:t>人。公司位于江汉平原中部、潜江市副中心城市张金镇，距武汉市</w:t>
      </w:r>
      <w:r>
        <w:rPr>
          <w:rFonts w:ascii="Times New Roman" w:eastAsia="仿宋" w:hAnsi="Times New Roman" w:cs="Times New Roman"/>
          <w:bCs/>
          <w:sz w:val="28"/>
          <w:szCs w:val="28"/>
          <w:lang w:eastAsia="zh-CN"/>
        </w:rPr>
        <w:t>180</w:t>
      </w:r>
      <w:r>
        <w:rPr>
          <w:rFonts w:ascii="Times New Roman" w:eastAsia="仿宋" w:hAnsi="Times New Roman" w:cs="Times New Roman"/>
          <w:bCs/>
          <w:sz w:val="28"/>
          <w:szCs w:val="28"/>
          <w:lang w:eastAsia="zh-CN"/>
        </w:rPr>
        <w:t>公里、宜昌市</w:t>
      </w:r>
      <w:r>
        <w:rPr>
          <w:rFonts w:ascii="Times New Roman" w:eastAsia="仿宋" w:hAnsi="Times New Roman" w:cs="Times New Roman"/>
          <w:bCs/>
          <w:sz w:val="28"/>
          <w:szCs w:val="28"/>
          <w:lang w:eastAsia="zh-CN"/>
        </w:rPr>
        <w:t>130</w:t>
      </w:r>
      <w:r>
        <w:rPr>
          <w:rFonts w:ascii="Times New Roman" w:eastAsia="仿宋" w:hAnsi="Times New Roman" w:cs="Times New Roman"/>
          <w:bCs/>
          <w:sz w:val="28"/>
          <w:szCs w:val="28"/>
          <w:lang w:eastAsia="zh-CN"/>
        </w:rPr>
        <w:t>公里、荆州市</w:t>
      </w:r>
      <w:r>
        <w:rPr>
          <w:rFonts w:ascii="Times New Roman" w:eastAsia="仿宋" w:hAnsi="Times New Roman" w:cs="Times New Roman"/>
          <w:bCs/>
          <w:sz w:val="28"/>
          <w:szCs w:val="28"/>
          <w:lang w:eastAsia="zh-CN"/>
        </w:rPr>
        <w:t>40</w:t>
      </w:r>
      <w:r>
        <w:rPr>
          <w:rFonts w:ascii="Times New Roman" w:eastAsia="仿宋" w:hAnsi="Times New Roman" w:cs="Times New Roman"/>
          <w:bCs/>
          <w:sz w:val="28"/>
          <w:szCs w:val="28"/>
          <w:lang w:eastAsia="zh-CN"/>
        </w:rPr>
        <w:t>公里，此地人杰地灵、资源丰富、交通便利，是湖北省潜江市重要的铝工业基地、潜江市区域集中供热重要热源点，生产经营主导产品为火力发电、电解铝、合金铝及热电联产。其中铝厂位于潜江市西南张金工业园区内，距潜江市约</w:t>
      </w:r>
      <w:r>
        <w:rPr>
          <w:rFonts w:ascii="Times New Roman" w:eastAsia="仿宋" w:hAnsi="Times New Roman" w:cs="Times New Roman"/>
          <w:bCs/>
          <w:sz w:val="28"/>
          <w:szCs w:val="28"/>
          <w:lang w:eastAsia="zh-CN"/>
        </w:rPr>
        <w:t>40km</w:t>
      </w:r>
      <w:r>
        <w:rPr>
          <w:rFonts w:ascii="Times New Roman" w:eastAsia="仿宋" w:hAnsi="Times New Roman" w:cs="Times New Roman"/>
          <w:bCs/>
          <w:sz w:val="28"/>
          <w:szCs w:val="28"/>
          <w:lang w:eastAsia="zh-CN"/>
        </w:rPr>
        <w:t>。东临幸福水厂、张金村</w:t>
      </w:r>
      <w:r>
        <w:rPr>
          <w:rFonts w:ascii="Times New Roman" w:eastAsia="仿宋" w:hAnsi="Times New Roman" w:cs="Times New Roman"/>
          <w:bCs/>
          <w:sz w:val="28"/>
          <w:szCs w:val="28"/>
          <w:lang w:eastAsia="zh-CN"/>
        </w:rPr>
        <w:t>10</w:t>
      </w:r>
      <w:r>
        <w:rPr>
          <w:rFonts w:ascii="Times New Roman" w:eastAsia="仿宋" w:hAnsi="Times New Roman" w:cs="Times New Roman"/>
          <w:bCs/>
          <w:sz w:val="28"/>
          <w:szCs w:val="28"/>
          <w:lang w:eastAsia="zh-CN"/>
        </w:rPr>
        <w:t>组，西与张金村六组相连，南临兴泰服装厂、幸福铝材有限公</w:t>
      </w:r>
      <w:r>
        <w:rPr>
          <w:rFonts w:ascii="Times New Roman" w:eastAsia="仿宋" w:hAnsi="Times New Roman" w:cs="Times New Roman"/>
          <w:bCs/>
          <w:sz w:val="28"/>
          <w:szCs w:val="28"/>
          <w:lang w:eastAsia="zh-CN"/>
        </w:rPr>
        <w:t>司，北与园林组相接。铝厂于</w:t>
      </w:r>
      <w:r>
        <w:rPr>
          <w:rFonts w:ascii="Times New Roman" w:eastAsia="仿宋" w:hAnsi="Times New Roman" w:cs="Times New Roman"/>
          <w:bCs/>
          <w:sz w:val="28"/>
          <w:szCs w:val="28"/>
          <w:lang w:eastAsia="zh-CN"/>
        </w:rPr>
        <w:t>1997</w:t>
      </w:r>
      <w:r>
        <w:rPr>
          <w:rFonts w:ascii="Times New Roman" w:eastAsia="仿宋" w:hAnsi="Times New Roman" w:cs="Times New Roman"/>
          <w:bCs/>
          <w:sz w:val="28"/>
          <w:szCs w:val="28"/>
          <w:lang w:eastAsia="zh-CN"/>
        </w:rPr>
        <w:t>年</w:t>
      </w:r>
      <w:r>
        <w:rPr>
          <w:rFonts w:ascii="Times New Roman" w:eastAsia="仿宋" w:hAnsi="Times New Roman" w:cs="Times New Roman"/>
          <w:bCs/>
          <w:sz w:val="28"/>
          <w:szCs w:val="28"/>
          <w:lang w:eastAsia="zh-CN"/>
        </w:rPr>
        <w:t>7</w:t>
      </w:r>
      <w:r>
        <w:rPr>
          <w:rFonts w:ascii="Times New Roman" w:eastAsia="仿宋" w:hAnsi="Times New Roman" w:cs="Times New Roman"/>
          <w:bCs/>
          <w:sz w:val="28"/>
          <w:szCs w:val="28"/>
          <w:lang w:eastAsia="zh-CN"/>
        </w:rPr>
        <w:t>月投产，年产原铝</w:t>
      </w:r>
      <w:r>
        <w:rPr>
          <w:rFonts w:ascii="Times New Roman" w:eastAsia="仿宋" w:hAnsi="Times New Roman" w:cs="Times New Roman"/>
          <w:bCs/>
          <w:sz w:val="28"/>
          <w:szCs w:val="28"/>
          <w:lang w:eastAsia="zh-CN"/>
        </w:rPr>
        <w:t>3</w:t>
      </w:r>
      <w:r>
        <w:rPr>
          <w:rFonts w:ascii="Times New Roman" w:eastAsia="仿宋" w:hAnsi="Times New Roman" w:cs="Times New Roman"/>
          <w:bCs/>
          <w:sz w:val="28"/>
          <w:szCs w:val="28"/>
          <w:lang w:eastAsia="zh-CN"/>
        </w:rPr>
        <w:t>万吨。</w:t>
      </w:r>
      <w:r>
        <w:rPr>
          <w:rFonts w:ascii="Times New Roman" w:eastAsia="仿宋" w:hAnsi="Times New Roman" w:cs="Times New Roman"/>
          <w:bCs/>
          <w:sz w:val="28"/>
          <w:szCs w:val="28"/>
          <w:lang w:eastAsia="zh-CN"/>
        </w:rPr>
        <w:t>2000</w:t>
      </w:r>
      <w:r>
        <w:rPr>
          <w:rFonts w:ascii="Times New Roman" w:eastAsia="仿宋" w:hAnsi="Times New Roman" w:cs="Times New Roman"/>
          <w:bCs/>
          <w:sz w:val="28"/>
          <w:szCs w:val="28"/>
          <w:lang w:eastAsia="zh-CN"/>
        </w:rPr>
        <w:t>年</w:t>
      </w:r>
      <w:r>
        <w:rPr>
          <w:rFonts w:ascii="Times New Roman" w:eastAsia="仿宋" w:hAnsi="Times New Roman" w:cs="Times New Roman"/>
          <w:bCs/>
          <w:sz w:val="28"/>
          <w:szCs w:val="28"/>
          <w:lang w:eastAsia="zh-CN"/>
        </w:rPr>
        <w:t>8</w:t>
      </w:r>
      <w:r>
        <w:rPr>
          <w:rFonts w:ascii="Times New Roman" w:eastAsia="仿宋" w:hAnsi="Times New Roman" w:cs="Times New Roman"/>
          <w:bCs/>
          <w:sz w:val="28"/>
          <w:szCs w:val="28"/>
          <w:lang w:eastAsia="zh-CN"/>
        </w:rPr>
        <w:t>月将原有的</w:t>
      </w:r>
      <w:r>
        <w:rPr>
          <w:rFonts w:ascii="Times New Roman" w:eastAsia="仿宋" w:hAnsi="Times New Roman" w:cs="Times New Roman"/>
          <w:bCs/>
          <w:sz w:val="28"/>
          <w:szCs w:val="28"/>
          <w:lang w:eastAsia="zh-CN"/>
        </w:rPr>
        <w:t>204</w:t>
      </w:r>
      <w:r>
        <w:rPr>
          <w:rFonts w:ascii="Times New Roman" w:eastAsia="仿宋" w:hAnsi="Times New Roman" w:cs="Times New Roman"/>
          <w:bCs/>
          <w:sz w:val="28"/>
          <w:szCs w:val="28"/>
          <w:lang w:eastAsia="zh-CN"/>
        </w:rPr>
        <w:t>台</w:t>
      </w:r>
      <w:r>
        <w:rPr>
          <w:rFonts w:ascii="Times New Roman" w:eastAsia="仿宋" w:hAnsi="Times New Roman" w:cs="Times New Roman"/>
          <w:bCs/>
          <w:sz w:val="28"/>
          <w:szCs w:val="28"/>
          <w:lang w:eastAsia="zh-CN"/>
        </w:rPr>
        <w:t>60kA</w:t>
      </w:r>
      <w:r>
        <w:rPr>
          <w:rFonts w:ascii="Times New Roman" w:eastAsia="仿宋" w:hAnsi="Times New Roman" w:cs="Times New Roman"/>
          <w:bCs/>
          <w:sz w:val="28"/>
          <w:szCs w:val="28"/>
          <w:lang w:eastAsia="zh-CN"/>
        </w:rPr>
        <w:t>自焙电解槽改为</w:t>
      </w:r>
      <w:r>
        <w:rPr>
          <w:rFonts w:ascii="Times New Roman" w:eastAsia="仿宋" w:hAnsi="Times New Roman" w:cs="Times New Roman"/>
          <w:bCs/>
          <w:sz w:val="28"/>
          <w:szCs w:val="28"/>
          <w:lang w:eastAsia="zh-CN"/>
        </w:rPr>
        <w:t>82kA</w:t>
      </w:r>
      <w:r>
        <w:rPr>
          <w:rFonts w:ascii="Times New Roman" w:eastAsia="仿宋" w:hAnsi="Times New Roman" w:cs="Times New Roman"/>
          <w:bCs/>
          <w:sz w:val="28"/>
          <w:szCs w:val="28"/>
          <w:lang w:eastAsia="zh-CN"/>
        </w:rPr>
        <w:t>预焙电解槽，并增加</w:t>
      </w:r>
      <w:r>
        <w:rPr>
          <w:rFonts w:ascii="Times New Roman" w:eastAsia="仿宋" w:hAnsi="Times New Roman" w:cs="Times New Roman"/>
          <w:bCs/>
          <w:sz w:val="28"/>
          <w:szCs w:val="28"/>
          <w:lang w:eastAsia="zh-CN"/>
        </w:rPr>
        <w:t>8</w:t>
      </w:r>
      <w:r>
        <w:rPr>
          <w:rFonts w:ascii="Times New Roman" w:eastAsia="仿宋" w:hAnsi="Times New Roman" w:cs="Times New Roman"/>
          <w:bCs/>
          <w:sz w:val="28"/>
          <w:szCs w:val="28"/>
          <w:lang w:eastAsia="zh-CN"/>
        </w:rPr>
        <w:t>台电解槽，年产原铝达到</w:t>
      </w:r>
      <w:r>
        <w:rPr>
          <w:rFonts w:ascii="Times New Roman" w:eastAsia="仿宋" w:hAnsi="Times New Roman" w:cs="Times New Roman"/>
          <w:bCs/>
          <w:sz w:val="28"/>
          <w:szCs w:val="28"/>
          <w:lang w:eastAsia="zh-CN"/>
        </w:rPr>
        <w:t>4.7</w:t>
      </w:r>
      <w:r>
        <w:rPr>
          <w:rFonts w:ascii="Times New Roman" w:eastAsia="仿宋" w:hAnsi="Times New Roman" w:cs="Times New Roman"/>
          <w:bCs/>
          <w:sz w:val="28"/>
          <w:szCs w:val="28"/>
          <w:lang w:eastAsia="zh-CN"/>
        </w:rPr>
        <w:t>万吨。</w:t>
      </w:r>
      <w:r>
        <w:rPr>
          <w:rFonts w:ascii="Times New Roman" w:eastAsia="仿宋" w:hAnsi="Times New Roman" w:cs="Times New Roman"/>
          <w:bCs/>
          <w:sz w:val="28"/>
          <w:szCs w:val="28"/>
          <w:lang w:eastAsia="zh-CN"/>
        </w:rPr>
        <w:t>2006</w:t>
      </w:r>
      <w:r>
        <w:rPr>
          <w:rFonts w:ascii="Times New Roman" w:eastAsia="仿宋" w:hAnsi="Times New Roman" w:cs="Times New Roman"/>
          <w:bCs/>
          <w:sz w:val="28"/>
          <w:szCs w:val="28"/>
          <w:lang w:eastAsia="zh-CN"/>
        </w:rPr>
        <w:t>年投资新建</w:t>
      </w:r>
      <w:r>
        <w:rPr>
          <w:rFonts w:ascii="Times New Roman" w:eastAsia="仿宋" w:hAnsi="Times New Roman" w:cs="Times New Roman"/>
          <w:bCs/>
          <w:sz w:val="28"/>
          <w:szCs w:val="28"/>
          <w:lang w:eastAsia="zh-CN"/>
        </w:rPr>
        <w:t>70</w:t>
      </w:r>
      <w:r>
        <w:rPr>
          <w:rFonts w:ascii="Times New Roman" w:eastAsia="仿宋" w:hAnsi="Times New Roman" w:cs="Times New Roman"/>
          <w:bCs/>
          <w:sz w:val="28"/>
          <w:szCs w:val="28"/>
          <w:lang w:eastAsia="zh-CN"/>
        </w:rPr>
        <w:t>台</w:t>
      </w:r>
      <w:r>
        <w:rPr>
          <w:rFonts w:ascii="Times New Roman" w:eastAsia="仿宋" w:hAnsi="Times New Roman" w:cs="Times New Roman"/>
          <w:bCs/>
          <w:sz w:val="28"/>
          <w:szCs w:val="28"/>
          <w:lang w:eastAsia="zh-CN"/>
        </w:rPr>
        <w:t>230kA</w:t>
      </w:r>
      <w:r>
        <w:rPr>
          <w:rFonts w:ascii="Times New Roman" w:eastAsia="仿宋" w:hAnsi="Times New Roman" w:cs="Times New Roman"/>
          <w:bCs/>
          <w:sz w:val="28"/>
          <w:szCs w:val="28"/>
          <w:lang w:eastAsia="zh-CN"/>
        </w:rPr>
        <w:t>预焙电解槽，年产增加到</w:t>
      </w:r>
      <w:r>
        <w:rPr>
          <w:rFonts w:ascii="Times New Roman" w:eastAsia="仿宋" w:hAnsi="Times New Roman" w:cs="Times New Roman"/>
          <w:bCs/>
          <w:sz w:val="28"/>
          <w:szCs w:val="28"/>
          <w:lang w:eastAsia="zh-CN"/>
        </w:rPr>
        <w:t>8.5</w:t>
      </w:r>
      <w:r>
        <w:rPr>
          <w:rFonts w:ascii="Times New Roman" w:eastAsia="仿宋" w:hAnsi="Times New Roman" w:cs="Times New Roman"/>
          <w:bCs/>
          <w:sz w:val="28"/>
          <w:szCs w:val="28"/>
          <w:lang w:eastAsia="zh-CN"/>
        </w:rPr>
        <w:t>万吨。为了适应国家节能减排政策，于</w:t>
      </w:r>
      <w:r>
        <w:rPr>
          <w:rFonts w:ascii="Times New Roman" w:eastAsia="仿宋" w:hAnsi="Times New Roman" w:cs="Times New Roman"/>
          <w:bCs/>
          <w:sz w:val="28"/>
          <w:szCs w:val="28"/>
          <w:lang w:eastAsia="zh-CN"/>
        </w:rPr>
        <w:t>2012</w:t>
      </w:r>
      <w:r>
        <w:rPr>
          <w:rFonts w:ascii="Times New Roman" w:eastAsia="仿宋" w:hAnsi="Times New Roman" w:cs="Times New Roman"/>
          <w:bCs/>
          <w:sz w:val="28"/>
          <w:szCs w:val="28"/>
          <w:lang w:eastAsia="zh-CN"/>
        </w:rPr>
        <w:t>年</w:t>
      </w:r>
      <w:r>
        <w:rPr>
          <w:rFonts w:ascii="Times New Roman" w:eastAsia="仿宋" w:hAnsi="Times New Roman" w:cs="Times New Roman"/>
          <w:bCs/>
          <w:sz w:val="28"/>
          <w:szCs w:val="28"/>
          <w:lang w:eastAsia="zh-CN"/>
        </w:rPr>
        <w:t>12</w:t>
      </w:r>
      <w:r>
        <w:rPr>
          <w:rFonts w:ascii="Times New Roman" w:eastAsia="仿宋" w:hAnsi="Times New Roman" w:cs="Times New Roman"/>
          <w:bCs/>
          <w:sz w:val="28"/>
          <w:szCs w:val="28"/>
          <w:lang w:eastAsia="zh-CN"/>
        </w:rPr>
        <w:t>月将</w:t>
      </w:r>
      <w:r>
        <w:rPr>
          <w:rFonts w:ascii="Times New Roman" w:eastAsia="仿宋" w:hAnsi="Times New Roman" w:cs="Times New Roman"/>
          <w:bCs/>
          <w:sz w:val="28"/>
          <w:szCs w:val="28"/>
          <w:lang w:eastAsia="zh-CN"/>
        </w:rPr>
        <w:t>212</w:t>
      </w:r>
      <w:r>
        <w:rPr>
          <w:rFonts w:ascii="Times New Roman" w:eastAsia="仿宋" w:hAnsi="Times New Roman" w:cs="Times New Roman"/>
          <w:bCs/>
          <w:sz w:val="28"/>
          <w:szCs w:val="28"/>
          <w:lang w:eastAsia="zh-CN"/>
        </w:rPr>
        <w:t>台</w:t>
      </w:r>
      <w:r>
        <w:rPr>
          <w:rFonts w:ascii="Times New Roman" w:eastAsia="仿宋" w:hAnsi="Times New Roman" w:cs="Times New Roman"/>
          <w:bCs/>
          <w:sz w:val="28"/>
          <w:szCs w:val="28"/>
          <w:lang w:eastAsia="zh-CN"/>
        </w:rPr>
        <w:t>82kA</w:t>
      </w:r>
      <w:r>
        <w:rPr>
          <w:rFonts w:ascii="Times New Roman" w:eastAsia="仿宋" w:hAnsi="Times New Roman" w:cs="Times New Roman"/>
          <w:bCs/>
          <w:sz w:val="28"/>
          <w:szCs w:val="28"/>
          <w:lang w:eastAsia="zh-CN"/>
        </w:rPr>
        <w:t>预焙电解槽关停。现拥有</w:t>
      </w:r>
      <w:r>
        <w:rPr>
          <w:rFonts w:ascii="Times New Roman" w:eastAsia="仿宋" w:hAnsi="Times New Roman" w:cs="Times New Roman"/>
          <w:bCs/>
          <w:sz w:val="28"/>
          <w:szCs w:val="28"/>
          <w:lang w:eastAsia="zh-CN"/>
        </w:rPr>
        <w:t>70</w:t>
      </w:r>
      <w:r>
        <w:rPr>
          <w:rFonts w:ascii="Times New Roman" w:eastAsia="仿宋" w:hAnsi="Times New Roman" w:cs="Times New Roman"/>
          <w:bCs/>
          <w:sz w:val="28"/>
          <w:szCs w:val="28"/>
          <w:lang w:eastAsia="zh-CN"/>
        </w:rPr>
        <w:t>台</w:t>
      </w:r>
      <w:r>
        <w:rPr>
          <w:rFonts w:ascii="Times New Roman" w:eastAsia="仿宋" w:hAnsi="Times New Roman" w:cs="Times New Roman"/>
          <w:bCs/>
          <w:sz w:val="28"/>
          <w:szCs w:val="28"/>
          <w:lang w:eastAsia="zh-CN"/>
        </w:rPr>
        <w:t>230kA</w:t>
      </w:r>
      <w:r>
        <w:rPr>
          <w:rFonts w:ascii="Times New Roman" w:eastAsia="仿宋" w:hAnsi="Times New Roman" w:cs="Times New Roman"/>
          <w:bCs/>
          <w:sz w:val="28"/>
          <w:szCs w:val="28"/>
          <w:lang w:eastAsia="zh-CN"/>
        </w:rPr>
        <w:t>预焙阳极电解槽设备，配有氧化铝浓相输送、超浓相输送和电解烟气净化系统设施，去产能</w:t>
      </w:r>
      <w:r>
        <w:rPr>
          <w:rFonts w:ascii="Times New Roman" w:eastAsia="仿宋" w:hAnsi="Times New Roman" w:cs="Times New Roman"/>
          <w:bCs/>
          <w:sz w:val="28"/>
          <w:szCs w:val="28"/>
          <w:lang w:eastAsia="zh-CN"/>
        </w:rPr>
        <w:t>3.57</w:t>
      </w:r>
      <w:r>
        <w:rPr>
          <w:rFonts w:ascii="Times New Roman" w:eastAsia="仿宋" w:hAnsi="Times New Roman" w:cs="Times New Roman"/>
          <w:bCs/>
          <w:sz w:val="28"/>
          <w:szCs w:val="28"/>
          <w:lang w:eastAsia="zh-CN"/>
        </w:rPr>
        <w:t>万吨，实际产能</w:t>
      </w:r>
      <w:r>
        <w:rPr>
          <w:rFonts w:ascii="Times New Roman" w:eastAsia="仿宋" w:hAnsi="Times New Roman" w:cs="Times New Roman"/>
          <w:bCs/>
          <w:sz w:val="28"/>
          <w:szCs w:val="28"/>
          <w:lang w:eastAsia="zh-CN"/>
        </w:rPr>
        <w:t>3.8</w:t>
      </w:r>
      <w:r>
        <w:rPr>
          <w:rFonts w:ascii="Times New Roman" w:eastAsia="仿宋" w:hAnsi="Times New Roman" w:cs="Times New Roman"/>
          <w:bCs/>
          <w:sz w:val="28"/>
          <w:szCs w:val="28"/>
          <w:lang w:eastAsia="zh-CN"/>
        </w:rPr>
        <w:t>万吨</w:t>
      </w:r>
      <w:r>
        <w:rPr>
          <w:rFonts w:ascii="Times New Roman" w:eastAsia="仿宋" w:hAnsi="Times New Roman" w:cs="Times New Roman"/>
          <w:sz w:val="28"/>
          <w:szCs w:val="28"/>
          <w:lang w:eastAsia="zh-CN"/>
        </w:rPr>
        <w:t>。</w:t>
      </w:r>
    </w:p>
    <w:p w:rsidR="005461F7" w:rsidRDefault="00D05350">
      <w:pPr>
        <w:spacing w:after="0" w:line="490" w:lineRule="exact"/>
        <w:jc w:val="both"/>
        <w:rPr>
          <w:rFonts w:ascii="Times New Roman" w:eastAsia="仿宋" w:hAnsi="Times New Roman" w:cs="Times New Roman"/>
          <w:b/>
          <w:bCs/>
          <w:sz w:val="28"/>
          <w:szCs w:val="28"/>
          <w:lang w:eastAsia="zh-CN"/>
        </w:rPr>
      </w:pPr>
      <w:r>
        <w:rPr>
          <w:rFonts w:ascii="Times New Roman" w:eastAsia="仿宋" w:hAnsi="Times New Roman" w:cs="Times New Roman"/>
          <w:b/>
          <w:bCs/>
          <w:sz w:val="28"/>
          <w:szCs w:val="28"/>
          <w:lang w:eastAsia="zh-CN"/>
        </w:rPr>
        <w:t xml:space="preserve">3.1.1 </w:t>
      </w:r>
      <w:r>
        <w:rPr>
          <w:rFonts w:ascii="Times New Roman" w:eastAsia="仿宋" w:hAnsi="Times New Roman" w:cs="Times New Roman"/>
          <w:b/>
          <w:bCs/>
          <w:sz w:val="28"/>
          <w:szCs w:val="28"/>
          <w:lang w:eastAsia="zh-CN"/>
        </w:rPr>
        <w:t>企业外环境关系</w:t>
      </w:r>
    </w:p>
    <w:p w:rsidR="005461F7" w:rsidRDefault="00D05350">
      <w:pPr>
        <w:spacing w:after="0" w:line="490" w:lineRule="exact"/>
        <w:ind w:firstLine="48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企业</w:t>
      </w:r>
      <w:r>
        <w:rPr>
          <w:rFonts w:ascii="Times New Roman" w:eastAsia="仿宋" w:hAnsi="Times New Roman" w:cs="Times New Roman"/>
          <w:bCs/>
          <w:sz w:val="28"/>
          <w:szCs w:val="28"/>
          <w:lang w:eastAsia="zh-CN"/>
        </w:rPr>
        <w:t>位于潜江市西南张金工</w:t>
      </w:r>
      <w:r>
        <w:rPr>
          <w:rFonts w:ascii="Times New Roman" w:eastAsia="仿宋" w:hAnsi="Times New Roman" w:cs="Times New Roman"/>
          <w:bCs/>
          <w:sz w:val="28"/>
          <w:szCs w:val="28"/>
          <w:lang w:eastAsia="zh-CN"/>
        </w:rPr>
        <w:t>业园区内，距潜江市约</w:t>
      </w:r>
      <w:r>
        <w:rPr>
          <w:rFonts w:ascii="Times New Roman" w:eastAsia="仿宋" w:hAnsi="Times New Roman" w:cs="Times New Roman"/>
          <w:bCs/>
          <w:sz w:val="28"/>
          <w:szCs w:val="28"/>
          <w:lang w:eastAsia="zh-CN"/>
        </w:rPr>
        <w:t>40km</w:t>
      </w:r>
      <w:r>
        <w:rPr>
          <w:rFonts w:ascii="Times New Roman" w:eastAsia="仿宋" w:hAnsi="Times New Roman" w:cs="Times New Roman"/>
          <w:bCs/>
          <w:sz w:val="28"/>
          <w:szCs w:val="28"/>
          <w:lang w:eastAsia="zh-CN"/>
        </w:rPr>
        <w:t>。东临幸福水厂、张金村</w:t>
      </w:r>
      <w:r>
        <w:rPr>
          <w:rFonts w:ascii="Times New Roman" w:eastAsia="仿宋" w:hAnsi="Times New Roman" w:cs="Times New Roman"/>
          <w:bCs/>
          <w:sz w:val="28"/>
          <w:szCs w:val="28"/>
          <w:lang w:eastAsia="zh-CN"/>
        </w:rPr>
        <w:t>10</w:t>
      </w:r>
      <w:r>
        <w:rPr>
          <w:rFonts w:ascii="Times New Roman" w:eastAsia="仿宋" w:hAnsi="Times New Roman" w:cs="Times New Roman"/>
          <w:bCs/>
          <w:sz w:val="28"/>
          <w:szCs w:val="28"/>
          <w:lang w:eastAsia="zh-CN"/>
        </w:rPr>
        <w:t>组，西与张金村六组相连，南临兴泰服装厂、幸福铝材有限公司，北与园林组相接</w:t>
      </w:r>
      <w:r>
        <w:rPr>
          <w:rFonts w:ascii="Times New Roman" w:eastAsia="仿宋" w:hAnsi="Times New Roman" w:cs="Times New Roman"/>
          <w:sz w:val="28"/>
          <w:szCs w:val="28"/>
          <w:lang w:eastAsia="zh-CN"/>
        </w:rPr>
        <w:t>。区域外环境关系较为简单，供水、供电等配套设施较为齐全。企业周边</w:t>
      </w:r>
      <w:r>
        <w:rPr>
          <w:rFonts w:ascii="Times New Roman" w:eastAsia="仿宋" w:hAnsi="Times New Roman" w:cs="Times New Roman"/>
          <w:sz w:val="28"/>
          <w:szCs w:val="28"/>
          <w:lang w:eastAsia="zh-CN"/>
        </w:rPr>
        <w:t>1000</w:t>
      </w:r>
      <w:r>
        <w:rPr>
          <w:rFonts w:ascii="Times New Roman" w:eastAsia="仿宋" w:hAnsi="Times New Roman" w:cs="Times New Roman"/>
          <w:sz w:val="28"/>
          <w:szCs w:val="28"/>
          <w:lang w:eastAsia="zh-CN"/>
        </w:rPr>
        <w:t>米范围内无学校、医院、珍惜动植物及文物古迹等敏感点；</w:t>
      </w:r>
    </w:p>
    <w:p w:rsidR="005461F7" w:rsidRDefault="005461F7">
      <w:pPr>
        <w:spacing w:after="0" w:line="490" w:lineRule="exact"/>
        <w:jc w:val="both"/>
        <w:rPr>
          <w:rFonts w:ascii="Times New Roman" w:eastAsia="仿宋" w:hAnsi="Times New Roman" w:cs="Times New Roman"/>
          <w:sz w:val="28"/>
          <w:szCs w:val="28"/>
          <w:lang w:eastAsia="zh-CN"/>
        </w:rPr>
      </w:pPr>
    </w:p>
    <w:tbl>
      <w:tblPr>
        <w:tblStyle w:val="a7"/>
        <w:tblW w:w="0" w:type="auto"/>
        <w:tblLook w:val="04A0" w:firstRow="1" w:lastRow="0" w:firstColumn="1" w:lastColumn="0" w:noHBand="0" w:noVBand="1"/>
      </w:tblPr>
      <w:tblGrid>
        <w:gridCol w:w="8522"/>
      </w:tblGrid>
      <w:tr w:rsidR="005461F7">
        <w:tc>
          <w:tcPr>
            <w:tcW w:w="8976" w:type="dxa"/>
          </w:tcPr>
          <w:p w:rsidR="005461F7" w:rsidRDefault="00D05350">
            <w:pPr>
              <w:spacing w:after="0" w:line="300" w:lineRule="exact"/>
              <w:jc w:val="center"/>
              <w:rPr>
                <w:rFonts w:ascii="Times New Roman" w:eastAsia="仿宋" w:hAnsi="Times New Roman" w:cs="Times New Roman"/>
                <w:b/>
                <w:bCs/>
                <w:sz w:val="21"/>
                <w:szCs w:val="21"/>
                <w:lang w:eastAsia="zh-CN"/>
              </w:rPr>
            </w:pPr>
            <w:r>
              <w:rPr>
                <w:rFonts w:ascii="Times New Roman" w:eastAsia="仿宋" w:hAnsi="Times New Roman" w:cs="Times New Roman"/>
                <w:b/>
                <w:bCs/>
                <w:noProof/>
                <w:sz w:val="21"/>
                <w:szCs w:val="21"/>
                <w:lang w:eastAsia="zh-CN"/>
              </w:rPr>
              <w:lastRenderedPageBreak/>
              <w:drawing>
                <wp:anchor distT="0" distB="0" distL="114300" distR="114300" simplePos="0" relativeHeight="251662336" behindDoc="0" locked="0" layoutInCell="1" allowOverlap="1">
                  <wp:simplePos x="0" y="0"/>
                  <wp:positionH relativeFrom="column">
                    <wp:posOffset>62230</wp:posOffset>
                  </wp:positionH>
                  <wp:positionV relativeFrom="paragraph">
                    <wp:posOffset>107950</wp:posOffset>
                  </wp:positionV>
                  <wp:extent cx="5415280" cy="3654425"/>
                  <wp:effectExtent l="0" t="0" r="13970" b="3175"/>
                  <wp:wrapSquare wrapText="bothSides"/>
                  <wp:docPr id="50" name="图片 9" descr="E:\E\2018年\20、环保文件\3、排污许可证申报学习文件\铝厂排污许可证上传资料\铝厂卫星点位示意图\铝厂监测点位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 descr="E:\E\2018年\20、环保文件\3、排污许可证申报学习文件\铝厂排污许可证上传资料\铝厂卫星点位示意图\铝厂监测点位示意图.jpg"/>
                          <pic:cNvPicPr>
                            <a:picLocks noChangeAspect="1" noChangeArrowheads="1"/>
                          </pic:cNvPicPr>
                        </pic:nvPicPr>
                        <pic:blipFill>
                          <a:blip r:embed="rId13" cstate="print"/>
                          <a:srcRect/>
                          <a:stretch>
                            <a:fillRect/>
                          </a:stretch>
                        </pic:blipFill>
                        <pic:spPr>
                          <a:xfrm>
                            <a:off x="0" y="0"/>
                            <a:ext cx="5415280" cy="3654425"/>
                          </a:xfrm>
                          <a:prstGeom prst="rect">
                            <a:avLst/>
                          </a:prstGeom>
                          <a:noFill/>
                          <a:ln w="9525">
                            <a:noFill/>
                            <a:miter lim="800000"/>
                            <a:headEnd/>
                            <a:tailEnd/>
                          </a:ln>
                        </pic:spPr>
                      </pic:pic>
                    </a:graphicData>
                  </a:graphic>
                </wp:anchor>
              </w:drawing>
            </w:r>
          </w:p>
        </w:tc>
      </w:tr>
      <w:tr w:rsidR="005461F7">
        <w:tc>
          <w:tcPr>
            <w:tcW w:w="8976" w:type="dxa"/>
          </w:tcPr>
          <w:p w:rsidR="005461F7" w:rsidRDefault="00D05350">
            <w:pPr>
              <w:spacing w:after="0" w:line="300" w:lineRule="exact"/>
              <w:jc w:val="center"/>
              <w:rPr>
                <w:rFonts w:ascii="Times New Roman" w:eastAsia="仿宋" w:hAnsi="Times New Roman" w:cs="Times New Roman"/>
                <w:b/>
                <w:bCs/>
                <w:sz w:val="21"/>
                <w:szCs w:val="21"/>
              </w:rPr>
            </w:pPr>
            <w:r>
              <w:rPr>
                <w:rFonts w:ascii="Times New Roman" w:eastAsia="仿宋" w:hAnsi="Times New Roman" w:cs="Times New Roman"/>
                <w:b/>
                <w:bCs/>
                <w:sz w:val="21"/>
                <w:szCs w:val="21"/>
              </w:rPr>
              <w:t>图</w:t>
            </w:r>
            <w:r>
              <w:rPr>
                <w:rFonts w:ascii="Times New Roman" w:eastAsia="仿宋" w:hAnsi="Times New Roman" w:cs="Times New Roman"/>
                <w:b/>
                <w:bCs/>
                <w:sz w:val="21"/>
                <w:szCs w:val="21"/>
              </w:rPr>
              <w:t>3-1</w:t>
            </w:r>
            <w:r>
              <w:rPr>
                <w:rFonts w:ascii="Times New Roman" w:eastAsia="仿宋" w:hAnsi="Times New Roman" w:cs="Times New Roman" w:hint="eastAsia"/>
                <w:b/>
                <w:bCs/>
                <w:sz w:val="21"/>
                <w:szCs w:val="21"/>
                <w:lang w:eastAsia="zh-CN"/>
              </w:rPr>
              <w:t xml:space="preserve"> </w:t>
            </w:r>
            <w:r>
              <w:rPr>
                <w:rFonts w:ascii="Times New Roman" w:eastAsia="仿宋" w:hAnsi="Times New Roman" w:cs="Times New Roman"/>
                <w:b/>
                <w:bCs/>
                <w:sz w:val="21"/>
                <w:szCs w:val="21"/>
              </w:rPr>
              <w:t>企业外环境关系图</w:t>
            </w:r>
          </w:p>
        </w:tc>
      </w:tr>
    </w:tbl>
    <w:p w:rsidR="005461F7" w:rsidRDefault="00D05350">
      <w:pPr>
        <w:spacing w:after="0" w:line="490" w:lineRule="exact"/>
        <w:jc w:val="both"/>
        <w:rPr>
          <w:rFonts w:ascii="Times New Roman" w:eastAsia="仿宋" w:hAnsi="Times New Roman" w:cs="Times New Roman"/>
          <w:b/>
          <w:bCs/>
          <w:sz w:val="28"/>
          <w:szCs w:val="28"/>
        </w:rPr>
      </w:pPr>
      <w:r>
        <w:rPr>
          <w:rFonts w:ascii="Times New Roman" w:eastAsia="仿宋" w:hAnsi="Times New Roman" w:cs="Times New Roman"/>
          <w:b/>
          <w:bCs/>
          <w:sz w:val="28"/>
          <w:szCs w:val="28"/>
        </w:rPr>
        <w:t xml:space="preserve">3.1.2 </w:t>
      </w:r>
      <w:r>
        <w:rPr>
          <w:rFonts w:ascii="Times New Roman" w:eastAsia="仿宋" w:hAnsi="Times New Roman" w:cs="Times New Roman"/>
          <w:b/>
          <w:bCs/>
          <w:sz w:val="28"/>
          <w:szCs w:val="28"/>
        </w:rPr>
        <w:t>企业平面布置</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企业平面布置图见下图。</w:t>
      </w:r>
    </w:p>
    <w:tbl>
      <w:tblPr>
        <w:tblStyle w:val="a7"/>
        <w:tblW w:w="0" w:type="auto"/>
        <w:tblLook w:val="04A0" w:firstRow="1" w:lastRow="0" w:firstColumn="1" w:lastColumn="0" w:noHBand="0" w:noVBand="1"/>
      </w:tblPr>
      <w:tblGrid>
        <w:gridCol w:w="8522"/>
      </w:tblGrid>
      <w:tr w:rsidR="005461F7">
        <w:tc>
          <w:tcPr>
            <w:tcW w:w="8996" w:type="dxa"/>
          </w:tcPr>
          <w:p w:rsidR="005461F7" w:rsidRDefault="00D05350">
            <w:pPr>
              <w:spacing w:after="0" w:line="300" w:lineRule="exact"/>
              <w:jc w:val="center"/>
              <w:rPr>
                <w:rFonts w:ascii="Times New Roman" w:eastAsia="仿宋" w:hAnsi="Times New Roman" w:cs="Times New Roman"/>
                <w:b/>
                <w:bCs/>
                <w:sz w:val="21"/>
                <w:szCs w:val="21"/>
                <w:lang w:eastAsia="zh-CN"/>
              </w:rPr>
            </w:pPr>
            <w:r>
              <w:rPr>
                <w:rFonts w:ascii="Times New Roman" w:eastAsia="仿宋" w:hAnsi="Times New Roman" w:cs="Times New Roman"/>
                <w:b/>
                <w:bCs/>
                <w:noProof/>
                <w:sz w:val="21"/>
                <w:szCs w:val="21"/>
                <w:lang w:eastAsia="zh-CN"/>
              </w:rPr>
              <w:drawing>
                <wp:anchor distT="0" distB="0" distL="114935" distR="114935" simplePos="0" relativeHeight="251663360" behindDoc="0" locked="0" layoutInCell="1" allowOverlap="1">
                  <wp:simplePos x="0" y="0"/>
                  <wp:positionH relativeFrom="column">
                    <wp:posOffset>0</wp:posOffset>
                  </wp:positionH>
                  <wp:positionV relativeFrom="paragraph">
                    <wp:posOffset>-3155950</wp:posOffset>
                  </wp:positionV>
                  <wp:extent cx="5272405" cy="3251200"/>
                  <wp:effectExtent l="0" t="0" r="4445" b="6350"/>
                  <wp:wrapSquare wrapText="bothSides"/>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4"/>
                          <a:stretch>
                            <a:fillRect/>
                          </a:stretch>
                        </pic:blipFill>
                        <pic:spPr>
                          <a:xfrm>
                            <a:off x="0" y="0"/>
                            <a:ext cx="5272405" cy="3251200"/>
                          </a:xfrm>
                          <a:prstGeom prst="rect">
                            <a:avLst/>
                          </a:prstGeom>
                          <a:noFill/>
                          <a:ln>
                            <a:noFill/>
                          </a:ln>
                        </pic:spPr>
                      </pic:pic>
                    </a:graphicData>
                  </a:graphic>
                </wp:anchor>
              </w:drawing>
            </w:r>
          </w:p>
        </w:tc>
      </w:tr>
      <w:tr w:rsidR="005461F7">
        <w:tc>
          <w:tcPr>
            <w:tcW w:w="8996" w:type="dxa"/>
          </w:tcPr>
          <w:p w:rsidR="005461F7" w:rsidRDefault="00D05350">
            <w:pPr>
              <w:spacing w:after="0" w:line="300" w:lineRule="exact"/>
              <w:jc w:val="center"/>
              <w:rPr>
                <w:rFonts w:ascii="Times New Roman" w:eastAsia="仿宋" w:hAnsi="Times New Roman" w:cs="Times New Roman"/>
                <w:b/>
                <w:bCs/>
                <w:sz w:val="21"/>
                <w:szCs w:val="21"/>
              </w:rPr>
            </w:pPr>
            <w:r>
              <w:rPr>
                <w:rFonts w:ascii="Times New Roman" w:eastAsia="仿宋" w:hAnsi="Times New Roman" w:cs="Times New Roman"/>
                <w:b/>
                <w:bCs/>
                <w:sz w:val="21"/>
                <w:szCs w:val="21"/>
              </w:rPr>
              <w:t>图</w:t>
            </w:r>
            <w:r>
              <w:rPr>
                <w:rFonts w:ascii="Times New Roman" w:eastAsia="仿宋" w:hAnsi="Times New Roman" w:cs="Times New Roman"/>
                <w:b/>
                <w:bCs/>
                <w:sz w:val="21"/>
                <w:szCs w:val="21"/>
              </w:rPr>
              <w:t xml:space="preserve">3-2 </w:t>
            </w:r>
            <w:r>
              <w:rPr>
                <w:rFonts w:ascii="Times New Roman" w:eastAsia="仿宋" w:hAnsi="Times New Roman" w:cs="Times New Roman"/>
                <w:b/>
                <w:bCs/>
                <w:sz w:val="21"/>
                <w:szCs w:val="21"/>
              </w:rPr>
              <w:t>厂区平面布置图</w:t>
            </w:r>
          </w:p>
        </w:tc>
      </w:tr>
    </w:tbl>
    <w:p w:rsidR="005461F7" w:rsidRDefault="00D05350">
      <w:pPr>
        <w:spacing w:after="0" w:line="490" w:lineRule="exact"/>
        <w:jc w:val="both"/>
        <w:rPr>
          <w:rFonts w:ascii="Times New Roman" w:eastAsia="仿宋" w:hAnsi="Times New Roman" w:cs="Times New Roman"/>
          <w:b/>
          <w:bCs/>
          <w:sz w:val="28"/>
          <w:szCs w:val="28"/>
        </w:rPr>
      </w:pPr>
      <w:r>
        <w:rPr>
          <w:rFonts w:ascii="Times New Roman" w:eastAsia="仿宋" w:hAnsi="Times New Roman" w:cs="Times New Roman"/>
          <w:b/>
          <w:bCs/>
          <w:sz w:val="28"/>
          <w:szCs w:val="28"/>
        </w:rPr>
        <w:t xml:space="preserve">3.1.3 </w:t>
      </w:r>
      <w:r>
        <w:rPr>
          <w:rFonts w:ascii="Times New Roman" w:eastAsia="仿宋" w:hAnsi="Times New Roman" w:cs="Times New Roman"/>
          <w:b/>
          <w:bCs/>
          <w:sz w:val="28"/>
          <w:szCs w:val="28"/>
        </w:rPr>
        <w:t>产品及产品方案</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lastRenderedPageBreak/>
        <w:t>企业</w:t>
      </w:r>
      <w:r>
        <w:rPr>
          <w:rFonts w:ascii="Times New Roman" w:eastAsia="仿宋" w:hAnsi="Times New Roman" w:cs="Times New Roman"/>
          <w:sz w:val="28"/>
          <w:szCs w:val="28"/>
          <w:lang w:eastAsia="zh-CN"/>
        </w:rPr>
        <w:t>主要产品有铝液、铝锭等</w:t>
      </w:r>
      <w:r>
        <w:rPr>
          <w:rFonts w:ascii="Times New Roman" w:eastAsia="仿宋" w:hAnsi="Times New Roman" w:cs="Times New Roman"/>
          <w:sz w:val="28"/>
          <w:szCs w:val="28"/>
          <w:lang w:eastAsia="zh-CN"/>
        </w:rPr>
        <w:t>，年产量为</w:t>
      </w:r>
      <w:r>
        <w:rPr>
          <w:rFonts w:ascii="Times New Roman" w:eastAsia="仿宋" w:hAnsi="Times New Roman" w:cs="Times New Roman"/>
          <w:sz w:val="28"/>
          <w:szCs w:val="28"/>
          <w:lang w:eastAsia="zh-CN"/>
        </w:rPr>
        <w:t>3.8</w:t>
      </w:r>
      <w:r>
        <w:rPr>
          <w:rFonts w:ascii="Times New Roman" w:eastAsia="仿宋" w:hAnsi="Times New Roman" w:cs="Times New Roman"/>
          <w:sz w:val="28"/>
          <w:szCs w:val="28"/>
          <w:lang w:eastAsia="zh-CN"/>
        </w:rPr>
        <w:t>万吨</w:t>
      </w:r>
      <w:r>
        <w:rPr>
          <w:rFonts w:ascii="Times New Roman" w:eastAsia="仿宋" w:hAnsi="Times New Roman" w:cs="Times New Roman"/>
          <w:sz w:val="28"/>
          <w:szCs w:val="28"/>
          <w:lang w:eastAsia="zh-CN"/>
        </w:rPr>
        <w:t>。</w:t>
      </w:r>
    </w:p>
    <w:p w:rsidR="005461F7" w:rsidRDefault="00D05350">
      <w:pPr>
        <w:spacing w:after="0" w:line="490" w:lineRule="exact"/>
        <w:jc w:val="both"/>
        <w:rPr>
          <w:rFonts w:ascii="Times New Roman" w:eastAsia="仿宋" w:hAnsi="Times New Roman" w:cs="Times New Roman"/>
          <w:b/>
          <w:bCs/>
          <w:sz w:val="28"/>
          <w:szCs w:val="28"/>
          <w:lang w:eastAsia="zh-CN"/>
        </w:rPr>
      </w:pPr>
      <w:r>
        <w:rPr>
          <w:rFonts w:ascii="Times New Roman" w:eastAsia="仿宋" w:hAnsi="Times New Roman" w:cs="Times New Roman"/>
          <w:b/>
          <w:bCs/>
          <w:sz w:val="28"/>
          <w:szCs w:val="28"/>
          <w:lang w:eastAsia="zh-CN"/>
        </w:rPr>
        <w:t xml:space="preserve">3.1.4 </w:t>
      </w:r>
      <w:r>
        <w:rPr>
          <w:rFonts w:ascii="Times New Roman" w:eastAsia="仿宋" w:hAnsi="Times New Roman" w:cs="Times New Roman"/>
          <w:b/>
          <w:bCs/>
          <w:sz w:val="28"/>
          <w:szCs w:val="28"/>
          <w:lang w:eastAsia="zh-CN"/>
        </w:rPr>
        <w:t>用地历史</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根据厂区人员访问及现有资料显示，</w:t>
      </w:r>
      <w:r>
        <w:rPr>
          <w:rFonts w:ascii="Times New Roman" w:eastAsia="仿宋" w:hAnsi="Times New Roman" w:cs="Times New Roman"/>
          <w:sz w:val="28"/>
          <w:szCs w:val="28"/>
          <w:lang w:eastAsia="zh-CN"/>
        </w:rPr>
        <w:t>潜江市正豪华盛铝电有限公司铝厂</w:t>
      </w:r>
      <w:r>
        <w:rPr>
          <w:rFonts w:ascii="Times New Roman" w:eastAsia="仿宋" w:hAnsi="Times New Roman" w:cs="Times New Roman"/>
          <w:sz w:val="28"/>
          <w:szCs w:val="28"/>
          <w:lang w:eastAsia="zh-CN"/>
        </w:rPr>
        <w:t>于</w:t>
      </w:r>
      <w:r>
        <w:rPr>
          <w:rFonts w:ascii="Times New Roman" w:eastAsia="仿宋" w:hAnsi="Times New Roman" w:cs="Times New Roman"/>
          <w:bCs/>
          <w:sz w:val="28"/>
          <w:szCs w:val="28"/>
          <w:lang w:eastAsia="zh-CN"/>
        </w:rPr>
        <w:t>1997</w:t>
      </w:r>
      <w:r>
        <w:rPr>
          <w:rFonts w:ascii="Times New Roman" w:eastAsia="仿宋" w:hAnsi="Times New Roman" w:cs="Times New Roman"/>
          <w:bCs/>
          <w:sz w:val="28"/>
          <w:szCs w:val="28"/>
          <w:lang w:eastAsia="zh-CN"/>
        </w:rPr>
        <w:t>年</w:t>
      </w:r>
      <w:r>
        <w:rPr>
          <w:rFonts w:ascii="Times New Roman" w:eastAsia="仿宋" w:hAnsi="Times New Roman" w:cs="Times New Roman"/>
          <w:bCs/>
          <w:sz w:val="28"/>
          <w:szCs w:val="28"/>
          <w:lang w:eastAsia="zh-CN"/>
        </w:rPr>
        <w:t>7</w:t>
      </w:r>
      <w:r>
        <w:rPr>
          <w:rFonts w:ascii="Times New Roman" w:eastAsia="仿宋" w:hAnsi="Times New Roman" w:cs="Times New Roman"/>
          <w:bCs/>
          <w:sz w:val="28"/>
          <w:szCs w:val="28"/>
          <w:lang w:eastAsia="zh-CN"/>
        </w:rPr>
        <w:t>月投产，年产原铝</w:t>
      </w:r>
      <w:r>
        <w:rPr>
          <w:rFonts w:ascii="Times New Roman" w:eastAsia="仿宋" w:hAnsi="Times New Roman" w:cs="Times New Roman"/>
          <w:bCs/>
          <w:sz w:val="28"/>
          <w:szCs w:val="28"/>
          <w:lang w:eastAsia="zh-CN"/>
        </w:rPr>
        <w:t>3</w:t>
      </w:r>
      <w:r>
        <w:rPr>
          <w:rFonts w:ascii="Times New Roman" w:eastAsia="仿宋" w:hAnsi="Times New Roman" w:cs="Times New Roman"/>
          <w:bCs/>
          <w:sz w:val="28"/>
          <w:szCs w:val="28"/>
          <w:lang w:eastAsia="zh-CN"/>
        </w:rPr>
        <w:t>万吨。</w:t>
      </w:r>
      <w:r>
        <w:rPr>
          <w:rFonts w:ascii="Times New Roman" w:eastAsia="仿宋" w:hAnsi="Times New Roman" w:cs="Times New Roman"/>
          <w:bCs/>
          <w:sz w:val="28"/>
          <w:szCs w:val="28"/>
          <w:lang w:eastAsia="zh-CN"/>
        </w:rPr>
        <w:t>2000</w:t>
      </w:r>
      <w:r>
        <w:rPr>
          <w:rFonts w:ascii="Times New Roman" w:eastAsia="仿宋" w:hAnsi="Times New Roman" w:cs="Times New Roman"/>
          <w:bCs/>
          <w:sz w:val="28"/>
          <w:szCs w:val="28"/>
          <w:lang w:eastAsia="zh-CN"/>
        </w:rPr>
        <w:t>年</w:t>
      </w:r>
      <w:r>
        <w:rPr>
          <w:rFonts w:ascii="Times New Roman" w:eastAsia="仿宋" w:hAnsi="Times New Roman" w:cs="Times New Roman"/>
          <w:bCs/>
          <w:sz w:val="28"/>
          <w:szCs w:val="28"/>
          <w:lang w:eastAsia="zh-CN"/>
        </w:rPr>
        <w:t>8</w:t>
      </w:r>
      <w:r>
        <w:rPr>
          <w:rFonts w:ascii="Times New Roman" w:eastAsia="仿宋" w:hAnsi="Times New Roman" w:cs="Times New Roman"/>
          <w:bCs/>
          <w:sz w:val="28"/>
          <w:szCs w:val="28"/>
          <w:lang w:eastAsia="zh-CN"/>
        </w:rPr>
        <w:t>月将原有的</w:t>
      </w:r>
      <w:r>
        <w:rPr>
          <w:rFonts w:ascii="Times New Roman" w:eastAsia="仿宋" w:hAnsi="Times New Roman" w:cs="Times New Roman"/>
          <w:bCs/>
          <w:sz w:val="28"/>
          <w:szCs w:val="28"/>
          <w:lang w:eastAsia="zh-CN"/>
        </w:rPr>
        <w:t>204</w:t>
      </w:r>
      <w:r>
        <w:rPr>
          <w:rFonts w:ascii="Times New Roman" w:eastAsia="仿宋" w:hAnsi="Times New Roman" w:cs="Times New Roman"/>
          <w:bCs/>
          <w:sz w:val="28"/>
          <w:szCs w:val="28"/>
          <w:lang w:eastAsia="zh-CN"/>
        </w:rPr>
        <w:t>台</w:t>
      </w:r>
      <w:r>
        <w:rPr>
          <w:rFonts w:ascii="Times New Roman" w:eastAsia="仿宋" w:hAnsi="Times New Roman" w:cs="Times New Roman"/>
          <w:bCs/>
          <w:sz w:val="28"/>
          <w:szCs w:val="28"/>
          <w:lang w:eastAsia="zh-CN"/>
        </w:rPr>
        <w:t>60kA</w:t>
      </w:r>
      <w:r>
        <w:rPr>
          <w:rFonts w:ascii="Times New Roman" w:eastAsia="仿宋" w:hAnsi="Times New Roman" w:cs="Times New Roman"/>
          <w:bCs/>
          <w:sz w:val="28"/>
          <w:szCs w:val="28"/>
          <w:lang w:eastAsia="zh-CN"/>
        </w:rPr>
        <w:t>自焙电解槽改为</w:t>
      </w:r>
      <w:r>
        <w:rPr>
          <w:rFonts w:ascii="Times New Roman" w:eastAsia="仿宋" w:hAnsi="Times New Roman" w:cs="Times New Roman"/>
          <w:bCs/>
          <w:sz w:val="28"/>
          <w:szCs w:val="28"/>
          <w:lang w:eastAsia="zh-CN"/>
        </w:rPr>
        <w:t>82kA</w:t>
      </w:r>
      <w:r>
        <w:rPr>
          <w:rFonts w:ascii="Times New Roman" w:eastAsia="仿宋" w:hAnsi="Times New Roman" w:cs="Times New Roman"/>
          <w:bCs/>
          <w:sz w:val="28"/>
          <w:szCs w:val="28"/>
          <w:lang w:eastAsia="zh-CN"/>
        </w:rPr>
        <w:t>预焙电解槽，并增加</w:t>
      </w:r>
      <w:r>
        <w:rPr>
          <w:rFonts w:ascii="Times New Roman" w:eastAsia="仿宋" w:hAnsi="Times New Roman" w:cs="Times New Roman"/>
          <w:bCs/>
          <w:sz w:val="28"/>
          <w:szCs w:val="28"/>
          <w:lang w:eastAsia="zh-CN"/>
        </w:rPr>
        <w:t>8</w:t>
      </w:r>
      <w:r>
        <w:rPr>
          <w:rFonts w:ascii="Times New Roman" w:eastAsia="仿宋" w:hAnsi="Times New Roman" w:cs="Times New Roman"/>
          <w:bCs/>
          <w:sz w:val="28"/>
          <w:szCs w:val="28"/>
          <w:lang w:eastAsia="zh-CN"/>
        </w:rPr>
        <w:t>台电解槽，年产原铝达到</w:t>
      </w:r>
      <w:r>
        <w:rPr>
          <w:rFonts w:ascii="Times New Roman" w:eastAsia="仿宋" w:hAnsi="Times New Roman" w:cs="Times New Roman"/>
          <w:bCs/>
          <w:sz w:val="28"/>
          <w:szCs w:val="28"/>
          <w:lang w:eastAsia="zh-CN"/>
        </w:rPr>
        <w:t>4.7</w:t>
      </w:r>
      <w:r>
        <w:rPr>
          <w:rFonts w:ascii="Times New Roman" w:eastAsia="仿宋" w:hAnsi="Times New Roman" w:cs="Times New Roman"/>
          <w:bCs/>
          <w:sz w:val="28"/>
          <w:szCs w:val="28"/>
          <w:lang w:eastAsia="zh-CN"/>
        </w:rPr>
        <w:t>万吨。</w:t>
      </w:r>
      <w:r>
        <w:rPr>
          <w:rFonts w:ascii="Times New Roman" w:eastAsia="仿宋" w:hAnsi="Times New Roman" w:cs="Times New Roman"/>
          <w:bCs/>
          <w:sz w:val="28"/>
          <w:szCs w:val="28"/>
          <w:lang w:eastAsia="zh-CN"/>
        </w:rPr>
        <w:t>2006</w:t>
      </w:r>
      <w:r>
        <w:rPr>
          <w:rFonts w:ascii="Times New Roman" w:eastAsia="仿宋" w:hAnsi="Times New Roman" w:cs="Times New Roman"/>
          <w:bCs/>
          <w:sz w:val="28"/>
          <w:szCs w:val="28"/>
          <w:lang w:eastAsia="zh-CN"/>
        </w:rPr>
        <w:t>年投资新建</w:t>
      </w:r>
      <w:r>
        <w:rPr>
          <w:rFonts w:ascii="Times New Roman" w:eastAsia="仿宋" w:hAnsi="Times New Roman" w:cs="Times New Roman"/>
          <w:bCs/>
          <w:sz w:val="28"/>
          <w:szCs w:val="28"/>
          <w:lang w:eastAsia="zh-CN"/>
        </w:rPr>
        <w:t>70</w:t>
      </w:r>
      <w:r>
        <w:rPr>
          <w:rFonts w:ascii="Times New Roman" w:eastAsia="仿宋" w:hAnsi="Times New Roman" w:cs="Times New Roman"/>
          <w:bCs/>
          <w:sz w:val="28"/>
          <w:szCs w:val="28"/>
          <w:lang w:eastAsia="zh-CN"/>
        </w:rPr>
        <w:t>台</w:t>
      </w:r>
      <w:r>
        <w:rPr>
          <w:rFonts w:ascii="Times New Roman" w:eastAsia="仿宋" w:hAnsi="Times New Roman" w:cs="Times New Roman"/>
          <w:bCs/>
          <w:sz w:val="28"/>
          <w:szCs w:val="28"/>
          <w:lang w:eastAsia="zh-CN"/>
        </w:rPr>
        <w:t>230kA</w:t>
      </w:r>
      <w:r>
        <w:rPr>
          <w:rFonts w:ascii="Times New Roman" w:eastAsia="仿宋" w:hAnsi="Times New Roman" w:cs="Times New Roman"/>
          <w:bCs/>
          <w:sz w:val="28"/>
          <w:szCs w:val="28"/>
          <w:lang w:eastAsia="zh-CN"/>
        </w:rPr>
        <w:t>预焙电解槽，年产增加到</w:t>
      </w:r>
      <w:r>
        <w:rPr>
          <w:rFonts w:ascii="Times New Roman" w:eastAsia="仿宋" w:hAnsi="Times New Roman" w:cs="Times New Roman"/>
          <w:bCs/>
          <w:sz w:val="28"/>
          <w:szCs w:val="28"/>
          <w:lang w:eastAsia="zh-CN"/>
        </w:rPr>
        <w:t>8.5</w:t>
      </w:r>
      <w:r>
        <w:rPr>
          <w:rFonts w:ascii="Times New Roman" w:eastAsia="仿宋" w:hAnsi="Times New Roman" w:cs="Times New Roman"/>
          <w:bCs/>
          <w:sz w:val="28"/>
          <w:szCs w:val="28"/>
          <w:lang w:eastAsia="zh-CN"/>
        </w:rPr>
        <w:t>万吨。为了适应国家节能减排政策，于</w:t>
      </w:r>
      <w:r>
        <w:rPr>
          <w:rFonts w:ascii="Times New Roman" w:eastAsia="仿宋" w:hAnsi="Times New Roman" w:cs="Times New Roman"/>
          <w:bCs/>
          <w:sz w:val="28"/>
          <w:szCs w:val="28"/>
          <w:lang w:eastAsia="zh-CN"/>
        </w:rPr>
        <w:t>2012</w:t>
      </w:r>
      <w:r>
        <w:rPr>
          <w:rFonts w:ascii="Times New Roman" w:eastAsia="仿宋" w:hAnsi="Times New Roman" w:cs="Times New Roman"/>
          <w:bCs/>
          <w:sz w:val="28"/>
          <w:szCs w:val="28"/>
          <w:lang w:eastAsia="zh-CN"/>
        </w:rPr>
        <w:t>年</w:t>
      </w:r>
      <w:r>
        <w:rPr>
          <w:rFonts w:ascii="Times New Roman" w:eastAsia="仿宋" w:hAnsi="Times New Roman" w:cs="Times New Roman"/>
          <w:bCs/>
          <w:sz w:val="28"/>
          <w:szCs w:val="28"/>
          <w:lang w:eastAsia="zh-CN"/>
        </w:rPr>
        <w:t>12</w:t>
      </w:r>
      <w:r>
        <w:rPr>
          <w:rFonts w:ascii="Times New Roman" w:eastAsia="仿宋" w:hAnsi="Times New Roman" w:cs="Times New Roman"/>
          <w:bCs/>
          <w:sz w:val="28"/>
          <w:szCs w:val="28"/>
          <w:lang w:eastAsia="zh-CN"/>
        </w:rPr>
        <w:t>月将</w:t>
      </w:r>
      <w:r>
        <w:rPr>
          <w:rFonts w:ascii="Times New Roman" w:eastAsia="仿宋" w:hAnsi="Times New Roman" w:cs="Times New Roman"/>
          <w:bCs/>
          <w:sz w:val="28"/>
          <w:szCs w:val="28"/>
          <w:lang w:eastAsia="zh-CN"/>
        </w:rPr>
        <w:t>212</w:t>
      </w:r>
      <w:r>
        <w:rPr>
          <w:rFonts w:ascii="Times New Roman" w:eastAsia="仿宋" w:hAnsi="Times New Roman" w:cs="Times New Roman"/>
          <w:bCs/>
          <w:sz w:val="28"/>
          <w:szCs w:val="28"/>
          <w:lang w:eastAsia="zh-CN"/>
        </w:rPr>
        <w:t>台</w:t>
      </w:r>
      <w:r>
        <w:rPr>
          <w:rFonts w:ascii="Times New Roman" w:eastAsia="仿宋" w:hAnsi="Times New Roman" w:cs="Times New Roman"/>
          <w:bCs/>
          <w:sz w:val="28"/>
          <w:szCs w:val="28"/>
          <w:lang w:eastAsia="zh-CN"/>
        </w:rPr>
        <w:t>82kA</w:t>
      </w:r>
      <w:r>
        <w:rPr>
          <w:rFonts w:ascii="Times New Roman" w:eastAsia="仿宋" w:hAnsi="Times New Roman" w:cs="Times New Roman"/>
          <w:bCs/>
          <w:sz w:val="28"/>
          <w:szCs w:val="28"/>
          <w:lang w:eastAsia="zh-CN"/>
        </w:rPr>
        <w:t>预焙电解槽关停。现拥有</w:t>
      </w:r>
      <w:r>
        <w:rPr>
          <w:rFonts w:ascii="Times New Roman" w:eastAsia="仿宋" w:hAnsi="Times New Roman" w:cs="Times New Roman"/>
          <w:bCs/>
          <w:sz w:val="28"/>
          <w:szCs w:val="28"/>
          <w:lang w:eastAsia="zh-CN"/>
        </w:rPr>
        <w:t>70</w:t>
      </w:r>
      <w:r>
        <w:rPr>
          <w:rFonts w:ascii="Times New Roman" w:eastAsia="仿宋" w:hAnsi="Times New Roman" w:cs="Times New Roman"/>
          <w:bCs/>
          <w:sz w:val="28"/>
          <w:szCs w:val="28"/>
          <w:lang w:eastAsia="zh-CN"/>
        </w:rPr>
        <w:t>台</w:t>
      </w:r>
      <w:r>
        <w:rPr>
          <w:rFonts w:ascii="Times New Roman" w:eastAsia="仿宋" w:hAnsi="Times New Roman" w:cs="Times New Roman"/>
          <w:bCs/>
          <w:sz w:val="28"/>
          <w:szCs w:val="28"/>
          <w:lang w:eastAsia="zh-CN"/>
        </w:rPr>
        <w:t>230kA</w:t>
      </w:r>
      <w:r>
        <w:rPr>
          <w:rFonts w:ascii="Times New Roman" w:eastAsia="仿宋" w:hAnsi="Times New Roman" w:cs="Times New Roman"/>
          <w:bCs/>
          <w:sz w:val="28"/>
          <w:szCs w:val="28"/>
          <w:lang w:eastAsia="zh-CN"/>
        </w:rPr>
        <w:t>预焙阳极电解槽设备，配有氧化铝浓相输送、超浓相输送和电解烟气净化系统设施，去产能</w:t>
      </w:r>
      <w:r>
        <w:rPr>
          <w:rFonts w:ascii="Times New Roman" w:eastAsia="仿宋" w:hAnsi="Times New Roman" w:cs="Times New Roman"/>
          <w:bCs/>
          <w:sz w:val="28"/>
          <w:szCs w:val="28"/>
          <w:lang w:eastAsia="zh-CN"/>
        </w:rPr>
        <w:t>3.57</w:t>
      </w:r>
      <w:r>
        <w:rPr>
          <w:rFonts w:ascii="Times New Roman" w:eastAsia="仿宋" w:hAnsi="Times New Roman" w:cs="Times New Roman"/>
          <w:bCs/>
          <w:sz w:val="28"/>
          <w:szCs w:val="28"/>
          <w:lang w:eastAsia="zh-CN"/>
        </w:rPr>
        <w:t>万吨，实际产能</w:t>
      </w:r>
      <w:r>
        <w:rPr>
          <w:rFonts w:ascii="Times New Roman" w:eastAsia="仿宋" w:hAnsi="Times New Roman" w:cs="Times New Roman"/>
          <w:bCs/>
          <w:sz w:val="28"/>
          <w:szCs w:val="28"/>
          <w:lang w:eastAsia="zh-CN"/>
        </w:rPr>
        <w:t>3.8</w:t>
      </w:r>
      <w:r>
        <w:rPr>
          <w:rFonts w:ascii="Times New Roman" w:eastAsia="仿宋" w:hAnsi="Times New Roman" w:cs="Times New Roman"/>
          <w:bCs/>
          <w:sz w:val="28"/>
          <w:szCs w:val="28"/>
          <w:lang w:eastAsia="zh-CN"/>
        </w:rPr>
        <w:t>万吨。</w:t>
      </w:r>
    </w:p>
    <w:p w:rsidR="005461F7" w:rsidRDefault="00D05350">
      <w:pPr>
        <w:pStyle w:val="2"/>
        <w:spacing w:after="0"/>
        <w:rPr>
          <w:lang w:eastAsia="zh-CN"/>
        </w:rPr>
      </w:pPr>
      <w:bookmarkStart w:id="12" w:name="_Toc8469"/>
      <w:r>
        <w:rPr>
          <w:lang w:eastAsia="zh-CN"/>
        </w:rPr>
        <w:t xml:space="preserve">3.2 </w:t>
      </w:r>
      <w:r>
        <w:rPr>
          <w:lang w:eastAsia="zh-CN"/>
        </w:rPr>
        <w:t>原辅材料与生产设备</w:t>
      </w:r>
      <w:bookmarkEnd w:id="12"/>
    </w:p>
    <w:p w:rsidR="005461F7" w:rsidRDefault="00D05350">
      <w:pPr>
        <w:spacing w:after="0" w:line="490" w:lineRule="exact"/>
        <w:jc w:val="both"/>
        <w:rPr>
          <w:rFonts w:ascii="Times New Roman" w:eastAsia="仿宋" w:hAnsi="Times New Roman" w:cs="Times New Roman"/>
          <w:b/>
          <w:bCs/>
          <w:sz w:val="28"/>
          <w:szCs w:val="28"/>
          <w:lang w:eastAsia="zh-CN"/>
        </w:rPr>
      </w:pPr>
      <w:r>
        <w:rPr>
          <w:rFonts w:ascii="Times New Roman" w:eastAsia="仿宋" w:hAnsi="Times New Roman" w:cs="Times New Roman"/>
          <w:b/>
          <w:bCs/>
          <w:sz w:val="28"/>
          <w:szCs w:val="28"/>
          <w:lang w:eastAsia="zh-CN"/>
        </w:rPr>
        <w:t xml:space="preserve">3.2.1 </w:t>
      </w:r>
      <w:r>
        <w:rPr>
          <w:rFonts w:ascii="Times New Roman" w:eastAsia="仿宋" w:hAnsi="Times New Roman" w:cs="Times New Roman"/>
          <w:b/>
          <w:bCs/>
          <w:sz w:val="28"/>
          <w:szCs w:val="28"/>
          <w:lang w:eastAsia="zh-CN"/>
        </w:rPr>
        <w:t>原辅材</w:t>
      </w:r>
      <w:r>
        <w:rPr>
          <w:rFonts w:ascii="Times New Roman" w:eastAsia="仿宋" w:hAnsi="Times New Roman" w:cs="Times New Roman"/>
          <w:b/>
          <w:bCs/>
          <w:sz w:val="28"/>
          <w:szCs w:val="28"/>
          <w:lang w:eastAsia="zh-CN"/>
        </w:rPr>
        <w:t>料</w:t>
      </w:r>
    </w:p>
    <w:p w:rsidR="005461F7" w:rsidRDefault="00D05350">
      <w:pPr>
        <w:spacing w:after="0" w:line="490" w:lineRule="exact"/>
        <w:jc w:val="center"/>
        <w:rPr>
          <w:rFonts w:ascii="仿宋" w:eastAsia="仿宋" w:hAnsi="仿宋"/>
          <w:b/>
          <w:bCs/>
          <w:sz w:val="21"/>
          <w:szCs w:val="21"/>
        </w:rPr>
      </w:pPr>
      <w:r>
        <w:rPr>
          <w:rFonts w:ascii="仿宋" w:eastAsia="仿宋" w:hAnsi="仿宋"/>
          <w:b/>
          <w:bCs/>
          <w:sz w:val="21"/>
          <w:szCs w:val="21"/>
        </w:rPr>
        <w:t>表</w:t>
      </w:r>
      <w:r>
        <w:rPr>
          <w:rFonts w:ascii="仿宋" w:eastAsia="仿宋" w:hAnsi="仿宋"/>
          <w:b/>
          <w:bCs/>
          <w:sz w:val="21"/>
          <w:szCs w:val="21"/>
        </w:rPr>
        <w:t xml:space="preserve">3-3 </w:t>
      </w:r>
      <w:r>
        <w:rPr>
          <w:rFonts w:ascii="仿宋" w:eastAsia="仿宋" w:hAnsi="仿宋"/>
          <w:b/>
          <w:bCs/>
          <w:sz w:val="21"/>
          <w:szCs w:val="21"/>
        </w:rPr>
        <w:t>主要原辅材料消耗量</w:t>
      </w:r>
    </w:p>
    <w:tbl>
      <w:tblPr>
        <w:tblStyle w:val="a7"/>
        <w:tblW w:w="9194"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104"/>
        <w:gridCol w:w="1069"/>
        <w:gridCol w:w="1128"/>
        <w:gridCol w:w="1003"/>
        <w:gridCol w:w="987"/>
        <w:gridCol w:w="1440"/>
        <w:gridCol w:w="1320"/>
        <w:gridCol w:w="1143"/>
      </w:tblGrid>
      <w:tr w:rsidR="005461F7">
        <w:trPr>
          <w:trHeight w:val="397"/>
          <w:jc w:val="center"/>
        </w:trPr>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1F7" w:rsidRDefault="00D05350">
            <w:pPr>
              <w:spacing w:after="0" w:line="300" w:lineRule="exact"/>
              <w:jc w:val="center"/>
              <w:rPr>
                <w:rFonts w:ascii="Times New Roman" w:eastAsia="仿宋" w:hAnsi="Times New Roman" w:cs="Times New Roman"/>
                <w:b/>
                <w:bCs/>
                <w:sz w:val="21"/>
                <w:szCs w:val="21"/>
              </w:rPr>
            </w:pPr>
            <w:r>
              <w:rPr>
                <w:rFonts w:ascii="Times New Roman" w:eastAsia="仿宋" w:hAnsi="Times New Roman" w:cs="Times New Roman"/>
                <w:b/>
                <w:bCs/>
                <w:sz w:val="21"/>
                <w:szCs w:val="21"/>
              </w:rPr>
              <w:t>类别</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1F7" w:rsidRDefault="00D05350">
            <w:pPr>
              <w:spacing w:after="0" w:line="300" w:lineRule="exact"/>
              <w:jc w:val="center"/>
              <w:rPr>
                <w:rFonts w:ascii="Times New Roman" w:eastAsia="仿宋" w:hAnsi="Times New Roman" w:cs="Times New Roman"/>
                <w:b/>
                <w:bCs/>
                <w:sz w:val="21"/>
                <w:szCs w:val="21"/>
              </w:rPr>
            </w:pPr>
            <w:r>
              <w:rPr>
                <w:rFonts w:ascii="Times New Roman" w:eastAsia="仿宋" w:hAnsi="Times New Roman" w:cs="Times New Roman"/>
                <w:b/>
                <w:bCs/>
                <w:sz w:val="21"/>
                <w:szCs w:val="21"/>
              </w:rPr>
              <w:t>名称</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1F7" w:rsidRDefault="00D05350">
            <w:pPr>
              <w:spacing w:after="0" w:line="300" w:lineRule="exact"/>
              <w:jc w:val="center"/>
              <w:rPr>
                <w:rFonts w:ascii="Times New Roman" w:eastAsia="仿宋" w:hAnsi="Times New Roman" w:cs="Times New Roman"/>
                <w:b/>
                <w:bCs/>
                <w:sz w:val="21"/>
                <w:szCs w:val="21"/>
              </w:rPr>
            </w:pPr>
            <w:r>
              <w:rPr>
                <w:rFonts w:ascii="Times New Roman" w:eastAsia="仿宋" w:hAnsi="Times New Roman" w:cs="Times New Roman"/>
                <w:b/>
                <w:bCs/>
                <w:sz w:val="21"/>
                <w:szCs w:val="21"/>
              </w:rPr>
              <w:t>存储方式</w:t>
            </w:r>
          </w:p>
        </w:tc>
        <w:tc>
          <w:tcPr>
            <w:tcW w:w="10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1F7" w:rsidRDefault="00D05350">
            <w:pPr>
              <w:spacing w:after="0" w:line="300" w:lineRule="exact"/>
              <w:jc w:val="center"/>
              <w:rPr>
                <w:rFonts w:ascii="Times New Roman" w:eastAsia="仿宋" w:hAnsi="Times New Roman" w:cs="Times New Roman"/>
                <w:b/>
                <w:bCs/>
                <w:sz w:val="21"/>
                <w:szCs w:val="21"/>
              </w:rPr>
            </w:pPr>
            <w:r>
              <w:rPr>
                <w:rFonts w:ascii="Times New Roman" w:eastAsia="仿宋" w:hAnsi="Times New Roman" w:cs="Times New Roman"/>
                <w:b/>
                <w:bCs/>
                <w:sz w:val="21"/>
                <w:szCs w:val="21"/>
              </w:rPr>
              <w:t>年用量</w:t>
            </w:r>
            <w:r>
              <w:rPr>
                <w:rFonts w:ascii="Times New Roman" w:eastAsia="仿宋" w:hAnsi="Times New Roman" w:cs="Times New Roman"/>
                <w:b/>
                <w:bCs/>
                <w:sz w:val="21"/>
                <w:szCs w:val="21"/>
              </w:rPr>
              <w:t>t</w:t>
            </w:r>
          </w:p>
        </w:tc>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1F7" w:rsidRDefault="00D05350">
            <w:pPr>
              <w:spacing w:after="0" w:line="300" w:lineRule="exact"/>
              <w:jc w:val="center"/>
              <w:rPr>
                <w:rFonts w:ascii="Times New Roman" w:eastAsia="仿宋" w:hAnsi="Times New Roman" w:cs="Times New Roman"/>
                <w:b/>
                <w:bCs/>
                <w:sz w:val="21"/>
                <w:szCs w:val="21"/>
              </w:rPr>
            </w:pPr>
            <w:r>
              <w:rPr>
                <w:rFonts w:ascii="Times New Roman" w:eastAsia="仿宋" w:hAnsi="Times New Roman" w:cs="Times New Roman"/>
                <w:b/>
                <w:bCs/>
                <w:sz w:val="21"/>
                <w:szCs w:val="21"/>
              </w:rPr>
              <w:t>日用量</w:t>
            </w:r>
            <w:r>
              <w:rPr>
                <w:rFonts w:ascii="Times New Roman" w:eastAsia="仿宋" w:hAnsi="Times New Roman" w:cs="Times New Roman"/>
                <w:b/>
                <w:bCs/>
                <w:sz w:val="21"/>
                <w:szCs w:val="21"/>
              </w:rPr>
              <w:t>t</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1F7" w:rsidRDefault="00D05350">
            <w:pPr>
              <w:spacing w:after="0" w:line="300" w:lineRule="exact"/>
              <w:jc w:val="center"/>
              <w:rPr>
                <w:rFonts w:ascii="Times New Roman" w:eastAsia="仿宋" w:hAnsi="Times New Roman" w:cs="Times New Roman"/>
                <w:b/>
                <w:bCs/>
                <w:sz w:val="21"/>
                <w:szCs w:val="21"/>
              </w:rPr>
            </w:pPr>
            <w:r>
              <w:rPr>
                <w:rFonts w:ascii="Times New Roman" w:eastAsia="仿宋" w:hAnsi="Times New Roman" w:cs="Times New Roman"/>
                <w:b/>
                <w:bCs/>
                <w:sz w:val="21"/>
                <w:szCs w:val="21"/>
              </w:rPr>
              <w:t>最大储存量</w:t>
            </w:r>
            <w:r>
              <w:rPr>
                <w:rFonts w:ascii="Times New Roman" w:eastAsia="仿宋" w:hAnsi="Times New Roman" w:cs="Times New Roman"/>
                <w:b/>
                <w:bCs/>
                <w:sz w:val="21"/>
                <w:szCs w:val="21"/>
              </w:rPr>
              <w:t>t</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1F7" w:rsidRDefault="00D05350">
            <w:pPr>
              <w:spacing w:after="0" w:line="300" w:lineRule="exact"/>
              <w:jc w:val="center"/>
              <w:rPr>
                <w:rFonts w:ascii="Times New Roman" w:eastAsia="仿宋" w:hAnsi="Times New Roman" w:cs="Times New Roman"/>
                <w:b/>
                <w:bCs/>
                <w:sz w:val="21"/>
                <w:szCs w:val="21"/>
              </w:rPr>
            </w:pPr>
            <w:r>
              <w:rPr>
                <w:rFonts w:ascii="Times New Roman" w:eastAsia="仿宋" w:hAnsi="Times New Roman" w:cs="Times New Roman"/>
                <w:b/>
                <w:bCs/>
                <w:sz w:val="21"/>
                <w:szCs w:val="21"/>
              </w:rPr>
              <w:t>储存位置</w:t>
            </w:r>
          </w:p>
        </w:tc>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1F7" w:rsidRDefault="00D05350">
            <w:pPr>
              <w:spacing w:after="0" w:line="300" w:lineRule="exact"/>
              <w:jc w:val="center"/>
              <w:rPr>
                <w:rFonts w:ascii="Times New Roman" w:eastAsia="仿宋" w:hAnsi="Times New Roman" w:cs="Times New Roman"/>
                <w:b/>
                <w:bCs/>
                <w:sz w:val="21"/>
                <w:szCs w:val="21"/>
              </w:rPr>
            </w:pPr>
            <w:r>
              <w:rPr>
                <w:rFonts w:ascii="Times New Roman" w:eastAsia="仿宋" w:hAnsi="Times New Roman" w:cs="Times New Roman"/>
                <w:b/>
                <w:bCs/>
                <w:sz w:val="21"/>
                <w:szCs w:val="21"/>
              </w:rPr>
              <w:t>运输方式</w:t>
            </w:r>
          </w:p>
        </w:tc>
      </w:tr>
      <w:tr w:rsidR="005461F7">
        <w:trPr>
          <w:trHeight w:val="397"/>
          <w:jc w:val="center"/>
        </w:trPr>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1F7" w:rsidRDefault="00D05350">
            <w:pPr>
              <w:widowControl/>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产品</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铝液</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1F7" w:rsidRDefault="005461F7">
            <w:pPr>
              <w:spacing w:after="0" w:line="300" w:lineRule="exact"/>
              <w:jc w:val="center"/>
              <w:rPr>
                <w:rFonts w:ascii="Times New Roman" w:eastAsia="仿宋" w:hAnsi="Times New Roman" w:cs="Times New Roman"/>
                <w:sz w:val="21"/>
                <w:szCs w:val="21"/>
              </w:rPr>
            </w:pPr>
          </w:p>
        </w:tc>
        <w:tc>
          <w:tcPr>
            <w:tcW w:w="10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17569</w:t>
            </w:r>
          </w:p>
        </w:tc>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48</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600</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电解槽</w:t>
            </w:r>
          </w:p>
        </w:tc>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汽运</w:t>
            </w:r>
          </w:p>
        </w:tc>
      </w:tr>
      <w:tr w:rsidR="005461F7">
        <w:trPr>
          <w:trHeight w:val="397"/>
          <w:jc w:val="center"/>
        </w:trPr>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生产原料</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氧化铝粉</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仓库储存</w:t>
            </w:r>
          </w:p>
        </w:tc>
        <w:tc>
          <w:tcPr>
            <w:tcW w:w="10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33712</w:t>
            </w:r>
          </w:p>
        </w:tc>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66.5</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10000</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氧化铝仓库</w:t>
            </w:r>
          </w:p>
        </w:tc>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汽运</w:t>
            </w:r>
          </w:p>
        </w:tc>
      </w:tr>
      <w:tr w:rsidR="005461F7">
        <w:trPr>
          <w:trHeight w:val="397"/>
          <w:jc w:val="center"/>
        </w:trPr>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生产辅料</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炭块</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仓库储存</w:t>
            </w:r>
          </w:p>
        </w:tc>
        <w:tc>
          <w:tcPr>
            <w:tcW w:w="10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7191</w:t>
            </w:r>
          </w:p>
        </w:tc>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14</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500</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组装车间</w:t>
            </w:r>
          </w:p>
        </w:tc>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汽运</w:t>
            </w:r>
          </w:p>
        </w:tc>
      </w:tr>
      <w:tr w:rsidR="005461F7">
        <w:trPr>
          <w:trHeight w:val="397"/>
          <w:jc w:val="center"/>
        </w:trPr>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生产辅料</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氟化铝</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仓库储存</w:t>
            </w:r>
          </w:p>
        </w:tc>
        <w:tc>
          <w:tcPr>
            <w:tcW w:w="10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311</w:t>
            </w:r>
          </w:p>
        </w:tc>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9</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200</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氧化铝仓库</w:t>
            </w:r>
          </w:p>
        </w:tc>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汽运</w:t>
            </w:r>
          </w:p>
        </w:tc>
      </w:tr>
    </w:tbl>
    <w:p w:rsidR="005461F7" w:rsidRDefault="00D05350">
      <w:pPr>
        <w:spacing w:after="0" w:line="490" w:lineRule="exact"/>
        <w:jc w:val="center"/>
        <w:rPr>
          <w:rFonts w:ascii="仿宋" w:eastAsia="仿宋" w:hAnsi="仿宋"/>
          <w:b/>
          <w:bCs/>
          <w:sz w:val="21"/>
          <w:szCs w:val="21"/>
          <w:lang w:eastAsia="zh-CN"/>
        </w:rPr>
      </w:pPr>
      <w:r>
        <w:rPr>
          <w:rFonts w:ascii="仿宋" w:eastAsia="仿宋" w:hAnsi="仿宋"/>
          <w:b/>
          <w:bCs/>
          <w:sz w:val="21"/>
          <w:szCs w:val="21"/>
          <w:lang w:eastAsia="zh-CN"/>
        </w:rPr>
        <w:t>表</w:t>
      </w:r>
      <w:r>
        <w:rPr>
          <w:rFonts w:ascii="仿宋" w:eastAsia="仿宋" w:hAnsi="仿宋"/>
          <w:b/>
          <w:bCs/>
          <w:sz w:val="21"/>
          <w:szCs w:val="21"/>
          <w:lang w:eastAsia="zh-CN"/>
        </w:rPr>
        <w:t xml:space="preserve">3-4 </w:t>
      </w:r>
      <w:r>
        <w:rPr>
          <w:rFonts w:ascii="仿宋" w:eastAsia="仿宋" w:hAnsi="仿宋"/>
          <w:b/>
          <w:bCs/>
          <w:sz w:val="21"/>
          <w:szCs w:val="21"/>
          <w:lang w:eastAsia="zh-CN"/>
        </w:rPr>
        <w:t>原辅料理化性质</w:t>
      </w:r>
    </w:p>
    <w:tbl>
      <w:tblPr>
        <w:tblStyle w:val="a7"/>
        <w:tblW w:w="9139"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400"/>
        <w:gridCol w:w="1040"/>
        <w:gridCol w:w="1656"/>
        <w:gridCol w:w="1070"/>
        <w:gridCol w:w="1354"/>
        <w:gridCol w:w="1165"/>
        <w:gridCol w:w="1454"/>
      </w:tblGrid>
      <w:tr w:rsidR="005461F7">
        <w:trPr>
          <w:trHeight w:val="397"/>
          <w:jc w:val="center"/>
        </w:trPr>
        <w:tc>
          <w:tcPr>
            <w:tcW w:w="1400" w:type="dxa"/>
            <w:vAlign w:val="center"/>
          </w:tcPr>
          <w:p w:rsidR="005461F7" w:rsidRDefault="00D05350">
            <w:pPr>
              <w:spacing w:after="0" w:line="300" w:lineRule="exact"/>
              <w:jc w:val="center"/>
              <w:rPr>
                <w:rFonts w:ascii="Times New Roman" w:eastAsia="仿宋" w:hAnsi="Times New Roman" w:cs="Times New Roman"/>
                <w:b/>
                <w:bCs/>
                <w:sz w:val="21"/>
                <w:szCs w:val="21"/>
              </w:rPr>
            </w:pPr>
            <w:r>
              <w:rPr>
                <w:rFonts w:ascii="Times New Roman" w:eastAsia="仿宋" w:hAnsi="Times New Roman" w:cs="Times New Roman"/>
                <w:b/>
                <w:bCs/>
                <w:sz w:val="21"/>
                <w:szCs w:val="21"/>
              </w:rPr>
              <w:t>名称</w:t>
            </w:r>
          </w:p>
        </w:tc>
        <w:tc>
          <w:tcPr>
            <w:tcW w:w="1040" w:type="dxa"/>
            <w:vAlign w:val="center"/>
          </w:tcPr>
          <w:p w:rsidR="005461F7" w:rsidRDefault="00D05350">
            <w:pPr>
              <w:spacing w:after="0" w:line="300" w:lineRule="exact"/>
              <w:jc w:val="center"/>
              <w:rPr>
                <w:rFonts w:ascii="Times New Roman" w:eastAsia="仿宋" w:hAnsi="Times New Roman" w:cs="Times New Roman"/>
                <w:b/>
                <w:bCs/>
                <w:sz w:val="21"/>
                <w:szCs w:val="21"/>
              </w:rPr>
            </w:pPr>
            <w:r>
              <w:rPr>
                <w:rFonts w:ascii="Times New Roman" w:eastAsia="仿宋" w:hAnsi="Times New Roman" w:cs="Times New Roman"/>
                <w:b/>
                <w:bCs/>
                <w:sz w:val="21"/>
                <w:szCs w:val="21"/>
              </w:rPr>
              <w:t>分子量</w:t>
            </w:r>
          </w:p>
        </w:tc>
        <w:tc>
          <w:tcPr>
            <w:tcW w:w="1656" w:type="dxa"/>
            <w:vAlign w:val="center"/>
          </w:tcPr>
          <w:p w:rsidR="005461F7" w:rsidRDefault="00D05350">
            <w:pPr>
              <w:spacing w:after="0" w:line="300" w:lineRule="exact"/>
              <w:jc w:val="center"/>
              <w:rPr>
                <w:rFonts w:ascii="Times New Roman" w:eastAsia="仿宋" w:hAnsi="Times New Roman" w:cs="Times New Roman"/>
                <w:b/>
                <w:bCs/>
                <w:sz w:val="21"/>
                <w:szCs w:val="21"/>
              </w:rPr>
            </w:pPr>
            <w:r>
              <w:rPr>
                <w:rFonts w:ascii="Times New Roman" w:eastAsia="仿宋" w:hAnsi="Times New Roman" w:cs="Times New Roman"/>
                <w:b/>
                <w:bCs/>
                <w:sz w:val="21"/>
                <w:szCs w:val="21"/>
              </w:rPr>
              <w:t>熔点</w:t>
            </w:r>
          </w:p>
        </w:tc>
        <w:tc>
          <w:tcPr>
            <w:tcW w:w="1070" w:type="dxa"/>
            <w:vAlign w:val="center"/>
          </w:tcPr>
          <w:p w:rsidR="005461F7" w:rsidRDefault="00D05350">
            <w:pPr>
              <w:spacing w:after="0" w:line="300" w:lineRule="exact"/>
              <w:jc w:val="center"/>
              <w:rPr>
                <w:rFonts w:ascii="Times New Roman" w:eastAsia="仿宋" w:hAnsi="Times New Roman" w:cs="Times New Roman"/>
                <w:b/>
                <w:bCs/>
                <w:sz w:val="21"/>
                <w:szCs w:val="21"/>
              </w:rPr>
            </w:pPr>
            <w:r>
              <w:rPr>
                <w:rFonts w:ascii="Times New Roman" w:eastAsia="仿宋" w:hAnsi="Times New Roman" w:cs="Times New Roman"/>
                <w:b/>
                <w:bCs/>
                <w:sz w:val="21"/>
                <w:szCs w:val="21"/>
              </w:rPr>
              <w:t>沸点</w:t>
            </w:r>
          </w:p>
        </w:tc>
        <w:tc>
          <w:tcPr>
            <w:tcW w:w="1354" w:type="dxa"/>
            <w:vAlign w:val="center"/>
          </w:tcPr>
          <w:p w:rsidR="005461F7" w:rsidRDefault="00D05350">
            <w:pPr>
              <w:spacing w:after="0" w:line="300" w:lineRule="exact"/>
              <w:jc w:val="center"/>
              <w:rPr>
                <w:rFonts w:ascii="Times New Roman" w:eastAsia="仿宋" w:hAnsi="Times New Roman" w:cs="Times New Roman"/>
                <w:b/>
                <w:bCs/>
                <w:sz w:val="21"/>
                <w:szCs w:val="21"/>
              </w:rPr>
            </w:pPr>
            <w:r>
              <w:rPr>
                <w:rFonts w:ascii="Times New Roman" w:eastAsia="仿宋" w:hAnsi="Times New Roman" w:cs="Times New Roman"/>
                <w:b/>
                <w:bCs/>
                <w:sz w:val="21"/>
                <w:szCs w:val="21"/>
              </w:rPr>
              <w:t>外观</w:t>
            </w:r>
          </w:p>
        </w:tc>
        <w:tc>
          <w:tcPr>
            <w:tcW w:w="1165" w:type="dxa"/>
            <w:vAlign w:val="center"/>
          </w:tcPr>
          <w:p w:rsidR="005461F7" w:rsidRDefault="00D05350">
            <w:pPr>
              <w:spacing w:after="0" w:line="300" w:lineRule="exact"/>
              <w:jc w:val="center"/>
              <w:rPr>
                <w:rFonts w:ascii="Times New Roman" w:eastAsia="仿宋" w:hAnsi="Times New Roman" w:cs="Times New Roman"/>
                <w:b/>
                <w:bCs/>
                <w:sz w:val="21"/>
                <w:szCs w:val="21"/>
              </w:rPr>
            </w:pPr>
            <w:r>
              <w:rPr>
                <w:rFonts w:ascii="Times New Roman" w:eastAsia="仿宋" w:hAnsi="Times New Roman" w:cs="Times New Roman"/>
                <w:b/>
                <w:bCs/>
                <w:sz w:val="21"/>
                <w:szCs w:val="21"/>
              </w:rPr>
              <w:t>爆炸极限</w:t>
            </w:r>
          </w:p>
        </w:tc>
        <w:tc>
          <w:tcPr>
            <w:tcW w:w="1454" w:type="dxa"/>
            <w:vAlign w:val="center"/>
          </w:tcPr>
          <w:p w:rsidR="005461F7" w:rsidRDefault="00D05350">
            <w:pPr>
              <w:spacing w:after="0" w:line="300" w:lineRule="exact"/>
              <w:jc w:val="center"/>
              <w:rPr>
                <w:rFonts w:ascii="Times New Roman" w:eastAsia="仿宋" w:hAnsi="Times New Roman" w:cs="Times New Roman"/>
                <w:b/>
                <w:bCs/>
                <w:sz w:val="21"/>
                <w:szCs w:val="21"/>
              </w:rPr>
            </w:pPr>
            <w:r>
              <w:rPr>
                <w:rFonts w:ascii="Times New Roman" w:eastAsia="仿宋" w:hAnsi="Times New Roman" w:cs="Times New Roman"/>
                <w:b/>
                <w:bCs/>
                <w:sz w:val="21"/>
                <w:szCs w:val="21"/>
              </w:rPr>
              <w:t>毒性和危害</w:t>
            </w:r>
          </w:p>
        </w:tc>
      </w:tr>
      <w:tr w:rsidR="005461F7">
        <w:trPr>
          <w:trHeight w:val="397"/>
          <w:jc w:val="center"/>
        </w:trPr>
        <w:tc>
          <w:tcPr>
            <w:tcW w:w="1400" w:type="dxa"/>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铝液</w:t>
            </w:r>
          </w:p>
        </w:tc>
        <w:tc>
          <w:tcPr>
            <w:tcW w:w="1040" w:type="dxa"/>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AL</w:t>
            </w:r>
          </w:p>
        </w:tc>
        <w:tc>
          <w:tcPr>
            <w:tcW w:w="1656" w:type="dxa"/>
            <w:vAlign w:val="center"/>
          </w:tcPr>
          <w:p w:rsidR="005461F7" w:rsidRDefault="005461F7">
            <w:pPr>
              <w:spacing w:after="0" w:line="300" w:lineRule="exact"/>
              <w:jc w:val="center"/>
              <w:rPr>
                <w:rFonts w:ascii="Times New Roman" w:eastAsia="仿宋" w:hAnsi="Times New Roman" w:cs="Times New Roman"/>
                <w:sz w:val="21"/>
                <w:szCs w:val="21"/>
              </w:rPr>
            </w:pPr>
          </w:p>
        </w:tc>
        <w:tc>
          <w:tcPr>
            <w:tcW w:w="1070" w:type="dxa"/>
            <w:vAlign w:val="center"/>
          </w:tcPr>
          <w:p w:rsidR="005461F7" w:rsidRDefault="005461F7">
            <w:pPr>
              <w:spacing w:after="0" w:line="300" w:lineRule="exact"/>
              <w:jc w:val="center"/>
              <w:rPr>
                <w:rFonts w:ascii="Times New Roman" w:eastAsia="仿宋" w:hAnsi="Times New Roman" w:cs="Times New Roman"/>
                <w:sz w:val="21"/>
                <w:szCs w:val="21"/>
              </w:rPr>
            </w:pPr>
          </w:p>
        </w:tc>
        <w:tc>
          <w:tcPr>
            <w:tcW w:w="1354" w:type="dxa"/>
            <w:vAlign w:val="center"/>
          </w:tcPr>
          <w:p w:rsidR="005461F7" w:rsidRDefault="005461F7">
            <w:pPr>
              <w:spacing w:after="0" w:line="300" w:lineRule="exact"/>
              <w:jc w:val="center"/>
              <w:rPr>
                <w:rFonts w:ascii="Times New Roman" w:eastAsia="仿宋" w:hAnsi="Times New Roman" w:cs="Times New Roman"/>
                <w:sz w:val="21"/>
                <w:szCs w:val="21"/>
              </w:rPr>
            </w:pPr>
          </w:p>
        </w:tc>
        <w:tc>
          <w:tcPr>
            <w:tcW w:w="1165" w:type="dxa"/>
            <w:vAlign w:val="center"/>
          </w:tcPr>
          <w:p w:rsidR="005461F7" w:rsidRDefault="005461F7">
            <w:pPr>
              <w:spacing w:after="0" w:line="300" w:lineRule="exact"/>
              <w:jc w:val="center"/>
              <w:rPr>
                <w:rFonts w:ascii="Times New Roman" w:eastAsia="仿宋" w:hAnsi="Times New Roman" w:cs="Times New Roman"/>
                <w:sz w:val="21"/>
                <w:szCs w:val="21"/>
              </w:rPr>
            </w:pPr>
          </w:p>
        </w:tc>
        <w:tc>
          <w:tcPr>
            <w:tcW w:w="1454" w:type="dxa"/>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无</w:t>
            </w:r>
          </w:p>
        </w:tc>
      </w:tr>
      <w:tr w:rsidR="005461F7">
        <w:trPr>
          <w:trHeight w:val="397"/>
          <w:jc w:val="center"/>
        </w:trPr>
        <w:tc>
          <w:tcPr>
            <w:tcW w:w="1400" w:type="dxa"/>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氧化铝粉</w:t>
            </w:r>
          </w:p>
        </w:tc>
        <w:tc>
          <w:tcPr>
            <w:tcW w:w="1040" w:type="dxa"/>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Al</w:t>
            </w:r>
            <w:r>
              <w:rPr>
                <w:rFonts w:ascii="Times New Roman" w:eastAsia="仿宋" w:hAnsi="Times New Roman" w:cs="Times New Roman" w:hint="eastAsia"/>
                <w:sz w:val="21"/>
                <w:szCs w:val="21"/>
                <w:vertAlign w:val="subscript"/>
                <w:lang w:eastAsia="zh-CN"/>
              </w:rPr>
              <w:t>2</w:t>
            </w:r>
            <w:r>
              <w:rPr>
                <w:rFonts w:ascii="Times New Roman" w:eastAsia="仿宋" w:hAnsi="Times New Roman" w:cs="Times New Roman"/>
                <w:sz w:val="21"/>
                <w:szCs w:val="21"/>
              </w:rPr>
              <w:t>O₃</w:t>
            </w:r>
          </w:p>
        </w:tc>
        <w:tc>
          <w:tcPr>
            <w:tcW w:w="1656" w:type="dxa"/>
            <w:vAlign w:val="center"/>
          </w:tcPr>
          <w:p w:rsidR="005461F7" w:rsidRDefault="00D05350">
            <w:pPr>
              <w:wordWrap w:val="0"/>
              <w:spacing w:after="0" w:line="300" w:lineRule="exact"/>
              <w:jc w:val="center"/>
              <w:rPr>
                <w:rFonts w:ascii="Times New Roman" w:eastAsia="仿宋" w:hAnsi="Times New Roman" w:cs="Times New Roman"/>
                <w:sz w:val="21"/>
                <w:szCs w:val="21"/>
              </w:rPr>
            </w:pPr>
            <w:r>
              <w:rPr>
                <w:rFonts w:ascii="Times New Roman" w:eastAsia="仿宋" w:hAnsi="Times New Roman" w:cs="Times New Roman"/>
                <w:color w:val="333333"/>
                <w:sz w:val="21"/>
                <w:szCs w:val="21"/>
              </w:rPr>
              <w:t>201</w:t>
            </w:r>
            <w:r>
              <w:rPr>
                <w:rFonts w:ascii="Times New Roman" w:eastAsia="仿宋" w:hAnsi="Times New Roman" w:cs="Times New Roman" w:hint="eastAsia"/>
                <w:color w:val="333333"/>
                <w:sz w:val="21"/>
                <w:szCs w:val="21"/>
                <w:lang w:eastAsia="zh-CN"/>
              </w:rPr>
              <w:t>0</w:t>
            </w:r>
            <w:r>
              <w:rPr>
                <w:rFonts w:ascii="Times New Roman" w:eastAsia="仿宋" w:hAnsi="Times New Roman" w:cs="Times New Roman"/>
                <w:color w:val="333333"/>
                <w:sz w:val="21"/>
                <w:szCs w:val="21"/>
              </w:rPr>
              <w:t>-2050℃</w:t>
            </w:r>
          </w:p>
        </w:tc>
        <w:tc>
          <w:tcPr>
            <w:tcW w:w="1070" w:type="dxa"/>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color w:val="333333"/>
                <w:sz w:val="21"/>
                <w:szCs w:val="21"/>
                <w:shd w:val="clear" w:color="auto" w:fill="FFFFFF"/>
              </w:rPr>
              <w:t>2980℃</w:t>
            </w:r>
          </w:p>
        </w:tc>
        <w:tc>
          <w:tcPr>
            <w:tcW w:w="1354" w:type="dxa"/>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白色粉末状</w:t>
            </w:r>
          </w:p>
        </w:tc>
        <w:tc>
          <w:tcPr>
            <w:tcW w:w="1165" w:type="dxa"/>
            <w:vAlign w:val="center"/>
          </w:tcPr>
          <w:p w:rsidR="005461F7" w:rsidRDefault="005461F7">
            <w:pPr>
              <w:spacing w:after="0" w:line="300" w:lineRule="exact"/>
              <w:jc w:val="center"/>
              <w:rPr>
                <w:rFonts w:ascii="Times New Roman" w:eastAsia="仿宋" w:hAnsi="Times New Roman" w:cs="Times New Roman"/>
                <w:sz w:val="21"/>
                <w:szCs w:val="21"/>
              </w:rPr>
            </w:pPr>
          </w:p>
        </w:tc>
        <w:tc>
          <w:tcPr>
            <w:tcW w:w="1454" w:type="dxa"/>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无</w:t>
            </w:r>
          </w:p>
        </w:tc>
      </w:tr>
      <w:tr w:rsidR="005461F7">
        <w:trPr>
          <w:trHeight w:val="397"/>
          <w:jc w:val="center"/>
        </w:trPr>
        <w:tc>
          <w:tcPr>
            <w:tcW w:w="1400" w:type="dxa"/>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阳极块</w:t>
            </w:r>
          </w:p>
        </w:tc>
        <w:tc>
          <w:tcPr>
            <w:tcW w:w="1040" w:type="dxa"/>
            <w:vAlign w:val="center"/>
          </w:tcPr>
          <w:p w:rsidR="005461F7" w:rsidRDefault="005461F7">
            <w:pPr>
              <w:spacing w:after="0" w:line="300" w:lineRule="exact"/>
              <w:jc w:val="center"/>
              <w:rPr>
                <w:rFonts w:ascii="Times New Roman" w:eastAsia="仿宋" w:hAnsi="Times New Roman" w:cs="Times New Roman"/>
                <w:sz w:val="21"/>
                <w:szCs w:val="21"/>
              </w:rPr>
            </w:pPr>
          </w:p>
        </w:tc>
        <w:tc>
          <w:tcPr>
            <w:tcW w:w="1656" w:type="dxa"/>
            <w:vAlign w:val="center"/>
          </w:tcPr>
          <w:p w:rsidR="005461F7" w:rsidRDefault="005461F7">
            <w:pPr>
              <w:spacing w:after="0" w:line="300" w:lineRule="exact"/>
              <w:jc w:val="center"/>
              <w:rPr>
                <w:rFonts w:ascii="Times New Roman" w:eastAsia="仿宋" w:hAnsi="Times New Roman" w:cs="Times New Roman"/>
                <w:sz w:val="21"/>
                <w:szCs w:val="21"/>
              </w:rPr>
            </w:pPr>
          </w:p>
        </w:tc>
        <w:tc>
          <w:tcPr>
            <w:tcW w:w="1070" w:type="dxa"/>
            <w:vAlign w:val="center"/>
          </w:tcPr>
          <w:p w:rsidR="005461F7" w:rsidRDefault="005461F7">
            <w:pPr>
              <w:spacing w:after="0" w:line="300" w:lineRule="exact"/>
              <w:jc w:val="center"/>
              <w:rPr>
                <w:rFonts w:ascii="Times New Roman" w:eastAsia="仿宋" w:hAnsi="Times New Roman" w:cs="Times New Roman"/>
                <w:sz w:val="21"/>
                <w:szCs w:val="21"/>
              </w:rPr>
            </w:pPr>
          </w:p>
        </w:tc>
        <w:tc>
          <w:tcPr>
            <w:tcW w:w="1354" w:type="dxa"/>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黑色</w:t>
            </w:r>
          </w:p>
        </w:tc>
        <w:tc>
          <w:tcPr>
            <w:tcW w:w="1165" w:type="dxa"/>
            <w:vAlign w:val="center"/>
          </w:tcPr>
          <w:p w:rsidR="005461F7" w:rsidRDefault="005461F7">
            <w:pPr>
              <w:spacing w:after="0" w:line="300" w:lineRule="exact"/>
              <w:jc w:val="center"/>
              <w:rPr>
                <w:rFonts w:ascii="Times New Roman" w:eastAsia="仿宋" w:hAnsi="Times New Roman" w:cs="Times New Roman"/>
                <w:sz w:val="21"/>
                <w:szCs w:val="21"/>
              </w:rPr>
            </w:pPr>
          </w:p>
        </w:tc>
        <w:tc>
          <w:tcPr>
            <w:tcW w:w="1454" w:type="dxa"/>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无</w:t>
            </w:r>
          </w:p>
        </w:tc>
      </w:tr>
      <w:tr w:rsidR="005461F7">
        <w:trPr>
          <w:trHeight w:val="397"/>
          <w:jc w:val="center"/>
        </w:trPr>
        <w:tc>
          <w:tcPr>
            <w:tcW w:w="1400" w:type="dxa"/>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氟化铝</w:t>
            </w:r>
          </w:p>
        </w:tc>
        <w:tc>
          <w:tcPr>
            <w:tcW w:w="1040" w:type="dxa"/>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AlF₃</w:t>
            </w:r>
          </w:p>
        </w:tc>
        <w:tc>
          <w:tcPr>
            <w:tcW w:w="1656" w:type="dxa"/>
            <w:vAlign w:val="center"/>
          </w:tcPr>
          <w:p w:rsidR="005461F7" w:rsidRDefault="005461F7">
            <w:pPr>
              <w:spacing w:after="0" w:line="300" w:lineRule="exact"/>
              <w:jc w:val="center"/>
              <w:rPr>
                <w:rFonts w:ascii="Times New Roman" w:eastAsia="仿宋" w:hAnsi="Times New Roman" w:cs="Times New Roman"/>
                <w:sz w:val="21"/>
                <w:szCs w:val="21"/>
              </w:rPr>
            </w:pPr>
          </w:p>
        </w:tc>
        <w:tc>
          <w:tcPr>
            <w:tcW w:w="1070" w:type="dxa"/>
            <w:vAlign w:val="center"/>
          </w:tcPr>
          <w:p w:rsidR="005461F7" w:rsidRDefault="005461F7">
            <w:pPr>
              <w:spacing w:after="0" w:line="300" w:lineRule="exact"/>
              <w:jc w:val="center"/>
              <w:rPr>
                <w:rFonts w:ascii="Times New Roman" w:eastAsia="仿宋" w:hAnsi="Times New Roman" w:cs="Times New Roman"/>
                <w:sz w:val="21"/>
                <w:szCs w:val="21"/>
              </w:rPr>
            </w:pPr>
          </w:p>
        </w:tc>
        <w:tc>
          <w:tcPr>
            <w:tcW w:w="1354" w:type="dxa"/>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白色粉末状</w:t>
            </w:r>
          </w:p>
        </w:tc>
        <w:tc>
          <w:tcPr>
            <w:tcW w:w="1165" w:type="dxa"/>
            <w:vAlign w:val="center"/>
          </w:tcPr>
          <w:p w:rsidR="005461F7" w:rsidRDefault="005461F7">
            <w:pPr>
              <w:spacing w:after="0" w:line="300" w:lineRule="exact"/>
              <w:jc w:val="center"/>
              <w:rPr>
                <w:rFonts w:ascii="Times New Roman" w:eastAsia="仿宋" w:hAnsi="Times New Roman" w:cs="Times New Roman"/>
                <w:sz w:val="21"/>
                <w:szCs w:val="21"/>
              </w:rPr>
            </w:pPr>
          </w:p>
        </w:tc>
        <w:tc>
          <w:tcPr>
            <w:tcW w:w="1454" w:type="dxa"/>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无</w:t>
            </w:r>
          </w:p>
        </w:tc>
      </w:tr>
    </w:tbl>
    <w:p w:rsidR="005461F7" w:rsidRDefault="00D05350">
      <w:pPr>
        <w:spacing w:after="0" w:line="490" w:lineRule="exact"/>
        <w:jc w:val="both"/>
        <w:rPr>
          <w:rFonts w:ascii="Times New Roman" w:eastAsia="仿宋" w:hAnsi="Times New Roman" w:cs="Times New Roman"/>
          <w:b/>
          <w:bCs/>
          <w:sz w:val="28"/>
          <w:szCs w:val="28"/>
          <w:lang w:eastAsia="zh-CN"/>
        </w:rPr>
      </w:pPr>
      <w:r>
        <w:rPr>
          <w:rFonts w:ascii="Times New Roman" w:eastAsia="仿宋" w:hAnsi="Times New Roman" w:cs="Times New Roman"/>
          <w:b/>
          <w:bCs/>
          <w:sz w:val="28"/>
          <w:szCs w:val="28"/>
        </w:rPr>
        <w:t xml:space="preserve">3.2.2 </w:t>
      </w:r>
      <w:r>
        <w:rPr>
          <w:rFonts w:ascii="Times New Roman" w:eastAsia="仿宋" w:hAnsi="Times New Roman" w:cs="Times New Roman"/>
          <w:b/>
          <w:bCs/>
          <w:sz w:val="28"/>
          <w:szCs w:val="28"/>
        </w:rPr>
        <w:t>生产设备</w:t>
      </w:r>
    </w:p>
    <w:p w:rsidR="005461F7" w:rsidRDefault="00D05350">
      <w:pPr>
        <w:spacing w:after="0" w:line="490" w:lineRule="exact"/>
        <w:jc w:val="center"/>
        <w:rPr>
          <w:rFonts w:ascii="仿宋" w:eastAsia="仿宋" w:hAnsi="仿宋"/>
          <w:b/>
          <w:bCs/>
          <w:sz w:val="21"/>
          <w:szCs w:val="21"/>
          <w:lang w:eastAsia="zh-CN"/>
        </w:rPr>
      </w:pPr>
      <w:r>
        <w:rPr>
          <w:rFonts w:ascii="仿宋" w:eastAsia="仿宋" w:hAnsi="仿宋"/>
          <w:b/>
          <w:bCs/>
          <w:sz w:val="21"/>
          <w:szCs w:val="21"/>
          <w:lang w:eastAsia="zh-CN"/>
        </w:rPr>
        <w:t>表</w:t>
      </w:r>
      <w:r>
        <w:rPr>
          <w:rFonts w:ascii="仿宋" w:eastAsia="仿宋" w:hAnsi="仿宋"/>
          <w:b/>
          <w:bCs/>
          <w:sz w:val="21"/>
          <w:szCs w:val="21"/>
          <w:lang w:eastAsia="zh-CN"/>
        </w:rPr>
        <w:t xml:space="preserve">3-5 </w:t>
      </w:r>
      <w:r>
        <w:rPr>
          <w:rFonts w:ascii="仿宋" w:eastAsia="仿宋" w:hAnsi="仿宋"/>
          <w:b/>
          <w:bCs/>
          <w:sz w:val="21"/>
          <w:szCs w:val="21"/>
          <w:lang w:eastAsia="zh-CN"/>
        </w:rPr>
        <w:t>主要设备一览表</w:t>
      </w: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1405"/>
        <w:gridCol w:w="2818"/>
        <w:gridCol w:w="1581"/>
        <w:gridCol w:w="926"/>
        <w:gridCol w:w="926"/>
      </w:tblGrid>
      <w:tr w:rsidR="005461F7">
        <w:trPr>
          <w:trHeight w:val="397"/>
          <w:tblHeader/>
          <w:jc w:val="center"/>
        </w:trPr>
        <w:tc>
          <w:tcPr>
            <w:tcW w:w="531" w:type="pct"/>
            <w:tcBorders>
              <w:top w:val="single" w:sz="4" w:space="0" w:color="auto"/>
              <w:left w:val="single" w:sz="4" w:space="0" w:color="auto"/>
              <w:bottom w:val="single" w:sz="4" w:space="0" w:color="auto"/>
              <w:right w:val="single" w:sz="4" w:space="0" w:color="auto"/>
            </w:tcBorders>
            <w:vAlign w:val="center"/>
          </w:tcPr>
          <w:p w:rsidR="005461F7" w:rsidRDefault="00D05350">
            <w:pPr>
              <w:spacing w:after="0" w:line="300" w:lineRule="exact"/>
              <w:jc w:val="center"/>
              <w:rPr>
                <w:rFonts w:ascii="仿宋" w:eastAsia="仿宋" w:hAnsi="仿宋"/>
                <w:b/>
                <w:bCs/>
                <w:sz w:val="21"/>
                <w:szCs w:val="21"/>
              </w:rPr>
            </w:pPr>
            <w:r>
              <w:rPr>
                <w:rFonts w:ascii="仿宋" w:eastAsia="仿宋" w:hAnsi="仿宋" w:hint="eastAsia"/>
                <w:b/>
                <w:bCs/>
                <w:sz w:val="21"/>
                <w:szCs w:val="21"/>
              </w:rPr>
              <w:t>序号</w:t>
            </w:r>
          </w:p>
        </w:tc>
        <w:tc>
          <w:tcPr>
            <w:tcW w:w="845" w:type="pct"/>
            <w:tcBorders>
              <w:top w:val="single" w:sz="4" w:space="0" w:color="auto"/>
              <w:left w:val="single" w:sz="4" w:space="0" w:color="auto"/>
              <w:bottom w:val="single" w:sz="4" w:space="0" w:color="auto"/>
              <w:right w:val="single" w:sz="4" w:space="0" w:color="auto"/>
            </w:tcBorders>
            <w:vAlign w:val="center"/>
          </w:tcPr>
          <w:p w:rsidR="005461F7" w:rsidRDefault="00D05350">
            <w:pPr>
              <w:spacing w:after="0" w:line="300" w:lineRule="exact"/>
              <w:jc w:val="center"/>
              <w:rPr>
                <w:rFonts w:ascii="仿宋" w:eastAsia="仿宋" w:hAnsi="仿宋"/>
                <w:b/>
                <w:bCs/>
                <w:sz w:val="21"/>
                <w:szCs w:val="21"/>
              </w:rPr>
            </w:pPr>
            <w:r>
              <w:rPr>
                <w:rFonts w:ascii="仿宋" w:eastAsia="仿宋" w:hAnsi="仿宋" w:hint="eastAsia"/>
                <w:b/>
                <w:bCs/>
                <w:sz w:val="21"/>
                <w:szCs w:val="21"/>
              </w:rPr>
              <w:t>设备编号</w:t>
            </w:r>
          </w:p>
        </w:tc>
        <w:tc>
          <w:tcPr>
            <w:tcW w:w="1674" w:type="pct"/>
            <w:tcBorders>
              <w:top w:val="single" w:sz="4" w:space="0" w:color="auto"/>
              <w:left w:val="single" w:sz="4" w:space="0" w:color="auto"/>
              <w:bottom w:val="single" w:sz="4" w:space="0" w:color="auto"/>
              <w:right w:val="single" w:sz="4" w:space="0" w:color="auto"/>
            </w:tcBorders>
            <w:vAlign w:val="center"/>
          </w:tcPr>
          <w:p w:rsidR="005461F7" w:rsidRDefault="00D05350">
            <w:pPr>
              <w:spacing w:after="0" w:line="300" w:lineRule="exact"/>
              <w:jc w:val="center"/>
              <w:rPr>
                <w:rFonts w:ascii="仿宋" w:eastAsia="仿宋" w:hAnsi="仿宋"/>
                <w:b/>
                <w:bCs/>
                <w:sz w:val="21"/>
                <w:szCs w:val="21"/>
              </w:rPr>
            </w:pPr>
            <w:r>
              <w:rPr>
                <w:rFonts w:ascii="仿宋" w:eastAsia="仿宋" w:hAnsi="仿宋" w:hint="eastAsia"/>
                <w:b/>
                <w:bCs/>
                <w:sz w:val="21"/>
                <w:szCs w:val="21"/>
              </w:rPr>
              <w:t>设备名称</w:t>
            </w:r>
          </w:p>
        </w:tc>
        <w:tc>
          <w:tcPr>
            <w:tcW w:w="821" w:type="pct"/>
            <w:tcBorders>
              <w:top w:val="single" w:sz="4" w:space="0" w:color="auto"/>
              <w:left w:val="single" w:sz="4" w:space="0" w:color="auto"/>
              <w:bottom w:val="single" w:sz="4" w:space="0" w:color="auto"/>
              <w:right w:val="single" w:sz="4" w:space="0" w:color="auto"/>
            </w:tcBorders>
            <w:vAlign w:val="center"/>
          </w:tcPr>
          <w:p w:rsidR="005461F7" w:rsidRDefault="00D05350">
            <w:pPr>
              <w:spacing w:after="0" w:line="300" w:lineRule="exact"/>
              <w:jc w:val="center"/>
              <w:rPr>
                <w:rFonts w:ascii="仿宋" w:eastAsia="仿宋" w:hAnsi="仿宋"/>
                <w:b/>
                <w:bCs/>
                <w:sz w:val="21"/>
                <w:szCs w:val="21"/>
              </w:rPr>
            </w:pPr>
            <w:r>
              <w:rPr>
                <w:rFonts w:ascii="仿宋" w:eastAsia="仿宋" w:hAnsi="仿宋" w:hint="eastAsia"/>
                <w:b/>
                <w:bCs/>
                <w:sz w:val="21"/>
                <w:szCs w:val="21"/>
              </w:rPr>
              <w:t>规格型号</w:t>
            </w:r>
          </w:p>
        </w:tc>
        <w:tc>
          <w:tcPr>
            <w:tcW w:w="564" w:type="pct"/>
            <w:tcBorders>
              <w:top w:val="single" w:sz="4" w:space="0" w:color="auto"/>
              <w:left w:val="single" w:sz="4" w:space="0" w:color="auto"/>
              <w:bottom w:val="single" w:sz="4" w:space="0" w:color="auto"/>
              <w:right w:val="single" w:sz="4" w:space="0" w:color="auto"/>
            </w:tcBorders>
            <w:vAlign w:val="center"/>
          </w:tcPr>
          <w:p w:rsidR="005461F7" w:rsidRDefault="00D05350">
            <w:pPr>
              <w:spacing w:after="0" w:line="300" w:lineRule="exact"/>
              <w:jc w:val="center"/>
              <w:rPr>
                <w:rFonts w:ascii="仿宋" w:eastAsia="仿宋" w:hAnsi="仿宋"/>
                <w:b/>
                <w:bCs/>
                <w:sz w:val="21"/>
                <w:szCs w:val="21"/>
              </w:rPr>
            </w:pPr>
            <w:r>
              <w:rPr>
                <w:rFonts w:ascii="仿宋" w:eastAsia="仿宋" w:hAnsi="仿宋" w:hint="eastAsia"/>
                <w:b/>
                <w:bCs/>
                <w:sz w:val="21"/>
                <w:szCs w:val="21"/>
              </w:rPr>
              <w:t>单位</w:t>
            </w:r>
          </w:p>
        </w:tc>
        <w:tc>
          <w:tcPr>
            <w:tcW w:w="564" w:type="pct"/>
            <w:tcBorders>
              <w:top w:val="single" w:sz="4" w:space="0" w:color="auto"/>
              <w:left w:val="single" w:sz="4" w:space="0" w:color="auto"/>
              <w:bottom w:val="single" w:sz="4" w:space="0" w:color="auto"/>
              <w:right w:val="single" w:sz="4" w:space="0" w:color="auto"/>
            </w:tcBorders>
            <w:vAlign w:val="center"/>
          </w:tcPr>
          <w:p w:rsidR="005461F7" w:rsidRDefault="00D05350">
            <w:pPr>
              <w:spacing w:after="0" w:line="300" w:lineRule="exact"/>
              <w:jc w:val="center"/>
              <w:rPr>
                <w:rFonts w:ascii="仿宋" w:eastAsia="仿宋" w:hAnsi="仿宋"/>
                <w:b/>
                <w:bCs/>
                <w:sz w:val="21"/>
                <w:szCs w:val="21"/>
              </w:rPr>
            </w:pPr>
            <w:r>
              <w:rPr>
                <w:rFonts w:ascii="仿宋" w:eastAsia="仿宋" w:hAnsi="仿宋" w:hint="eastAsia"/>
                <w:b/>
                <w:bCs/>
                <w:sz w:val="21"/>
                <w:szCs w:val="21"/>
              </w:rPr>
              <w:t>数量</w:t>
            </w:r>
          </w:p>
        </w:tc>
      </w:tr>
      <w:tr w:rsidR="005461F7">
        <w:trPr>
          <w:trHeight w:val="397"/>
          <w:jc w:val="center"/>
        </w:trPr>
        <w:tc>
          <w:tcPr>
            <w:tcW w:w="531" w:type="pct"/>
            <w:tcBorders>
              <w:top w:val="single" w:sz="4" w:space="0" w:color="auto"/>
            </w:tcBorders>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tcBorders>
              <w:top w:val="single" w:sz="4" w:space="0" w:color="auto"/>
            </w:tcBorders>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3001-3035#</w:t>
            </w:r>
          </w:p>
        </w:tc>
        <w:tc>
          <w:tcPr>
            <w:tcW w:w="1674" w:type="pct"/>
            <w:tcBorders>
              <w:top w:val="single" w:sz="4" w:space="0" w:color="auto"/>
            </w:tcBorders>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中心下料预焙槽</w:t>
            </w:r>
          </w:p>
        </w:tc>
        <w:tc>
          <w:tcPr>
            <w:tcW w:w="821" w:type="pct"/>
            <w:tcBorders>
              <w:top w:val="single" w:sz="4" w:space="0" w:color="auto"/>
            </w:tcBorders>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200KA</w:t>
            </w:r>
          </w:p>
        </w:tc>
        <w:tc>
          <w:tcPr>
            <w:tcW w:w="564" w:type="pct"/>
            <w:tcBorders>
              <w:top w:val="single" w:sz="4" w:space="0" w:color="auto"/>
            </w:tcBorders>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台</w:t>
            </w:r>
          </w:p>
        </w:tc>
        <w:tc>
          <w:tcPr>
            <w:tcW w:w="564" w:type="pct"/>
            <w:tcBorders>
              <w:top w:val="single" w:sz="4" w:space="0" w:color="auto"/>
            </w:tcBorders>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35</w:t>
            </w:r>
          </w:p>
        </w:tc>
      </w:tr>
      <w:tr w:rsidR="005461F7">
        <w:trPr>
          <w:trHeight w:val="397"/>
          <w:jc w:val="center"/>
        </w:trPr>
        <w:tc>
          <w:tcPr>
            <w:tcW w:w="531" w:type="pct"/>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4001-4035#</w:t>
            </w:r>
          </w:p>
        </w:tc>
        <w:tc>
          <w:tcPr>
            <w:tcW w:w="1674" w:type="pct"/>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中心下料预焙槽</w:t>
            </w:r>
          </w:p>
        </w:tc>
        <w:tc>
          <w:tcPr>
            <w:tcW w:w="821" w:type="pct"/>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200KA</w:t>
            </w:r>
          </w:p>
        </w:tc>
        <w:tc>
          <w:tcPr>
            <w:tcW w:w="564" w:type="pct"/>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台</w:t>
            </w:r>
          </w:p>
        </w:tc>
        <w:tc>
          <w:tcPr>
            <w:tcW w:w="564" w:type="pct"/>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35</w:t>
            </w:r>
          </w:p>
        </w:tc>
      </w:tr>
      <w:tr w:rsidR="005461F7">
        <w:trPr>
          <w:trHeight w:val="397"/>
          <w:jc w:val="center"/>
        </w:trPr>
        <w:tc>
          <w:tcPr>
            <w:tcW w:w="531" w:type="pct"/>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9#</w:t>
            </w:r>
          </w:p>
        </w:tc>
        <w:tc>
          <w:tcPr>
            <w:tcW w:w="1674" w:type="pct"/>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多功能天车</w:t>
            </w:r>
          </w:p>
        </w:tc>
        <w:tc>
          <w:tcPr>
            <w:tcW w:w="821" w:type="pct"/>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2004-PTM-04</w:t>
            </w:r>
          </w:p>
        </w:tc>
        <w:tc>
          <w:tcPr>
            <w:tcW w:w="564" w:type="pct"/>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台</w:t>
            </w:r>
          </w:p>
        </w:tc>
        <w:tc>
          <w:tcPr>
            <w:tcW w:w="564" w:type="pct"/>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w:t>
            </w:r>
          </w:p>
        </w:tc>
      </w:tr>
      <w:tr w:rsidR="005461F7">
        <w:trPr>
          <w:trHeight w:val="397"/>
          <w:jc w:val="center"/>
        </w:trPr>
        <w:tc>
          <w:tcPr>
            <w:tcW w:w="531" w:type="pct"/>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36#</w:t>
            </w:r>
          </w:p>
        </w:tc>
        <w:tc>
          <w:tcPr>
            <w:tcW w:w="1674" w:type="pct"/>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多功能天车</w:t>
            </w:r>
          </w:p>
        </w:tc>
        <w:tc>
          <w:tcPr>
            <w:tcW w:w="821" w:type="pct"/>
            <w:vAlign w:val="center"/>
          </w:tcPr>
          <w:p w:rsidR="005461F7" w:rsidRDefault="00D05350">
            <w:pPr>
              <w:spacing w:after="0" w:line="300" w:lineRule="exact"/>
              <w:jc w:val="center"/>
              <w:rPr>
                <w:rFonts w:ascii="仿宋" w:eastAsia="仿宋" w:hAnsi="仿宋"/>
                <w:color w:val="262626"/>
                <w:sz w:val="21"/>
                <w:szCs w:val="21"/>
              </w:rPr>
            </w:pPr>
            <w:r>
              <w:rPr>
                <w:rFonts w:ascii="仿宋" w:eastAsia="仿宋" w:hAnsi="仿宋" w:hint="eastAsia"/>
                <w:color w:val="262626"/>
                <w:sz w:val="21"/>
                <w:szCs w:val="21"/>
              </w:rPr>
              <w:t>2012-PTM-19</w:t>
            </w:r>
          </w:p>
        </w:tc>
        <w:tc>
          <w:tcPr>
            <w:tcW w:w="564" w:type="pct"/>
            <w:vAlign w:val="center"/>
          </w:tcPr>
          <w:p w:rsidR="005461F7" w:rsidRDefault="00D05350">
            <w:pPr>
              <w:spacing w:after="0" w:line="300" w:lineRule="exact"/>
              <w:jc w:val="center"/>
              <w:rPr>
                <w:rFonts w:ascii="仿宋" w:eastAsia="仿宋" w:hAnsi="仿宋"/>
                <w:color w:val="262626"/>
                <w:sz w:val="21"/>
                <w:szCs w:val="21"/>
              </w:rPr>
            </w:pPr>
            <w:r>
              <w:rPr>
                <w:rFonts w:ascii="仿宋" w:eastAsia="仿宋" w:hAnsi="仿宋" w:hint="eastAsia"/>
                <w:color w:val="262626"/>
                <w:sz w:val="21"/>
                <w:szCs w:val="21"/>
              </w:rPr>
              <w:t>台</w:t>
            </w:r>
          </w:p>
        </w:tc>
        <w:tc>
          <w:tcPr>
            <w:tcW w:w="564" w:type="pct"/>
            <w:vAlign w:val="center"/>
          </w:tcPr>
          <w:p w:rsidR="005461F7" w:rsidRDefault="00D05350">
            <w:pPr>
              <w:spacing w:after="0" w:line="300" w:lineRule="exact"/>
              <w:jc w:val="center"/>
              <w:rPr>
                <w:rFonts w:ascii="仿宋" w:eastAsia="仿宋" w:hAnsi="仿宋"/>
                <w:color w:val="262626"/>
                <w:sz w:val="21"/>
                <w:szCs w:val="21"/>
              </w:rPr>
            </w:pPr>
            <w:r>
              <w:rPr>
                <w:rFonts w:ascii="仿宋" w:eastAsia="仿宋" w:hAnsi="仿宋" w:hint="eastAsia"/>
                <w:color w:val="262626"/>
                <w:sz w:val="21"/>
                <w:szCs w:val="21"/>
              </w:rPr>
              <w:t>1</w:t>
            </w:r>
          </w:p>
        </w:tc>
      </w:tr>
      <w:tr w:rsidR="005461F7">
        <w:trPr>
          <w:trHeight w:val="397"/>
          <w:jc w:val="center"/>
        </w:trPr>
        <w:tc>
          <w:tcPr>
            <w:tcW w:w="531" w:type="pct"/>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10#</w:t>
            </w:r>
          </w:p>
        </w:tc>
        <w:tc>
          <w:tcPr>
            <w:tcW w:w="1674" w:type="pct"/>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多功能天车</w:t>
            </w:r>
          </w:p>
        </w:tc>
        <w:tc>
          <w:tcPr>
            <w:tcW w:w="821" w:type="pct"/>
            <w:vAlign w:val="center"/>
          </w:tcPr>
          <w:p w:rsidR="005461F7" w:rsidRDefault="00D05350">
            <w:pPr>
              <w:spacing w:after="0" w:line="300" w:lineRule="exact"/>
              <w:jc w:val="center"/>
              <w:rPr>
                <w:rFonts w:ascii="仿宋" w:eastAsia="仿宋" w:hAnsi="仿宋"/>
                <w:color w:val="262626"/>
                <w:sz w:val="21"/>
                <w:szCs w:val="21"/>
              </w:rPr>
            </w:pPr>
            <w:r>
              <w:rPr>
                <w:rFonts w:ascii="仿宋" w:eastAsia="仿宋" w:hAnsi="仿宋" w:hint="eastAsia"/>
                <w:color w:val="262626"/>
                <w:sz w:val="21"/>
                <w:szCs w:val="21"/>
              </w:rPr>
              <w:t>2004-PTM-03</w:t>
            </w:r>
          </w:p>
        </w:tc>
        <w:tc>
          <w:tcPr>
            <w:tcW w:w="564" w:type="pct"/>
            <w:vAlign w:val="center"/>
          </w:tcPr>
          <w:p w:rsidR="005461F7" w:rsidRDefault="00D05350">
            <w:pPr>
              <w:spacing w:after="0" w:line="300" w:lineRule="exact"/>
              <w:jc w:val="center"/>
              <w:rPr>
                <w:rFonts w:ascii="仿宋" w:eastAsia="仿宋" w:hAnsi="仿宋"/>
                <w:color w:val="262626"/>
                <w:sz w:val="21"/>
                <w:szCs w:val="21"/>
              </w:rPr>
            </w:pPr>
            <w:r>
              <w:rPr>
                <w:rFonts w:ascii="仿宋" w:eastAsia="仿宋" w:hAnsi="仿宋" w:hint="eastAsia"/>
                <w:color w:val="262626"/>
                <w:sz w:val="21"/>
                <w:szCs w:val="21"/>
              </w:rPr>
              <w:t>台</w:t>
            </w:r>
          </w:p>
        </w:tc>
        <w:tc>
          <w:tcPr>
            <w:tcW w:w="564" w:type="pct"/>
            <w:vAlign w:val="center"/>
          </w:tcPr>
          <w:p w:rsidR="005461F7" w:rsidRDefault="00D05350">
            <w:pPr>
              <w:spacing w:after="0" w:line="300" w:lineRule="exact"/>
              <w:jc w:val="center"/>
              <w:rPr>
                <w:rFonts w:ascii="仿宋" w:eastAsia="仿宋" w:hAnsi="仿宋"/>
                <w:color w:val="262626"/>
                <w:sz w:val="21"/>
                <w:szCs w:val="21"/>
              </w:rPr>
            </w:pPr>
            <w:r>
              <w:rPr>
                <w:rFonts w:ascii="仿宋" w:eastAsia="仿宋" w:hAnsi="仿宋" w:hint="eastAsia"/>
                <w:color w:val="262626"/>
                <w:sz w:val="21"/>
                <w:szCs w:val="21"/>
              </w:rPr>
              <w:t>1</w:t>
            </w:r>
          </w:p>
        </w:tc>
      </w:tr>
      <w:tr w:rsidR="005461F7">
        <w:trPr>
          <w:trHeight w:val="397"/>
          <w:jc w:val="center"/>
        </w:trPr>
        <w:tc>
          <w:tcPr>
            <w:tcW w:w="531" w:type="pct"/>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37#</w:t>
            </w:r>
          </w:p>
        </w:tc>
        <w:tc>
          <w:tcPr>
            <w:tcW w:w="1674" w:type="pct"/>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多功能天车</w:t>
            </w:r>
          </w:p>
        </w:tc>
        <w:tc>
          <w:tcPr>
            <w:tcW w:w="821" w:type="pct"/>
            <w:vAlign w:val="center"/>
          </w:tcPr>
          <w:p w:rsidR="005461F7" w:rsidRDefault="00D05350">
            <w:pPr>
              <w:spacing w:after="0" w:line="300" w:lineRule="exact"/>
              <w:jc w:val="center"/>
              <w:rPr>
                <w:rFonts w:ascii="仿宋" w:eastAsia="仿宋" w:hAnsi="仿宋"/>
                <w:color w:val="262626"/>
                <w:sz w:val="21"/>
                <w:szCs w:val="21"/>
              </w:rPr>
            </w:pPr>
            <w:r>
              <w:rPr>
                <w:rFonts w:ascii="仿宋" w:eastAsia="仿宋" w:hAnsi="仿宋" w:hint="eastAsia"/>
                <w:color w:val="262626"/>
                <w:sz w:val="21"/>
                <w:szCs w:val="21"/>
              </w:rPr>
              <w:t>2012-PTM-20</w:t>
            </w:r>
          </w:p>
        </w:tc>
        <w:tc>
          <w:tcPr>
            <w:tcW w:w="564" w:type="pct"/>
            <w:vAlign w:val="center"/>
          </w:tcPr>
          <w:p w:rsidR="005461F7" w:rsidRDefault="00D05350">
            <w:pPr>
              <w:spacing w:after="0" w:line="300" w:lineRule="exact"/>
              <w:jc w:val="center"/>
              <w:rPr>
                <w:rFonts w:ascii="仿宋" w:eastAsia="仿宋" w:hAnsi="仿宋"/>
                <w:color w:val="262626"/>
                <w:sz w:val="21"/>
                <w:szCs w:val="21"/>
              </w:rPr>
            </w:pPr>
            <w:r>
              <w:rPr>
                <w:rFonts w:ascii="仿宋" w:eastAsia="仿宋" w:hAnsi="仿宋" w:hint="eastAsia"/>
                <w:color w:val="262626"/>
                <w:sz w:val="21"/>
                <w:szCs w:val="21"/>
              </w:rPr>
              <w:t>台</w:t>
            </w:r>
          </w:p>
        </w:tc>
        <w:tc>
          <w:tcPr>
            <w:tcW w:w="564" w:type="pct"/>
            <w:vAlign w:val="center"/>
          </w:tcPr>
          <w:p w:rsidR="005461F7" w:rsidRDefault="00D05350">
            <w:pPr>
              <w:spacing w:after="0" w:line="300" w:lineRule="exact"/>
              <w:jc w:val="center"/>
              <w:rPr>
                <w:rFonts w:ascii="仿宋" w:eastAsia="仿宋" w:hAnsi="仿宋"/>
                <w:color w:val="262626"/>
                <w:sz w:val="21"/>
                <w:szCs w:val="21"/>
              </w:rPr>
            </w:pPr>
            <w:r>
              <w:rPr>
                <w:rFonts w:ascii="仿宋" w:eastAsia="仿宋" w:hAnsi="仿宋" w:hint="eastAsia"/>
                <w:color w:val="262626"/>
                <w:sz w:val="21"/>
                <w:szCs w:val="21"/>
              </w:rPr>
              <w:t>1</w:t>
            </w:r>
          </w:p>
        </w:tc>
      </w:tr>
      <w:tr w:rsidR="005461F7">
        <w:trPr>
          <w:trHeight w:val="397"/>
          <w:jc w:val="center"/>
        </w:trPr>
        <w:tc>
          <w:tcPr>
            <w:tcW w:w="531" w:type="pct"/>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7#8#</w:t>
            </w:r>
          </w:p>
        </w:tc>
        <w:tc>
          <w:tcPr>
            <w:tcW w:w="1674" w:type="pct"/>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双梁桥式天车</w:t>
            </w:r>
          </w:p>
        </w:tc>
        <w:tc>
          <w:tcPr>
            <w:tcW w:w="821" w:type="pct"/>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16/5T</w:t>
            </w:r>
          </w:p>
        </w:tc>
        <w:tc>
          <w:tcPr>
            <w:tcW w:w="564" w:type="pct"/>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台</w:t>
            </w:r>
          </w:p>
        </w:tc>
        <w:tc>
          <w:tcPr>
            <w:tcW w:w="564" w:type="pct"/>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2</w:t>
            </w:r>
          </w:p>
        </w:tc>
      </w:tr>
      <w:tr w:rsidR="005461F7">
        <w:trPr>
          <w:trHeight w:val="397"/>
          <w:jc w:val="center"/>
        </w:trPr>
        <w:tc>
          <w:tcPr>
            <w:tcW w:w="531" w:type="pct"/>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30#31#</w:t>
            </w:r>
          </w:p>
        </w:tc>
        <w:tc>
          <w:tcPr>
            <w:tcW w:w="1674" w:type="pct"/>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双梁桥式天车</w:t>
            </w:r>
          </w:p>
        </w:tc>
        <w:tc>
          <w:tcPr>
            <w:tcW w:w="821" w:type="pct"/>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16/5T</w:t>
            </w:r>
          </w:p>
        </w:tc>
        <w:tc>
          <w:tcPr>
            <w:tcW w:w="564" w:type="pct"/>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台</w:t>
            </w:r>
          </w:p>
        </w:tc>
        <w:tc>
          <w:tcPr>
            <w:tcW w:w="564" w:type="pct"/>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2</w:t>
            </w:r>
          </w:p>
        </w:tc>
      </w:tr>
      <w:tr w:rsidR="005461F7">
        <w:trPr>
          <w:trHeight w:val="397"/>
          <w:jc w:val="center"/>
        </w:trPr>
        <w:tc>
          <w:tcPr>
            <w:tcW w:w="531" w:type="pct"/>
            <w:vAlign w:val="center"/>
          </w:tcPr>
          <w:p w:rsidR="005461F7" w:rsidRDefault="005461F7">
            <w:pPr>
              <w:pStyle w:val="a8"/>
              <w:widowControl/>
              <w:numPr>
                <w:ilvl w:val="0"/>
                <w:numId w:val="2"/>
              </w:numPr>
              <w:spacing w:after="0" w:line="300" w:lineRule="exact"/>
              <w:ind w:left="0" w:firstLineChars="0" w:firstLine="0"/>
              <w:jc w:val="center"/>
              <w:rPr>
                <w:rFonts w:ascii="仿宋" w:eastAsia="仿宋" w:hAnsi="仿宋" w:cs="宋体"/>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6#</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混合炉</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15T</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台</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w:t>
            </w:r>
          </w:p>
        </w:tc>
      </w:tr>
      <w:tr w:rsidR="005461F7">
        <w:trPr>
          <w:trHeight w:val="397"/>
          <w:jc w:val="center"/>
        </w:trPr>
        <w:tc>
          <w:tcPr>
            <w:tcW w:w="531" w:type="pct"/>
            <w:vAlign w:val="center"/>
          </w:tcPr>
          <w:p w:rsidR="005461F7" w:rsidRDefault="005461F7">
            <w:pPr>
              <w:pStyle w:val="a8"/>
              <w:widowControl/>
              <w:numPr>
                <w:ilvl w:val="0"/>
                <w:numId w:val="2"/>
              </w:numPr>
              <w:spacing w:after="0" w:line="300" w:lineRule="exact"/>
              <w:ind w:left="0" w:firstLineChars="0" w:firstLine="0"/>
              <w:jc w:val="center"/>
              <w:rPr>
                <w:rFonts w:ascii="仿宋" w:eastAsia="仿宋" w:hAnsi="仿宋" w:cs="宋体"/>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7#8#9#</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熔炼静置炉</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16T</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台</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3</w:t>
            </w:r>
          </w:p>
        </w:tc>
      </w:tr>
      <w:tr w:rsidR="005461F7">
        <w:trPr>
          <w:trHeight w:val="397"/>
          <w:jc w:val="center"/>
        </w:trPr>
        <w:tc>
          <w:tcPr>
            <w:tcW w:w="531" w:type="pct"/>
            <w:vAlign w:val="center"/>
          </w:tcPr>
          <w:p w:rsidR="005461F7" w:rsidRDefault="005461F7">
            <w:pPr>
              <w:pStyle w:val="a8"/>
              <w:widowControl/>
              <w:numPr>
                <w:ilvl w:val="0"/>
                <w:numId w:val="2"/>
              </w:numPr>
              <w:spacing w:after="0" w:line="300" w:lineRule="exact"/>
              <w:ind w:left="0" w:firstLineChars="0" w:firstLine="0"/>
              <w:jc w:val="center"/>
              <w:rPr>
                <w:rFonts w:ascii="仿宋" w:eastAsia="仿宋" w:hAnsi="仿宋" w:cs="宋体"/>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1#2#3#</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熔炼炉</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16T</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台</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3</w:t>
            </w:r>
          </w:p>
        </w:tc>
      </w:tr>
      <w:tr w:rsidR="005461F7">
        <w:trPr>
          <w:trHeight w:val="397"/>
          <w:jc w:val="center"/>
        </w:trPr>
        <w:tc>
          <w:tcPr>
            <w:tcW w:w="531" w:type="pct"/>
            <w:vAlign w:val="center"/>
          </w:tcPr>
          <w:p w:rsidR="005461F7" w:rsidRDefault="005461F7">
            <w:pPr>
              <w:pStyle w:val="a8"/>
              <w:widowControl/>
              <w:numPr>
                <w:ilvl w:val="0"/>
                <w:numId w:val="2"/>
              </w:numPr>
              <w:spacing w:after="0" w:line="300" w:lineRule="exact"/>
              <w:ind w:left="0" w:firstLineChars="0" w:firstLine="0"/>
              <w:jc w:val="center"/>
              <w:rPr>
                <w:rFonts w:ascii="仿宋" w:eastAsia="仿宋" w:hAnsi="仿宋" w:cs="宋体"/>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均质炉</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35T</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台</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w:t>
            </w:r>
          </w:p>
        </w:tc>
      </w:tr>
      <w:tr w:rsidR="005461F7">
        <w:trPr>
          <w:trHeight w:val="397"/>
          <w:jc w:val="center"/>
        </w:trPr>
        <w:tc>
          <w:tcPr>
            <w:tcW w:w="531" w:type="pct"/>
            <w:vAlign w:val="center"/>
          </w:tcPr>
          <w:p w:rsidR="005461F7" w:rsidRDefault="005461F7">
            <w:pPr>
              <w:pStyle w:val="a8"/>
              <w:widowControl/>
              <w:numPr>
                <w:ilvl w:val="0"/>
                <w:numId w:val="2"/>
              </w:numPr>
              <w:spacing w:after="0" w:line="300" w:lineRule="exact"/>
              <w:ind w:left="0" w:firstLineChars="0" w:firstLine="0"/>
              <w:jc w:val="center"/>
              <w:rPr>
                <w:rFonts w:ascii="仿宋" w:eastAsia="仿宋" w:hAnsi="仿宋" w:cs="宋体"/>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5#</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冷却室</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35T</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台</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w:t>
            </w:r>
          </w:p>
        </w:tc>
      </w:tr>
      <w:tr w:rsidR="005461F7">
        <w:trPr>
          <w:trHeight w:val="397"/>
          <w:jc w:val="center"/>
        </w:trPr>
        <w:tc>
          <w:tcPr>
            <w:tcW w:w="531" w:type="pct"/>
            <w:vAlign w:val="center"/>
          </w:tcPr>
          <w:p w:rsidR="005461F7" w:rsidRDefault="005461F7">
            <w:pPr>
              <w:pStyle w:val="a8"/>
              <w:widowControl/>
              <w:numPr>
                <w:ilvl w:val="0"/>
                <w:numId w:val="2"/>
              </w:numPr>
              <w:spacing w:after="0" w:line="300" w:lineRule="exact"/>
              <w:ind w:left="0" w:firstLineChars="0" w:firstLine="0"/>
              <w:jc w:val="center"/>
              <w:rPr>
                <w:rFonts w:ascii="仿宋" w:eastAsia="仿宋" w:hAnsi="仿宋" w:cs="宋体"/>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铸锭机</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20KG</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台</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w:t>
            </w:r>
          </w:p>
        </w:tc>
      </w:tr>
      <w:tr w:rsidR="005461F7">
        <w:trPr>
          <w:trHeight w:val="397"/>
          <w:jc w:val="center"/>
        </w:trPr>
        <w:tc>
          <w:tcPr>
            <w:tcW w:w="531" w:type="pct"/>
            <w:vAlign w:val="center"/>
          </w:tcPr>
          <w:p w:rsidR="005461F7" w:rsidRDefault="005461F7">
            <w:pPr>
              <w:pStyle w:val="a8"/>
              <w:widowControl/>
              <w:numPr>
                <w:ilvl w:val="0"/>
                <w:numId w:val="2"/>
              </w:numPr>
              <w:spacing w:after="0" w:line="300" w:lineRule="exact"/>
              <w:ind w:left="0" w:firstLineChars="0" w:firstLine="0"/>
              <w:jc w:val="center"/>
              <w:rPr>
                <w:rFonts w:ascii="仿宋" w:eastAsia="仿宋" w:hAnsi="仿宋" w:cs="宋体"/>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2#3#</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铸锭机</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16.5KG</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台</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2</w:t>
            </w:r>
          </w:p>
        </w:tc>
      </w:tr>
      <w:tr w:rsidR="005461F7">
        <w:trPr>
          <w:trHeight w:val="397"/>
          <w:jc w:val="center"/>
        </w:trPr>
        <w:tc>
          <w:tcPr>
            <w:tcW w:w="531" w:type="pct"/>
            <w:vAlign w:val="center"/>
          </w:tcPr>
          <w:p w:rsidR="005461F7" w:rsidRDefault="005461F7">
            <w:pPr>
              <w:pStyle w:val="a8"/>
              <w:widowControl/>
              <w:numPr>
                <w:ilvl w:val="0"/>
                <w:numId w:val="2"/>
              </w:numPr>
              <w:spacing w:after="0" w:line="300" w:lineRule="exact"/>
              <w:ind w:left="0" w:firstLineChars="0" w:firstLine="0"/>
              <w:jc w:val="center"/>
              <w:rPr>
                <w:rFonts w:ascii="仿宋" w:eastAsia="仿宋" w:hAnsi="仿宋" w:cs="宋体"/>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铸棒机</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 xml:space="preserve">　</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台</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2</w:t>
            </w:r>
          </w:p>
        </w:tc>
      </w:tr>
      <w:tr w:rsidR="005461F7">
        <w:trPr>
          <w:trHeight w:val="397"/>
          <w:jc w:val="center"/>
        </w:trPr>
        <w:tc>
          <w:tcPr>
            <w:tcW w:w="531" w:type="pct"/>
            <w:vAlign w:val="center"/>
          </w:tcPr>
          <w:p w:rsidR="005461F7" w:rsidRDefault="005461F7">
            <w:pPr>
              <w:pStyle w:val="a8"/>
              <w:widowControl/>
              <w:numPr>
                <w:ilvl w:val="0"/>
                <w:numId w:val="2"/>
              </w:numPr>
              <w:spacing w:after="0" w:line="300" w:lineRule="exact"/>
              <w:ind w:left="0" w:firstLineChars="0" w:firstLine="0"/>
              <w:jc w:val="center"/>
              <w:rPr>
                <w:rFonts w:ascii="仿宋" w:eastAsia="仿宋" w:hAnsi="仿宋" w:cs="宋体"/>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13#14#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天车</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16/5T</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台</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2</w:t>
            </w:r>
          </w:p>
        </w:tc>
      </w:tr>
      <w:tr w:rsidR="005461F7">
        <w:trPr>
          <w:trHeight w:val="397"/>
          <w:jc w:val="center"/>
        </w:trPr>
        <w:tc>
          <w:tcPr>
            <w:tcW w:w="531" w:type="pct"/>
            <w:vAlign w:val="center"/>
          </w:tcPr>
          <w:p w:rsidR="005461F7" w:rsidRDefault="005461F7">
            <w:pPr>
              <w:pStyle w:val="a8"/>
              <w:widowControl/>
              <w:numPr>
                <w:ilvl w:val="0"/>
                <w:numId w:val="2"/>
              </w:numPr>
              <w:spacing w:after="0" w:line="300" w:lineRule="exact"/>
              <w:ind w:left="0" w:firstLineChars="0" w:firstLine="0"/>
              <w:jc w:val="center"/>
              <w:rPr>
                <w:rFonts w:ascii="仿宋" w:eastAsia="仿宋" w:hAnsi="仿宋" w:cs="宋体"/>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16#</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天车</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5T</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台</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3</w:t>
            </w:r>
          </w:p>
        </w:tc>
      </w:tr>
      <w:tr w:rsidR="005461F7">
        <w:trPr>
          <w:trHeight w:val="397"/>
          <w:jc w:val="center"/>
        </w:trPr>
        <w:tc>
          <w:tcPr>
            <w:tcW w:w="531" w:type="pct"/>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中频熔炼炉</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GWJ</w:t>
            </w:r>
            <w:r>
              <w:rPr>
                <w:rFonts w:ascii="仿宋" w:eastAsia="仿宋" w:hAnsi="仿宋" w:hint="eastAsia"/>
                <w:sz w:val="21"/>
                <w:szCs w:val="21"/>
              </w:rPr>
              <w:t>－</w:t>
            </w:r>
            <w:r>
              <w:rPr>
                <w:rFonts w:ascii="仿宋" w:eastAsia="仿宋" w:hAnsi="仿宋" w:hint="eastAsia"/>
                <w:sz w:val="21"/>
                <w:szCs w:val="21"/>
              </w:rPr>
              <w:t>1.5/800</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台</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2</w:t>
            </w:r>
          </w:p>
        </w:tc>
      </w:tr>
      <w:tr w:rsidR="005461F7">
        <w:trPr>
          <w:trHeight w:val="397"/>
          <w:jc w:val="center"/>
        </w:trPr>
        <w:tc>
          <w:tcPr>
            <w:tcW w:w="531" w:type="pct"/>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1#2#3#</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中频无芯感应熔炼炉</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1T</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台</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3</w:t>
            </w:r>
          </w:p>
        </w:tc>
      </w:tr>
      <w:tr w:rsidR="005461F7">
        <w:trPr>
          <w:trHeight w:val="397"/>
          <w:jc w:val="center"/>
        </w:trPr>
        <w:tc>
          <w:tcPr>
            <w:tcW w:w="531" w:type="pct"/>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17#18#</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5T</w:t>
            </w:r>
            <w:r>
              <w:rPr>
                <w:rFonts w:ascii="仿宋" w:eastAsia="仿宋" w:hAnsi="仿宋" w:hint="eastAsia"/>
                <w:sz w:val="21"/>
                <w:szCs w:val="21"/>
              </w:rPr>
              <w:t>双梁行车</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QD-5T</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台</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2</w:t>
            </w:r>
          </w:p>
        </w:tc>
      </w:tr>
      <w:tr w:rsidR="005461F7">
        <w:trPr>
          <w:trHeight w:val="397"/>
          <w:jc w:val="center"/>
        </w:trPr>
        <w:tc>
          <w:tcPr>
            <w:tcW w:w="531" w:type="pct"/>
            <w:tcBorders>
              <w:top w:val="single" w:sz="4" w:space="0" w:color="auto"/>
              <w:left w:val="single" w:sz="4" w:space="0" w:color="auto"/>
              <w:bottom w:val="single" w:sz="4" w:space="0" w:color="auto"/>
              <w:right w:val="single" w:sz="4" w:space="0" w:color="auto"/>
            </w:tcBorders>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冷冻式干燥机</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RD-1305W</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台</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w:t>
            </w:r>
          </w:p>
        </w:tc>
      </w:tr>
      <w:tr w:rsidR="005461F7">
        <w:trPr>
          <w:trHeight w:val="397"/>
          <w:jc w:val="center"/>
        </w:trPr>
        <w:tc>
          <w:tcPr>
            <w:tcW w:w="531" w:type="pct"/>
            <w:tcBorders>
              <w:top w:val="single" w:sz="4" w:space="0" w:color="auto"/>
              <w:left w:val="single" w:sz="4" w:space="0" w:color="auto"/>
              <w:bottom w:val="single" w:sz="4" w:space="0" w:color="auto"/>
              <w:right w:val="single" w:sz="4" w:space="0" w:color="auto"/>
            </w:tcBorders>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2#3#</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冷冻式干燥机</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RH2500W</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台</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2</w:t>
            </w:r>
          </w:p>
        </w:tc>
      </w:tr>
      <w:tr w:rsidR="005461F7">
        <w:trPr>
          <w:trHeight w:val="397"/>
          <w:jc w:val="center"/>
        </w:trPr>
        <w:tc>
          <w:tcPr>
            <w:tcW w:w="531" w:type="pct"/>
            <w:tcBorders>
              <w:top w:val="single" w:sz="4" w:space="0" w:color="auto"/>
              <w:left w:val="single" w:sz="4" w:space="0" w:color="auto"/>
              <w:bottom w:val="single" w:sz="4" w:space="0" w:color="auto"/>
              <w:right w:val="single" w:sz="4" w:space="0" w:color="auto"/>
            </w:tcBorders>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4#5#</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冷冻式干燥机</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R4500W</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台</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2</w:t>
            </w:r>
          </w:p>
        </w:tc>
      </w:tr>
      <w:tr w:rsidR="005461F7">
        <w:trPr>
          <w:trHeight w:val="397"/>
          <w:jc w:val="center"/>
        </w:trPr>
        <w:tc>
          <w:tcPr>
            <w:tcW w:w="531" w:type="pct"/>
            <w:tcBorders>
              <w:top w:val="single" w:sz="4" w:space="0" w:color="auto"/>
              <w:left w:val="single" w:sz="4" w:space="0" w:color="auto"/>
              <w:bottom w:val="single" w:sz="4" w:space="0" w:color="auto"/>
              <w:right w:val="single" w:sz="4" w:space="0" w:color="auto"/>
            </w:tcBorders>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6#</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空压机</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C70041</w:t>
            </w:r>
            <w:r>
              <w:rPr>
                <w:rFonts w:ascii="仿宋" w:eastAsia="仿宋" w:hAnsi="仿宋"/>
                <w:sz w:val="21"/>
                <w:szCs w:val="21"/>
              </w:rPr>
              <w:t>m</w:t>
            </w:r>
            <w:r>
              <w:rPr>
                <w:rFonts w:ascii="仿宋" w:eastAsia="仿宋" w:hAnsi="仿宋" w:hint="eastAsia"/>
                <w:sz w:val="21"/>
                <w:szCs w:val="21"/>
              </w:rPr>
              <w:t>×</w:t>
            </w:r>
            <w:r>
              <w:rPr>
                <w:rFonts w:ascii="仿宋" w:eastAsia="仿宋" w:hAnsi="仿宋" w:hint="eastAsia"/>
                <w:sz w:val="21"/>
                <w:szCs w:val="21"/>
              </w:rPr>
              <w:t>3</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台</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w:t>
            </w:r>
          </w:p>
        </w:tc>
      </w:tr>
      <w:tr w:rsidR="005461F7">
        <w:trPr>
          <w:trHeight w:val="397"/>
          <w:jc w:val="center"/>
        </w:trPr>
        <w:tc>
          <w:tcPr>
            <w:tcW w:w="531" w:type="pct"/>
            <w:tcBorders>
              <w:top w:val="single" w:sz="4" w:space="0" w:color="auto"/>
              <w:left w:val="single" w:sz="4" w:space="0" w:color="auto"/>
              <w:bottom w:val="single" w:sz="4" w:space="0" w:color="auto"/>
              <w:right w:val="single" w:sz="4" w:space="0" w:color="auto"/>
            </w:tcBorders>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空压机</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D-100/8-</w:t>
            </w:r>
            <w:r>
              <w:rPr>
                <w:rFonts w:ascii="仿宋" w:eastAsia="仿宋" w:hAnsi="仿宋"/>
                <w:sz w:val="21"/>
                <w:szCs w:val="21"/>
              </w:rPr>
              <w:t>g</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台</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2</w:t>
            </w:r>
          </w:p>
        </w:tc>
      </w:tr>
      <w:tr w:rsidR="005461F7">
        <w:trPr>
          <w:trHeight w:val="397"/>
          <w:jc w:val="center"/>
        </w:trPr>
        <w:tc>
          <w:tcPr>
            <w:tcW w:w="531" w:type="pct"/>
            <w:tcBorders>
              <w:top w:val="single" w:sz="4" w:space="0" w:color="auto"/>
              <w:left w:val="single" w:sz="4" w:space="0" w:color="auto"/>
              <w:bottom w:val="single" w:sz="4" w:space="0" w:color="auto"/>
              <w:right w:val="single" w:sz="4" w:space="0" w:color="auto"/>
            </w:tcBorders>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3#4#5#</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空压机</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L5.5-40/8</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台</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3</w:t>
            </w:r>
          </w:p>
        </w:tc>
      </w:tr>
      <w:tr w:rsidR="005461F7">
        <w:trPr>
          <w:trHeight w:val="397"/>
          <w:jc w:val="center"/>
        </w:trPr>
        <w:tc>
          <w:tcPr>
            <w:tcW w:w="531" w:type="pct"/>
            <w:tcBorders>
              <w:top w:val="single" w:sz="4" w:space="0" w:color="auto"/>
              <w:left w:val="single" w:sz="4" w:space="0" w:color="auto"/>
              <w:bottom w:val="single" w:sz="4" w:space="0" w:color="auto"/>
              <w:right w:val="single" w:sz="4" w:space="0" w:color="auto"/>
            </w:tcBorders>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除油过滤器</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HF7</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台</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w:t>
            </w:r>
          </w:p>
        </w:tc>
      </w:tr>
      <w:tr w:rsidR="005461F7">
        <w:trPr>
          <w:trHeight w:val="397"/>
          <w:jc w:val="center"/>
        </w:trPr>
        <w:tc>
          <w:tcPr>
            <w:tcW w:w="531" w:type="pct"/>
            <w:tcBorders>
              <w:top w:val="single" w:sz="4" w:space="0" w:color="auto"/>
              <w:left w:val="single" w:sz="4" w:space="0" w:color="auto"/>
              <w:bottom w:val="single" w:sz="4" w:space="0" w:color="auto"/>
              <w:right w:val="single" w:sz="4" w:space="0" w:color="auto"/>
            </w:tcBorders>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除油过滤器</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HF9</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台</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w:t>
            </w:r>
          </w:p>
        </w:tc>
      </w:tr>
      <w:tr w:rsidR="005461F7">
        <w:trPr>
          <w:trHeight w:val="397"/>
          <w:jc w:val="center"/>
        </w:trPr>
        <w:tc>
          <w:tcPr>
            <w:tcW w:w="531" w:type="pct"/>
            <w:tcBorders>
              <w:top w:val="single" w:sz="4" w:space="0" w:color="auto"/>
              <w:left w:val="single" w:sz="4" w:space="0" w:color="auto"/>
              <w:bottom w:val="single" w:sz="4" w:space="0" w:color="auto"/>
              <w:right w:val="single" w:sz="4" w:space="0" w:color="auto"/>
            </w:tcBorders>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3#</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除油过滤器</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OS100</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台</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w:t>
            </w:r>
          </w:p>
        </w:tc>
      </w:tr>
      <w:tr w:rsidR="005461F7">
        <w:trPr>
          <w:trHeight w:val="397"/>
          <w:jc w:val="center"/>
        </w:trPr>
        <w:tc>
          <w:tcPr>
            <w:tcW w:w="531" w:type="pct"/>
            <w:tcBorders>
              <w:top w:val="single" w:sz="4" w:space="0" w:color="auto"/>
              <w:left w:val="single" w:sz="4" w:space="0" w:color="auto"/>
              <w:bottom w:val="single" w:sz="4" w:space="0" w:color="auto"/>
              <w:right w:val="single" w:sz="4" w:space="0" w:color="auto"/>
            </w:tcBorders>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除油过滤器</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OS100</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台</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w:t>
            </w:r>
          </w:p>
        </w:tc>
      </w:tr>
      <w:tr w:rsidR="005461F7">
        <w:trPr>
          <w:trHeight w:val="397"/>
          <w:jc w:val="center"/>
        </w:trPr>
        <w:tc>
          <w:tcPr>
            <w:tcW w:w="531" w:type="pct"/>
            <w:tcBorders>
              <w:top w:val="single" w:sz="4" w:space="0" w:color="auto"/>
              <w:left w:val="single" w:sz="4" w:space="0" w:color="auto"/>
              <w:bottom w:val="single" w:sz="4" w:space="0" w:color="auto"/>
              <w:right w:val="single" w:sz="4" w:space="0" w:color="auto"/>
            </w:tcBorders>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低压配电系统</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PGL-2-06A</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套</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w:t>
            </w:r>
          </w:p>
        </w:tc>
      </w:tr>
      <w:tr w:rsidR="005461F7">
        <w:trPr>
          <w:trHeight w:val="397"/>
          <w:jc w:val="center"/>
        </w:trPr>
        <w:tc>
          <w:tcPr>
            <w:tcW w:w="531" w:type="pct"/>
            <w:tcBorders>
              <w:top w:val="single" w:sz="4" w:space="0" w:color="auto"/>
              <w:left w:val="single" w:sz="4" w:space="0" w:color="auto"/>
              <w:bottom w:val="single" w:sz="4" w:space="0" w:color="auto"/>
              <w:right w:val="single" w:sz="4" w:space="0" w:color="auto"/>
            </w:tcBorders>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软水装置</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FLECK2510</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台</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w:t>
            </w:r>
          </w:p>
        </w:tc>
      </w:tr>
      <w:tr w:rsidR="005461F7">
        <w:trPr>
          <w:trHeight w:val="397"/>
          <w:jc w:val="center"/>
        </w:trPr>
        <w:tc>
          <w:tcPr>
            <w:tcW w:w="531" w:type="pct"/>
            <w:tcBorders>
              <w:top w:val="single" w:sz="4" w:space="0" w:color="auto"/>
              <w:left w:val="single" w:sz="4" w:space="0" w:color="auto"/>
              <w:bottom w:val="single" w:sz="4" w:space="0" w:color="auto"/>
              <w:right w:val="single" w:sz="4" w:space="0" w:color="auto"/>
            </w:tcBorders>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冷却塔</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GBN23-300T</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台</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2</w:t>
            </w:r>
          </w:p>
        </w:tc>
      </w:tr>
      <w:tr w:rsidR="005461F7">
        <w:trPr>
          <w:trHeight w:val="397"/>
          <w:jc w:val="center"/>
        </w:trPr>
        <w:tc>
          <w:tcPr>
            <w:tcW w:w="531" w:type="pct"/>
            <w:tcBorders>
              <w:top w:val="single" w:sz="4" w:space="0" w:color="auto"/>
              <w:left w:val="single" w:sz="4" w:space="0" w:color="auto"/>
              <w:bottom w:val="single" w:sz="4" w:space="0" w:color="auto"/>
              <w:right w:val="single" w:sz="4" w:space="0" w:color="auto"/>
            </w:tcBorders>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1#2#3#4#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循环水泵</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IS100/65/200A</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台</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4</w:t>
            </w:r>
          </w:p>
        </w:tc>
      </w:tr>
      <w:tr w:rsidR="005461F7">
        <w:trPr>
          <w:trHeight w:val="397"/>
          <w:jc w:val="center"/>
        </w:trPr>
        <w:tc>
          <w:tcPr>
            <w:tcW w:w="531" w:type="pct"/>
            <w:tcBorders>
              <w:top w:val="single" w:sz="4" w:space="0" w:color="auto"/>
              <w:left w:val="single" w:sz="4" w:space="0" w:color="auto"/>
              <w:bottom w:val="single" w:sz="4" w:space="0" w:color="auto"/>
              <w:right w:val="single" w:sz="4" w:space="0" w:color="auto"/>
            </w:tcBorders>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FVB</w:t>
            </w:r>
            <w:r>
              <w:rPr>
                <w:rFonts w:ascii="仿宋" w:eastAsia="仿宋" w:hAnsi="仿宋" w:hint="eastAsia"/>
                <w:sz w:val="21"/>
                <w:szCs w:val="21"/>
              </w:rPr>
              <w:t>除尘器</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FVB</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台</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w:t>
            </w:r>
          </w:p>
        </w:tc>
      </w:tr>
      <w:tr w:rsidR="005461F7">
        <w:trPr>
          <w:trHeight w:val="397"/>
          <w:jc w:val="center"/>
        </w:trPr>
        <w:tc>
          <w:tcPr>
            <w:tcW w:w="531" w:type="pct"/>
            <w:tcBorders>
              <w:top w:val="single" w:sz="4" w:space="0" w:color="auto"/>
              <w:left w:val="single" w:sz="4" w:space="0" w:color="auto"/>
              <w:bottom w:val="single" w:sz="4" w:space="0" w:color="auto"/>
              <w:right w:val="single" w:sz="4" w:space="0" w:color="auto"/>
            </w:tcBorders>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除油过滤器</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PS6200D</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台</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2</w:t>
            </w:r>
          </w:p>
        </w:tc>
      </w:tr>
      <w:tr w:rsidR="005461F7">
        <w:trPr>
          <w:trHeight w:val="397"/>
          <w:jc w:val="center"/>
        </w:trPr>
        <w:tc>
          <w:tcPr>
            <w:tcW w:w="531" w:type="pct"/>
            <w:tcBorders>
              <w:top w:val="single" w:sz="4" w:space="0" w:color="auto"/>
              <w:left w:val="single" w:sz="4" w:space="0" w:color="auto"/>
              <w:bottom w:val="single" w:sz="4" w:space="0" w:color="auto"/>
              <w:right w:val="single" w:sz="4" w:space="0" w:color="auto"/>
            </w:tcBorders>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3#4#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除油过滤器</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OS100</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5461F7">
            <w:pPr>
              <w:spacing w:after="0" w:line="300" w:lineRule="exact"/>
              <w:jc w:val="center"/>
              <w:rPr>
                <w:rFonts w:ascii="仿宋" w:eastAsia="仿宋" w:hAnsi="仿宋"/>
                <w:sz w:val="21"/>
                <w:szCs w:val="21"/>
              </w:rPr>
            </w:pP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2</w:t>
            </w:r>
          </w:p>
        </w:tc>
      </w:tr>
      <w:tr w:rsidR="005461F7">
        <w:trPr>
          <w:trHeight w:val="397"/>
          <w:jc w:val="center"/>
        </w:trPr>
        <w:tc>
          <w:tcPr>
            <w:tcW w:w="531" w:type="pct"/>
            <w:tcBorders>
              <w:top w:val="single" w:sz="4" w:space="0" w:color="auto"/>
              <w:left w:val="single" w:sz="4" w:space="0" w:color="auto"/>
              <w:bottom w:val="single" w:sz="4" w:space="0" w:color="auto"/>
              <w:right w:val="single" w:sz="4" w:space="0" w:color="auto"/>
            </w:tcBorders>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氟化盐罐车</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3T</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台</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w:t>
            </w:r>
          </w:p>
        </w:tc>
      </w:tr>
      <w:tr w:rsidR="005461F7">
        <w:trPr>
          <w:trHeight w:val="397"/>
          <w:jc w:val="center"/>
        </w:trPr>
        <w:tc>
          <w:tcPr>
            <w:tcW w:w="531" w:type="pct"/>
            <w:tcBorders>
              <w:top w:val="single" w:sz="4" w:space="0" w:color="auto"/>
              <w:left w:val="single" w:sz="4" w:space="0" w:color="auto"/>
              <w:bottom w:val="single" w:sz="4" w:space="0" w:color="auto"/>
              <w:right w:val="single" w:sz="4" w:space="0" w:color="auto"/>
            </w:tcBorders>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浓相管</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Φ</w:t>
            </w:r>
            <w:r>
              <w:rPr>
                <w:rFonts w:ascii="仿宋" w:eastAsia="仿宋" w:hAnsi="仿宋" w:hint="eastAsia"/>
                <w:sz w:val="21"/>
                <w:szCs w:val="21"/>
              </w:rPr>
              <w:t>133</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套</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2</w:t>
            </w:r>
          </w:p>
        </w:tc>
      </w:tr>
      <w:tr w:rsidR="005461F7">
        <w:trPr>
          <w:trHeight w:val="397"/>
          <w:jc w:val="center"/>
        </w:trPr>
        <w:tc>
          <w:tcPr>
            <w:tcW w:w="531" w:type="pct"/>
            <w:tcBorders>
              <w:top w:val="single" w:sz="4" w:space="0" w:color="auto"/>
              <w:left w:val="single" w:sz="4" w:space="0" w:color="auto"/>
              <w:bottom w:val="single" w:sz="4" w:space="0" w:color="auto"/>
              <w:right w:val="single" w:sz="4" w:space="0" w:color="auto"/>
            </w:tcBorders>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30#</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双梁起重机</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5T</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台</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w:t>
            </w:r>
          </w:p>
        </w:tc>
      </w:tr>
      <w:tr w:rsidR="005461F7">
        <w:trPr>
          <w:trHeight w:val="397"/>
          <w:jc w:val="center"/>
        </w:trPr>
        <w:tc>
          <w:tcPr>
            <w:tcW w:w="531" w:type="pct"/>
            <w:tcBorders>
              <w:top w:val="single" w:sz="4" w:space="0" w:color="auto"/>
              <w:left w:val="single" w:sz="4" w:space="0" w:color="auto"/>
              <w:bottom w:val="single" w:sz="4" w:space="0" w:color="auto"/>
              <w:right w:val="single" w:sz="4" w:space="0" w:color="auto"/>
            </w:tcBorders>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31#</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双梁起重机</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5T</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台</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w:t>
            </w:r>
          </w:p>
        </w:tc>
      </w:tr>
      <w:tr w:rsidR="005461F7">
        <w:trPr>
          <w:trHeight w:val="397"/>
          <w:jc w:val="center"/>
        </w:trPr>
        <w:tc>
          <w:tcPr>
            <w:tcW w:w="531" w:type="pct"/>
            <w:tcBorders>
              <w:top w:val="single" w:sz="4" w:space="0" w:color="auto"/>
              <w:left w:val="single" w:sz="4" w:space="0" w:color="auto"/>
              <w:bottom w:val="single" w:sz="4" w:space="0" w:color="auto"/>
              <w:right w:val="single" w:sz="4" w:space="0" w:color="auto"/>
            </w:tcBorders>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微热再生干燥器</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PHE4000</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台</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2</w:t>
            </w:r>
          </w:p>
        </w:tc>
      </w:tr>
      <w:tr w:rsidR="005461F7">
        <w:trPr>
          <w:trHeight w:val="397"/>
          <w:jc w:val="center"/>
        </w:trPr>
        <w:tc>
          <w:tcPr>
            <w:tcW w:w="531" w:type="pct"/>
            <w:tcBorders>
              <w:top w:val="single" w:sz="4" w:space="0" w:color="auto"/>
              <w:left w:val="single" w:sz="4" w:space="0" w:color="auto"/>
              <w:bottom w:val="single" w:sz="4" w:space="0" w:color="auto"/>
              <w:right w:val="single" w:sz="4" w:space="0" w:color="auto"/>
            </w:tcBorders>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压力罐</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10</w:t>
            </w:r>
            <w:r>
              <w:rPr>
                <w:rFonts w:ascii="仿宋" w:eastAsia="仿宋" w:hAnsi="仿宋"/>
                <w:sz w:val="21"/>
                <w:szCs w:val="21"/>
              </w:rPr>
              <w:t>m</w:t>
            </w:r>
            <w:r>
              <w:rPr>
                <w:rFonts w:ascii="仿宋" w:eastAsia="仿宋" w:hAnsi="仿宋" w:hint="eastAsia"/>
                <w:sz w:val="21"/>
                <w:szCs w:val="21"/>
              </w:rPr>
              <w:t>3</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台</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2</w:t>
            </w:r>
          </w:p>
        </w:tc>
      </w:tr>
      <w:tr w:rsidR="005461F7">
        <w:trPr>
          <w:trHeight w:val="397"/>
          <w:jc w:val="center"/>
        </w:trPr>
        <w:tc>
          <w:tcPr>
            <w:tcW w:w="531" w:type="pct"/>
            <w:tcBorders>
              <w:top w:val="single" w:sz="4" w:space="0" w:color="auto"/>
              <w:left w:val="single" w:sz="4" w:space="0" w:color="auto"/>
              <w:bottom w:val="single" w:sz="4" w:space="0" w:color="auto"/>
              <w:right w:val="single" w:sz="4" w:space="0" w:color="auto"/>
            </w:tcBorders>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浓相</w:t>
            </w:r>
            <w:r>
              <w:rPr>
                <w:rFonts w:ascii="仿宋" w:eastAsia="仿宋" w:hAnsi="仿宋" w:hint="eastAsia"/>
                <w:sz w:val="21"/>
                <w:szCs w:val="21"/>
              </w:rPr>
              <w:t>PLC</w:t>
            </w:r>
            <w:r>
              <w:rPr>
                <w:rFonts w:ascii="仿宋" w:eastAsia="仿宋" w:hAnsi="仿宋" w:hint="eastAsia"/>
                <w:sz w:val="21"/>
                <w:szCs w:val="21"/>
              </w:rPr>
              <w:t>自控系统</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CPU31437-300</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套</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w:t>
            </w:r>
          </w:p>
        </w:tc>
      </w:tr>
      <w:tr w:rsidR="005461F7">
        <w:trPr>
          <w:trHeight w:val="397"/>
          <w:jc w:val="center"/>
        </w:trPr>
        <w:tc>
          <w:tcPr>
            <w:tcW w:w="531" w:type="pct"/>
            <w:tcBorders>
              <w:top w:val="single" w:sz="4" w:space="0" w:color="auto"/>
              <w:left w:val="single" w:sz="4" w:space="0" w:color="auto"/>
              <w:bottom w:val="single" w:sz="4" w:space="0" w:color="auto"/>
              <w:right w:val="single" w:sz="4" w:space="0" w:color="auto"/>
            </w:tcBorders>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3#4#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钢丝胶带斗式提升机</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N-TGD315</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台</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2</w:t>
            </w:r>
          </w:p>
        </w:tc>
      </w:tr>
      <w:tr w:rsidR="005461F7">
        <w:trPr>
          <w:trHeight w:val="397"/>
          <w:jc w:val="center"/>
        </w:trPr>
        <w:tc>
          <w:tcPr>
            <w:tcW w:w="531" w:type="pct"/>
            <w:tcBorders>
              <w:top w:val="single" w:sz="4" w:space="0" w:color="auto"/>
              <w:left w:val="single" w:sz="4" w:space="0" w:color="auto"/>
              <w:bottom w:val="single" w:sz="4" w:space="0" w:color="auto"/>
              <w:right w:val="single" w:sz="4" w:space="0" w:color="auto"/>
            </w:tcBorders>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离心通风机</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9-19NO7.1D</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台</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2</w:t>
            </w:r>
          </w:p>
        </w:tc>
      </w:tr>
      <w:tr w:rsidR="005461F7">
        <w:trPr>
          <w:trHeight w:val="397"/>
          <w:jc w:val="center"/>
        </w:trPr>
        <w:tc>
          <w:tcPr>
            <w:tcW w:w="531" w:type="pct"/>
            <w:tcBorders>
              <w:top w:val="single" w:sz="4" w:space="0" w:color="auto"/>
              <w:left w:val="single" w:sz="4" w:space="0" w:color="auto"/>
              <w:bottom w:val="single" w:sz="4" w:space="0" w:color="auto"/>
              <w:right w:val="single" w:sz="4" w:space="0" w:color="auto"/>
            </w:tcBorders>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5461F7">
            <w:pPr>
              <w:spacing w:after="0" w:line="300" w:lineRule="exact"/>
              <w:jc w:val="center"/>
              <w:rPr>
                <w:rFonts w:ascii="仿宋" w:eastAsia="仿宋" w:hAnsi="仿宋"/>
                <w:sz w:val="21"/>
                <w:szCs w:val="21"/>
              </w:rPr>
            </w:pP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超浓相风动溜槽</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5461F7">
            <w:pPr>
              <w:spacing w:after="0" w:line="300" w:lineRule="exact"/>
              <w:jc w:val="center"/>
              <w:rPr>
                <w:rFonts w:ascii="仿宋" w:eastAsia="仿宋" w:hAnsi="仿宋"/>
                <w:sz w:val="21"/>
                <w:szCs w:val="21"/>
              </w:rPr>
            </w:pP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节</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64</w:t>
            </w:r>
          </w:p>
        </w:tc>
      </w:tr>
      <w:tr w:rsidR="005461F7">
        <w:trPr>
          <w:trHeight w:val="397"/>
          <w:jc w:val="center"/>
        </w:trPr>
        <w:tc>
          <w:tcPr>
            <w:tcW w:w="531" w:type="pct"/>
            <w:tcBorders>
              <w:top w:val="single" w:sz="4" w:space="0" w:color="auto"/>
              <w:left w:val="single" w:sz="4" w:space="0" w:color="auto"/>
              <w:bottom w:val="single" w:sz="4" w:space="0" w:color="auto"/>
              <w:right w:val="single" w:sz="4" w:space="0" w:color="auto"/>
            </w:tcBorders>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301#302#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主引风机</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Y4-73NO220</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台</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2</w:t>
            </w:r>
          </w:p>
        </w:tc>
      </w:tr>
      <w:tr w:rsidR="005461F7">
        <w:trPr>
          <w:trHeight w:val="397"/>
          <w:jc w:val="center"/>
        </w:trPr>
        <w:tc>
          <w:tcPr>
            <w:tcW w:w="531" w:type="pct"/>
            <w:tcBorders>
              <w:top w:val="single" w:sz="4" w:space="0" w:color="auto"/>
              <w:left w:val="single" w:sz="4" w:space="0" w:color="auto"/>
              <w:bottom w:val="single" w:sz="4" w:space="0" w:color="auto"/>
              <w:right w:val="single" w:sz="4" w:space="0" w:color="auto"/>
            </w:tcBorders>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301#-304#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离心风机</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9-19NO5.6A</w:t>
            </w:r>
            <w:r>
              <w:rPr>
                <w:rFonts w:ascii="仿宋" w:eastAsia="仿宋" w:hAnsi="仿宋" w:hint="eastAsia"/>
                <w:sz w:val="21"/>
                <w:szCs w:val="21"/>
              </w:rPr>
              <w:t>左</w:t>
            </w:r>
            <w:r>
              <w:rPr>
                <w:rFonts w:ascii="仿宋" w:eastAsia="仿宋" w:hAnsi="仿宋" w:hint="eastAsia"/>
                <w:sz w:val="21"/>
                <w:szCs w:val="21"/>
              </w:rPr>
              <w:t>90</w:t>
            </w:r>
            <w:r>
              <w:rPr>
                <w:rFonts w:ascii="仿宋" w:eastAsia="仿宋" w:hAnsi="仿宋" w:hint="eastAsia"/>
                <w:sz w:val="21"/>
                <w:szCs w:val="21"/>
              </w:rPr>
              <w:t>℃</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台</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4</w:t>
            </w:r>
          </w:p>
        </w:tc>
      </w:tr>
      <w:tr w:rsidR="005461F7">
        <w:trPr>
          <w:trHeight w:val="397"/>
          <w:jc w:val="center"/>
        </w:trPr>
        <w:tc>
          <w:tcPr>
            <w:tcW w:w="531" w:type="pct"/>
            <w:tcBorders>
              <w:top w:val="single" w:sz="4" w:space="0" w:color="auto"/>
              <w:left w:val="single" w:sz="4" w:space="0" w:color="auto"/>
              <w:bottom w:val="single" w:sz="4" w:space="0" w:color="auto"/>
              <w:right w:val="single" w:sz="4" w:space="0" w:color="auto"/>
            </w:tcBorders>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305#306#</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离心风机</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9-19NO6.3A</w:t>
            </w:r>
            <w:r>
              <w:rPr>
                <w:rFonts w:ascii="仿宋" w:eastAsia="仿宋" w:hAnsi="仿宋" w:hint="eastAsia"/>
                <w:sz w:val="21"/>
                <w:szCs w:val="21"/>
              </w:rPr>
              <w:t>右</w:t>
            </w:r>
            <w:r>
              <w:rPr>
                <w:rFonts w:ascii="仿宋" w:eastAsia="仿宋" w:hAnsi="仿宋" w:hint="eastAsia"/>
                <w:sz w:val="21"/>
                <w:szCs w:val="21"/>
              </w:rPr>
              <w:t>0</w:t>
            </w:r>
            <w:r>
              <w:rPr>
                <w:rFonts w:ascii="仿宋" w:eastAsia="仿宋" w:hAnsi="仿宋" w:hint="eastAsia"/>
                <w:sz w:val="21"/>
                <w:szCs w:val="21"/>
              </w:rPr>
              <w:t>℃</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台</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2</w:t>
            </w:r>
          </w:p>
        </w:tc>
      </w:tr>
      <w:tr w:rsidR="005461F7">
        <w:trPr>
          <w:trHeight w:val="397"/>
          <w:jc w:val="center"/>
        </w:trPr>
        <w:tc>
          <w:tcPr>
            <w:tcW w:w="531" w:type="pct"/>
            <w:tcBorders>
              <w:top w:val="single" w:sz="4" w:space="0" w:color="auto"/>
              <w:left w:val="single" w:sz="4" w:space="0" w:color="auto"/>
              <w:bottom w:val="single" w:sz="4" w:space="0" w:color="auto"/>
              <w:right w:val="single" w:sz="4" w:space="0" w:color="auto"/>
            </w:tcBorders>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307#-310#</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离心风机</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9-19NO6.3N0</w:t>
            </w:r>
            <w:r>
              <w:rPr>
                <w:rFonts w:ascii="仿宋" w:eastAsia="仿宋" w:hAnsi="仿宋" w:hint="eastAsia"/>
                <w:sz w:val="21"/>
                <w:szCs w:val="21"/>
              </w:rPr>
              <w:t>左</w:t>
            </w:r>
            <w:r>
              <w:rPr>
                <w:rFonts w:ascii="仿宋" w:eastAsia="仿宋" w:hAnsi="仿宋" w:hint="eastAsia"/>
                <w:sz w:val="21"/>
                <w:szCs w:val="21"/>
              </w:rPr>
              <w:t>0</w:t>
            </w:r>
            <w:r>
              <w:rPr>
                <w:rFonts w:ascii="仿宋" w:eastAsia="仿宋" w:hAnsi="仿宋" w:hint="eastAsia"/>
                <w:sz w:val="21"/>
                <w:szCs w:val="21"/>
              </w:rPr>
              <w:t>℃</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台</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4</w:t>
            </w:r>
          </w:p>
        </w:tc>
      </w:tr>
      <w:tr w:rsidR="005461F7">
        <w:trPr>
          <w:trHeight w:val="397"/>
          <w:jc w:val="center"/>
        </w:trPr>
        <w:tc>
          <w:tcPr>
            <w:tcW w:w="531" w:type="pct"/>
            <w:tcBorders>
              <w:top w:val="single" w:sz="4" w:space="0" w:color="auto"/>
              <w:left w:val="single" w:sz="4" w:space="0" w:color="auto"/>
              <w:bottom w:val="single" w:sz="4" w:space="0" w:color="auto"/>
              <w:right w:val="single" w:sz="4" w:space="0" w:color="auto"/>
            </w:tcBorders>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301#-302#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离心风机（大）</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9-19NO7.1D</w:t>
            </w:r>
            <w:r>
              <w:rPr>
                <w:rFonts w:ascii="仿宋" w:eastAsia="仿宋" w:hAnsi="仿宋" w:hint="eastAsia"/>
                <w:sz w:val="21"/>
                <w:szCs w:val="21"/>
              </w:rPr>
              <w:t>右</w:t>
            </w:r>
            <w:r>
              <w:rPr>
                <w:rFonts w:ascii="仿宋" w:eastAsia="仿宋" w:hAnsi="仿宋" w:hint="eastAsia"/>
                <w:sz w:val="21"/>
                <w:szCs w:val="21"/>
              </w:rPr>
              <w:t>90</w:t>
            </w:r>
            <w:r>
              <w:rPr>
                <w:rFonts w:ascii="仿宋" w:eastAsia="仿宋" w:hAnsi="仿宋" w:hint="eastAsia"/>
                <w:sz w:val="21"/>
                <w:szCs w:val="21"/>
              </w:rPr>
              <w:t>℃</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台</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2</w:t>
            </w:r>
          </w:p>
        </w:tc>
      </w:tr>
      <w:tr w:rsidR="005461F7">
        <w:trPr>
          <w:trHeight w:val="397"/>
          <w:jc w:val="center"/>
        </w:trPr>
        <w:tc>
          <w:tcPr>
            <w:tcW w:w="531" w:type="pct"/>
            <w:tcBorders>
              <w:top w:val="single" w:sz="4" w:space="0" w:color="auto"/>
              <w:left w:val="single" w:sz="4" w:space="0" w:color="auto"/>
              <w:bottom w:val="single" w:sz="4" w:space="0" w:color="auto"/>
              <w:right w:val="single" w:sz="4" w:space="0" w:color="auto"/>
            </w:tcBorders>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303#-304#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离心风机（小）</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9-19NO6.3DA</w:t>
            </w:r>
            <w:r>
              <w:rPr>
                <w:rFonts w:ascii="仿宋" w:eastAsia="仿宋" w:hAnsi="仿宋" w:hint="eastAsia"/>
                <w:sz w:val="21"/>
                <w:szCs w:val="21"/>
              </w:rPr>
              <w:t>右</w:t>
            </w:r>
            <w:r>
              <w:rPr>
                <w:rFonts w:ascii="仿宋" w:eastAsia="仿宋" w:hAnsi="仿宋" w:hint="eastAsia"/>
                <w:sz w:val="21"/>
                <w:szCs w:val="21"/>
              </w:rPr>
              <w:t>0</w:t>
            </w:r>
            <w:r>
              <w:rPr>
                <w:rFonts w:ascii="仿宋" w:eastAsia="仿宋" w:hAnsi="仿宋" w:hint="eastAsia"/>
                <w:sz w:val="21"/>
                <w:szCs w:val="21"/>
              </w:rPr>
              <w:t>℃</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台</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2</w:t>
            </w:r>
          </w:p>
        </w:tc>
      </w:tr>
      <w:tr w:rsidR="005461F7">
        <w:trPr>
          <w:trHeight w:val="397"/>
          <w:jc w:val="center"/>
        </w:trPr>
        <w:tc>
          <w:tcPr>
            <w:tcW w:w="531" w:type="pct"/>
            <w:tcBorders>
              <w:top w:val="single" w:sz="4" w:space="0" w:color="auto"/>
              <w:left w:val="single" w:sz="4" w:space="0" w:color="auto"/>
              <w:bottom w:val="single" w:sz="4" w:space="0" w:color="auto"/>
              <w:right w:val="single" w:sz="4" w:space="0" w:color="auto"/>
            </w:tcBorders>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301#-303#</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气力用罗茨风机</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JTS-150</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台</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3</w:t>
            </w:r>
          </w:p>
        </w:tc>
      </w:tr>
      <w:tr w:rsidR="005461F7">
        <w:trPr>
          <w:trHeight w:val="397"/>
          <w:jc w:val="center"/>
        </w:trPr>
        <w:tc>
          <w:tcPr>
            <w:tcW w:w="531" w:type="pct"/>
            <w:tcBorders>
              <w:top w:val="single" w:sz="4" w:space="0" w:color="auto"/>
              <w:left w:val="single" w:sz="4" w:space="0" w:color="auto"/>
              <w:bottom w:val="single" w:sz="4" w:space="0" w:color="auto"/>
              <w:right w:val="single" w:sz="4" w:space="0" w:color="auto"/>
            </w:tcBorders>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301#-304#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pacing w:val="-10"/>
                <w:sz w:val="21"/>
                <w:szCs w:val="21"/>
              </w:rPr>
            </w:pPr>
            <w:r>
              <w:rPr>
                <w:rFonts w:ascii="仿宋" w:eastAsia="仿宋" w:hAnsi="仿宋" w:hint="eastAsia"/>
                <w:spacing w:val="-10"/>
                <w:sz w:val="21"/>
                <w:szCs w:val="21"/>
              </w:rPr>
              <w:t>溜槽供风罗茨风机</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JTS-200</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台</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4</w:t>
            </w:r>
          </w:p>
        </w:tc>
      </w:tr>
      <w:tr w:rsidR="005461F7">
        <w:trPr>
          <w:trHeight w:val="397"/>
          <w:jc w:val="center"/>
        </w:trPr>
        <w:tc>
          <w:tcPr>
            <w:tcW w:w="531" w:type="pct"/>
            <w:tcBorders>
              <w:top w:val="single" w:sz="4" w:space="0" w:color="auto"/>
              <w:left w:val="single" w:sz="4" w:space="0" w:color="auto"/>
              <w:bottom w:val="single" w:sz="4" w:space="0" w:color="auto"/>
              <w:right w:val="single" w:sz="4" w:space="0" w:color="auto"/>
            </w:tcBorders>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301#-302#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气力提升机</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ST</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台</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2</w:t>
            </w:r>
          </w:p>
        </w:tc>
      </w:tr>
      <w:tr w:rsidR="005461F7">
        <w:trPr>
          <w:trHeight w:val="397"/>
          <w:jc w:val="center"/>
        </w:trPr>
        <w:tc>
          <w:tcPr>
            <w:tcW w:w="531" w:type="pct"/>
            <w:tcBorders>
              <w:top w:val="single" w:sz="4" w:space="0" w:color="auto"/>
              <w:left w:val="single" w:sz="4" w:space="0" w:color="auto"/>
              <w:bottom w:val="single" w:sz="4" w:space="0" w:color="auto"/>
              <w:right w:val="single" w:sz="4" w:space="0" w:color="auto"/>
            </w:tcBorders>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净化除尘器</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5461F7">
            <w:pPr>
              <w:spacing w:after="0" w:line="300" w:lineRule="exact"/>
              <w:jc w:val="center"/>
              <w:rPr>
                <w:rFonts w:ascii="仿宋" w:eastAsia="仿宋" w:hAnsi="仿宋"/>
                <w:sz w:val="21"/>
                <w:szCs w:val="21"/>
              </w:rPr>
            </w:pP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套</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w:t>
            </w:r>
          </w:p>
        </w:tc>
      </w:tr>
      <w:tr w:rsidR="005461F7">
        <w:trPr>
          <w:trHeight w:val="397"/>
          <w:jc w:val="center"/>
        </w:trPr>
        <w:tc>
          <w:tcPr>
            <w:tcW w:w="531" w:type="pct"/>
            <w:tcBorders>
              <w:top w:val="single" w:sz="4" w:space="0" w:color="auto"/>
              <w:left w:val="single" w:sz="4" w:space="0" w:color="auto"/>
              <w:bottom w:val="single" w:sz="4" w:space="0" w:color="auto"/>
              <w:right w:val="single" w:sz="4" w:space="0" w:color="auto"/>
            </w:tcBorders>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3#</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pacing w:val="-14"/>
                <w:sz w:val="21"/>
                <w:szCs w:val="21"/>
              </w:rPr>
            </w:pPr>
            <w:r>
              <w:rPr>
                <w:rFonts w:ascii="仿宋" w:eastAsia="仿宋" w:hAnsi="仿宋" w:hint="eastAsia"/>
                <w:spacing w:val="-14"/>
                <w:sz w:val="21"/>
                <w:szCs w:val="21"/>
              </w:rPr>
              <w:t>风动溜槽</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200</w:t>
            </w:r>
            <w:r>
              <w:rPr>
                <w:rFonts w:ascii="仿宋" w:eastAsia="仿宋" w:hAnsi="仿宋" w:hint="eastAsia"/>
                <w:sz w:val="21"/>
                <w:szCs w:val="21"/>
              </w:rPr>
              <w:t>×</w:t>
            </w:r>
            <w:r>
              <w:rPr>
                <w:rFonts w:ascii="仿宋" w:eastAsia="仿宋" w:hAnsi="仿宋" w:hint="eastAsia"/>
                <w:sz w:val="21"/>
                <w:szCs w:val="21"/>
              </w:rPr>
              <w:t>300</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套</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w:t>
            </w:r>
          </w:p>
        </w:tc>
      </w:tr>
      <w:tr w:rsidR="005461F7">
        <w:trPr>
          <w:trHeight w:val="397"/>
          <w:jc w:val="center"/>
        </w:trPr>
        <w:tc>
          <w:tcPr>
            <w:tcW w:w="531" w:type="pct"/>
            <w:tcBorders>
              <w:top w:val="single" w:sz="4" w:space="0" w:color="auto"/>
              <w:left w:val="single" w:sz="4" w:space="0" w:color="auto"/>
              <w:bottom w:val="single" w:sz="4" w:space="0" w:color="auto"/>
              <w:right w:val="single" w:sz="4" w:space="0" w:color="auto"/>
            </w:tcBorders>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3#</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pacing w:val="-14"/>
                <w:sz w:val="21"/>
                <w:szCs w:val="21"/>
              </w:rPr>
            </w:pPr>
            <w:r>
              <w:rPr>
                <w:rFonts w:ascii="仿宋" w:eastAsia="仿宋" w:hAnsi="仿宋" w:hint="eastAsia"/>
                <w:spacing w:val="-14"/>
                <w:sz w:val="21"/>
                <w:szCs w:val="21"/>
              </w:rPr>
              <w:t>净化</w:t>
            </w:r>
            <w:r>
              <w:rPr>
                <w:rFonts w:ascii="仿宋" w:eastAsia="仿宋" w:hAnsi="仿宋" w:hint="eastAsia"/>
                <w:spacing w:val="-14"/>
                <w:sz w:val="21"/>
                <w:szCs w:val="21"/>
              </w:rPr>
              <w:t>PLC</w:t>
            </w:r>
            <w:r>
              <w:rPr>
                <w:rFonts w:ascii="仿宋" w:eastAsia="仿宋" w:hAnsi="仿宋" w:hint="eastAsia"/>
                <w:spacing w:val="-14"/>
                <w:sz w:val="21"/>
                <w:szCs w:val="21"/>
              </w:rPr>
              <w:t>自控系统</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LPLL31437-300</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套</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w:t>
            </w:r>
          </w:p>
        </w:tc>
      </w:tr>
      <w:tr w:rsidR="005461F7">
        <w:trPr>
          <w:trHeight w:val="397"/>
          <w:jc w:val="center"/>
        </w:trPr>
        <w:tc>
          <w:tcPr>
            <w:tcW w:w="531" w:type="pct"/>
            <w:tcBorders>
              <w:top w:val="single" w:sz="4" w:space="0" w:color="auto"/>
              <w:left w:val="single" w:sz="4" w:space="0" w:color="auto"/>
              <w:bottom w:val="single" w:sz="4" w:space="0" w:color="auto"/>
              <w:right w:val="single" w:sz="4" w:space="0" w:color="auto"/>
            </w:tcBorders>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3#</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pacing w:val="-14"/>
                <w:sz w:val="21"/>
                <w:szCs w:val="21"/>
              </w:rPr>
            </w:pPr>
            <w:r>
              <w:rPr>
                <w:rFonts w:ascii="仿宋" w:eastAsia="仿宋" w:hAnsi="仿宋" w:hint="eastAsia"/>
                <w:spacing w:val="-14"/>
                <w:sz w:val="21"/>
                <w:szCs w:val="21"/>
              </w:rPr>
              <w:t>低压配柜</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MNS</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套</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w:t>
            </w:r>
          </w:p>
        </w:tc>
      </w:tr>
      <w:tr w:rsidR="005461F7">
        <w:trPr>
          <w:trHeight w:val="397"/>
          <w:jc w:val="center"/>
        </w:trPr>
        <w:tc>
          <w:tcPr>
            <w:tcW w:w="531" w:type="pct"/>
            <w:tcBorders>
              <w:top w:val="single" w:sz="4" w:space="0" w:color="auto"/>
              <w:left w:val="single" w:sz="4" w:space="0" w:color="auto"/>
              <w:bottom w:val="single" w:sz="4" w:space="0" w:color="auto"/>
              <w:right w:val="single" w:sz="4" w:space="0" w:color="auto"/>
            </w:tcBorders>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3#</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pacing w:val="-14"/>
                <w:sz w:val="21"/>
                <w:szCs w:val="21"/>
              </w:rPr>
            </w:pPr>
            <w:r>
              <w:rPr>
                <w:rFonts w:ascii="仿宋" w:eastAsia="仿宋" w:hAnsi="仿宋" w:hint="eastAsia"/>
                <w:spacing w:val="-14"/>
                <w:sz w:val="21"/>
                <w:szCs w:val="21"/>
              </w:rPr>
              <w:t>低压脉冲布袋除尘器</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PBF-390B</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套</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w:t>
            </w:r>
          </w:p>
        </w:tc>
      </w:tr>
      <w:tr w:rsidR="005461F7">
        <w:trPr>
          <w:trHeight w:val="397"/>
          <w:jc w:val="center"/>
        </w:trPr>
        <w:tc>
          <w:tcPr>
            <w:tcW w:w="531" w:type="pct"/>
            <w:tcBorders>
              <w:top w:val="single" w:sz="4" w:space="0" w:color="auto"/>
              <w:left w:val="single" w:sz="4" w:space="0" w:color="auto"/>
              <w:bottom w:val="single" w:sz="4" w:space="0" w:color="auto"/>
              <w:right w:val="single" w:sz="4" w:space="0" w:color="auto"/>
            </w:tcBorders>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3#</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工控机</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研华科技</w:t>
            </w:r>
            <w:r>
              <w:rPr>
                <w:rFonts w:ascii="仿宋" w:eastAsia="仿宋" w:hAnsi="仿宋" w:hint="eastAsia"/>
                <w:sz w:val="21"/>
                <w:szCs w:val="21"/>
              </w:rPr>
              <w:t>610</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套</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1</w:t>
            </w:r>
          </w:p>
        </w:tc>
      </w:tr>
      <w:tr w:rsidR="005461F7">
        <w:trPr>
          <w:trHeight w:val="397"/>
          <w:jc w:val="center"/>
        </w:trPr>
        <w:tc>
          <w:tcPr>
            <w:tcW w:w="531" w:type="pct"/>
            <w:tcBorders>
              <w:top w:val="single" w:sz="4" w:space="0" w:color="auto"/>
              <w:left w:val="single" w:sz="4" w:space="0" w:color="auto"/>
              <w:bottom w:val="single" w:sz="4" w:space="0" w:color="auto"/>
              <w:right w:val="single" w:sz="4" w:space="0" w:color="auto"/>
            </w:tcBorders>
            <w:vAlign w:val="center"/>
          </w:tcPr>
          <w:p w:rsidR="005461F7" w:rsidRDefault="005461F7">
            <w:pPr>
              <w:pStyle w:val="a8"/>
              <w:numPr>
                <w:ilvl w:val="0"/>
                <w:numId w:val="2"/>
              </w:numPr>
              <w:spacing w:after="0" w:line="300" w:lineRule="exact"/>
              <w:ind w:left="0" w:firstLineChars="0" w:firstLine="0"/>
              <w:jc w:val="center"/>
              <w:rPr>
                <w:rFonts w:ascii="仿宋" w:eastAsia="仿宋" w:hAnsi="仿宋"/>
                <w:sz w:val="21"/>
                <w:szCs w:val="21"/>
              </w:rPr>
            </w:pP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3#4#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钢丝胶带斗式提升机</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30t/h</w:t>
            </w:r>
            <w:r>
              <w:rPr>
                <w:rFonts w:ascii="仿宋" w:eastAsia="仿宋" w:hAnsi="仿宋" w:hint="eastAsia"/>
                <w:sz w:val="21"/>
                <w:szCs w:val="21"/>
                <w:lang w:eastAsia="zh-CN"/>
              </w:rPr>
              <w:t>，</w:t>
            </w:r>
            <w:r>
              <w:rPr>
                <w:rFonts w:ascii="仿宋" w:eastAsia="仿宋" w:hAnsi="仿宋" w:hint="eastAsia"/>
                <w:sz w:val="21"/>
                <w:szCs w:val="21"/>
              </w:rPr>
              <w:t>H=36m</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套</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5461F7" w:rsidRDefault="00D05350">
            <w:pPr>
              <w:spacing w:after="0" w:line="300" w:lineRule="exact"/>
              <w:jc w:val="center"/>
              <w:rPr>
                <w:rFonts w:ascii="仿宋" w:eastAsia="仿宋" w:hAnsi="仿宋"/>
                <w:sz w:val="21"/>
                <w:szCs w:val="21"/>
              </w:rPr>
            </w:pPr>
            <w:r>
              <w:rPr>
                <w:rFonts w:ascii="仿宋" w:eastAsia="仿宋" w:hAnsi="仿宋" w:hint="eastAsia"/>
                <w:sz w:val="21"/>
                <w:szCs w:val="21"/>
              </w:rPr>
              <w:t>2</w:t>
            </w:r>
          </w:p>
        </w:tc>
      </w:tr>
    </w:tbl>
    <w:p w:rsidR="005461F7" w:rsidRDefault="00D05350">
      <w:pPr>
        <w:pStyle w:val="2"/>
        <w:spacing w:after="0"/>
        <w:rPr>
          <w:lang w:eastAsia="zh-CN"/>
        </w:rPr>
      </w:pPr>
      <w:bookmarkStart w:id="13" w:name="_Toc19282"/>
      <w:r>
        <w:rPr>
          <w:lang w:eastAsia="zh-CN"/>
        </w:rPr>
        <w:lastRenderedPageBreak/>
        <w:t xml:space="preserve">3.3 </w:t>
      </w:r>
      <w:r>
        <w:rPr>
          <w:lang w:eastAsia="zh-CN"/>
        </w:rPr>
        <w:t>生产工艺</w:t>
      </w:r>
      <w:bookmarkEnd w:id="13"/>
    </w:p>
    <w:tbl>
      <w:tblPr>
        <w:tblStyle w:val="a7"/>
        <w:tblW w:w="0" w:type="auto"/>
        <w:jc w:val="center"/>
        <w:tblLook w:val="04A0" w:firstRow="1" w:lastRow="0" w:firstColumn="1" w:lastColumn="0" w:noHBand="0" w:noVBand="1"/>
      </w:tblPr>
      <w:tblGrid>
        <w:gridCol w:w="8522"/>
      </w:tblGrid>
      <w:tr w:rsidR="005461F7">
        <w:trPr>
          <w:trHeight w:val="23"/>
          <w:jc w:val="center"/>
        </w:trPr>
        <w:tc>
          <w:tcPr>
            <w:tcW w:w="8522" w:type="dxa"/>
            <w:vAlign w:val="center"/>
          </w:tcPr>
          <w:p w:rsidR="005461F7" w:rsidRDefault="00D05350">
            <w:pPr>
              <w:spacing w:after="0" w:line="300" w:lineRule="exact"/>
              <w:jc w:val="center"/>
              <w:rPr>
                <w:rFonts w:ascii="仿宋" w:eastAsia="仿宋" w:hAnsi="仿宋" w:cs="仿宋"/>
                <w:b/>
                <w:bCs/>
                <w:sz w:val="21"/>
                <w:szCs w:val="21"/>
              </w:rPr>
            </w:pPr>
            <w:r>
              <w:rPr>
                <w:b/>
                <w:bCs/>
                <w:noProof/>
                <w:sz w:val="21"/>
                <w:szCs w:val="21"/>
                <w:lang w:eastAsia="zh-CN"/>
              </w:rPr>
              <w:drawing>
                <wp:anchor distT="0" distB="0" distL="114935" distR="114935" simplePos="0" relativeHeight="251664384" behindDoc="0" locked="0" layoutInCell="1" allowOverlap="1">
                  <wp:simplePos x="0" y="0"/>
                  <wp:positionH relativeFrom="column">
                    <wp:posOffset>0</wp:posOffset>
                  </wp:positionH>
                  <wp:positionV relativeFrom="paragraph">
                    <wp:posOffset>-5180330</wp:posOffset>
                  </wp:positionV>
                  <wp:extent cx="5269230" cy="5423535"/>
                  <wp:effectExtent l="0" t="0" r="7620" b="5715"/>
                  <wp:wrapSquare wrapText="bothSides"/>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5"/>
                          <a:stretch>
                            <a:fillRect/>
                          </a:stretch>
                        </pic:blipFill>
                        <pic:spPr>
                          <a:xfrm>
                            <a:off x="0" y="0"/>
                            <a:ext cx="5269230" cy="5423535"/>
                          </a:xfrm>
                          <a:prstGeom prst="rect">
                            <a:avLst/>
                          </a:prstGeom>
                          <a:noFill/>
                          <a:ln>
                            <a:noFill/>
                          </a:ln>
                        </pic:spPr>
                      </pic:pic>
                    </a:graphicData>
                  </a:graphic>
                </wp:anchor>
              </w:drawing>
            </w:r>
          </w:p>
        </w:tc>
      </w:tr>
      <w:tr w:rsidR="005461F7">
        <w:trPr>
          <w:trHeight w:val="23"/>
          <w:jc w:val="center"/>
        </w:trPr>
        <w:tc>
          <w:tcPr>
            <w:tcW w:w="8522" w:type="dxa"/>
            <w:vAlign w:val="center"/>
          </w:tcPr>
          <w:p w:rsidR="005461F7" w:rsidRDefault="00D05350">
            <w:pPr>
              <w:spacing w:after="0" w:line="300" w:lineRule="exact"/>
              <w:jc w:val="center"/>
              <w:rPr>
                <w:rFonts w:ascii="仿宋" w:eastAsia="仿宋" w:hAnsi="仿宋" w:cs="仿宋"/>
                <w:b/>
                <w:bCs/>
                <w:sz w:val="21"/>
                <w:szCs w:val="21"/>
                <w:lang w:eastAsia="zh-CN"/>
              </w:rPr>
            </w:pPr>
            <w:r>
              <w:rPr>
                <w:rFonts w:ascii="仿宋" w:eastAsia="仿宋" w:hAnsi="仿宋" w:cs="仿宋" w:hint="eastAsia"/>
                <w:b/>
                <w:bCs/>
                <w:sz w:val="21"/>
                <w:szCs w:val="21"/>
                <w:lang w:eastAsia="zh-CN"/>
              </w:rPr>
              <w:t>图</w:t>
            </w:r>
            <w:r>
              <w:rPr>
                <w:rFonts w:ascii="仿宋" w:eastAsia="仿宋" w:hAnsi="仿宋" w:cs="仿宋" w:hint="eastAsia"/>
                <w:b/>
                <w:bCs/>
                <w:sz w:val="21"/>
                <w:szCs w:val="21"/>
                <w:lang w:eastAsia="zh-CN"/>
              </w:rPr>
              <w:t xml:space="preserve">3-3 </w:t>
            </w:r>
            <w:r>
              <w:rPr>
                <w:rFonts w:ascii="仿宋" w:eastAsia="仿宋" w:hAnsi="仿宋" w:cs="仿宋" w:hint="eastAsia"/>
                <w:b/>
                <w:bCs/>
                <w:sz w:val="21"/>
                <w:szCs w:val="21"/>
                <w:lang w:eastAsia="zh-CN"/>
              </w:rPr>
              <w:t>生产工艺流程图</w:t>
            </w:r>
          </w:p>
        </w:tc>
      </w:tr>
    </w:tbl>
    <w:p w:rsidR="005461F7" w:rsidRDefault="00D05350">
      <w:pPr>
        <w:spacing w:after="0" w:line="490" w:lineRule="exact"/>
        <w:ind w:firstLineChars="200" w:firstLine="560"/>
        <w:jc w:val="both"/>
        <w:rPr>
          <w:rFonts w:ascii="Times New Roman" w:eastAsia="仿宋" w:hAnsi="Times New Roman" w:cs="Times New Roman"/>
          <w:b/>
          <w:bCs/>
          <w:sz w:val="28"/>
          <w:szCs w:val="28"/>
          <w:lang w:eastAsia="zh-CN"/>
        </w:rPr>
      </w:pPr>
      <w:r>
        <w:rPr>
          <w:rFonts w:ascii="仿宋" w:eastAsia="仿宋" w:hAnsi="仿宋" w:cs="仿宋" w:hint="eastAsia"/>
          <w:bCs/>
          <w:sz w:val="28"/>
          <w:szCs w:val="28"/>
          <w:lang w:eastAsia="zh-CN"/>
        </w:rPr>
        <w:t>整流车间将电网</w:t>
      </w:r>
      <w:r>
        <w:rPr>
          <w:rFonts w:ascii="仿宋" w:eastAsia="仿宋" w:hAnsi="仿宋" w:cs="仿宋" w:hint="eastAsia"/>
          <w:bCs/>
          <w:sz w:val="28"/>
          <w:szCs w:val="28"/>
          <w:lang w:eastAsia="zh-CN"/>
        </w:rPr>
        <w:t>110KV</w:t>
      </w:r>
      <w:r>
        <w:rPr>
          <w:rFonts w:ascii="仿宋" w:eastAsia="仿宋" w:hAnsi="仿宋" w:cs="仿宋" w:hint="eastAsia"/>
          <w:bCs/>
          <w:sz w:val="28"/>
          <w:szCs w:val="28"/>
          <w:lang w:eastAsia="zh-CN"/>
        </w:rPr>
        <w:t>交流电转换为</w:t>
      </w:r>
      <w:r>
        <w:rPr>
          <w:rFonts w:ascii="仿宋" w:eastAsia="仿宋" w:hAnsi="仿宋" w:cs="仿宋" w:hint="eastAsia"/>
          <w:bCs/>
          <w:sz w:val="28"/>
          <w:szCs w:val="28"/>
          <w:lang w:eastAsia="zh-CN"/>
        </w:rPr>
        <w:t>200KA</w:t>
      </w:r>
      <w:r>
        <w:rPr>
          <w:rFonts w:ascii="仿宋" w:eastAsia="仿宋" w:hAnsi="仿宋" w:cs="仿宋" w:hint="eastAsia"/>
          <w:bCs/>
          <w:sz w:val="28"/>
          <w:szCs w:val="28"/>
          <w:lang w:eastAsia="zh-CN"/>
        </w:rPr>
        <w:t>的直流电输入电解车间</w:t>
      </w:r>
      <w:r>
        <w:rPr>
          <w:rFonts w:ascii="仿宋" w:eastAsia="仿宋" w:hAnsi="仿宋" w:cs="仿宋" w:hint="eastAsia"/>
          <w:bCs/>
          <w:sz w:val="28"/>
          <w:szCs w:val="28"/>
          <w:lang w:eastAsia="zh-CN"/>
        </w:rPr>
        <w:t>，</w:t>
      </w:r>
      <w:r>
        <w:rPr>
          <w:rFonts w:ascii="仿宋" w:eastAsia="仿宋" w:hAnsi="仿宋" w:cs="仿宋" w:hint="eastAsia"/>
          <w:bCs/>
          <w:sz w:val="28"/>
          <w:szCs w:val="28"/>
          <w:lang w:eastAsia="zh-CN"/>
        </w:rPr>
        <w:t>电解车间采用冰晶石</w:t>
      </w:r>
      <w:r>
        <w:rPr>
          <w:rFonts w:ascii="仿宋" w:eastAsia="仿宋" w:hAnsi="仿宋" w:cs="仿宋" w:hint="eastAsia"/>
          <w:bCs/>
          <w:sz w:val="28"/>
          <w:szCs w:val="28"/>
          <w:lang w:eastAsia="zh-CN"/>
        </w:rPr>
        <w:t>-</w:t>
      </w:r>
      <w:r>
        <w:rPr>
          <w:rFonts w:ascii="仿宋" w:eastAsia="仿宋" w:hAnsi="仿宋" w:cs="仿宋" w:hint="eastAsia"/>
          <w:bCs/>
          <w:sz w:val="28"/>
          <w:szCs w:val="28"/>
          <w:lang w:eastAsia="zh-CN"/>
        </w:rPr>
        <w:t>氧化铝融盐电解法在电解槽的阴、阳极进行电化学反应得到铝液，通过真空抬包将铝液从槽内抽出，送往铸造车间，在保温炉内经净化澄清后，浇铸成铝锭或直接加工铝棒成品。电解槽生产过程中产生的烟气（粉尘、氟化物等）通过密闭集气装置收集，送往贮运净化车间在除尘器采用干法净化工艺将粉尘及含氟废气吸附净化后达标排放，所吸附的含氟固态物质（载氟氧化铝）返回电解车间作为生产原料再次利用。</w:t>
      </w:r>
    </w:p>
    <w:p w:rsidR="005461F7" w:rsidRDefault="00D05350">
      <w:pPr>
        <w:pStyle w:val="2"/>
        <w:spacing w:after="0"/>
        <w:rPr>
          <w:lang w:eastAsia="zh-CN"/>
        </w:rPr>
      </w:pPr>
      <w:bookmarkStart w:id="14" w:name="_Toc6207"/>
      <w:r>
        <w:rPr>
          <w:lang w:eastAsia="zh-CN"/>
        </w:rPr>
        <w:lastRenderedPageBreak/>
        <w:t xml:space="preserve">3.4 </w:t>
      </w:r>
      <w:r>
        <w:rPr>
          <w:lang w:eastAsia="zh-CN"/>
        </w:rPr>
        <w:t>三废处理情况</w:t>
      </w:r>
      <w:bookmarkEnd w:id="14"/>
    </w:p>
    <w:p w:rsidR="005461F7" w:rsidRDefault="00D05350">
      <w:pPr>
        <w:spacing w:after="0" w:line="490" w:lineRule="exact"/>
        <w:jc w:val="both"/>
        <w:rPr>
          <w:rFonts w:ascii="Times New Roman" w:eastAsia="仿宋" w:hAnsi="Times New Roman" w:cs="Times New Roman"/>
          <w:b/>
          <w:bCs/>
          <w:sz w:val="28"/>
          <w:szCs w:val="28"/>
          <w:lang w:eastAsia="zh-CN"/>
        </w:rPr>
      </w:pPr>
      <w:r>
        <w:rPr>
          <w:rFonts w:ascii="Times New Roman" w:eastAsia="仿宋" w:hAnsi="Times New Roman" w:cs="Times New Roman" w:hint="eastAsia"/>
          <w:b/>
          <w:bCs/>
          <w:sz w:val="28"/>
          <w:szCs w:val="28"/>
          <w:lang w:eastAsia="zh-CN"/>
        </w:rPr>
        <w:t xml:space="preserve">3.4.1 </w:t>
      </w:r>
      <w:r>
        <w:rPr>
          <w:rFonts w:ascii="Times New Roman" w:eastAsia="仿宋" w:hAnsi="Times New Roman" w:cs="Times New Roman" w:hint="eastAsia"/>
          <w:b/>
          <w:bCs/>
          <w:sz w:val="28"/>
          <w:szCs w:val="28"/>
          <w:lang w:eastAsia="zh-CN"/>
        </w:rPr>
        <w:t>产排污环节</w:t>
      </w:r>
    </w:p>
    <w:p w:rsidR="005461F7" w:rsidRDefault="00D05350">
      <w:pPr>
        <w:spacing w:after="0" w:line="490" w:lineRule="exact"/>
        <w:ind w:firstLineChars="200" w:firstLine="560"/>
        <w:jc w:val="both"/>
        <w:rPr>
          <w:rFonts w:ascii="仿宋" w:eastAsia="仿宋" w:hAnsi="仿宋"/>
          <w:sz w:val="28"/>
          <w:szCs w:val="28"/>
          <w:lang w:eastAsia="zh-CN"/>
        </w:rPr>
      </w:pPr>
      <w:r>
        <w:rPr>
          <w:rFonts w:ascii="仿宋" w:eastAsia="仿宋" w:hAnsi="仿宋" w:hint="eastAsia"/>
          <w:sz w:val="28"/>
          <w:szCs w:val="28"/>
          <w:lang w:eastAsia="zh-CN"/>
        </w:rPr>
        <w:t>对电解烟气采用氧化铝吸附干法净化回收技术治理，其原理是利用氧化铝对氟化氢的吸附</w:t>
      </w:r>
      <w:r>
        <w:rPr>
          <w:rFonts w:ascii="仿宋" w:eastAsia="仿宋" w:hAnsi="仿宋" w:hint="eastAsia"/>
          <w:sz w:val="28"/>
          <w:szCs w:val="28"/>
          <w:lang w:eastAsia="zh-CN"/>
        </w:rPr>
        <w:t>性，使烟气中的氟化物由气相进入固相，再通过布袋除尘器实现气固分离，达到烟气净化、同时回收氟化物和氧化铝粉尘的目的。</w:t>
      </w:r>
    </w:p>
    <w:p w:rsidR="005461F7" w:rsidRDefault="00D05350">
      <w:pPr>
        <w:spacing w:after="0" w:line="490" w:lineRule="exact"/>
        <w:ind w:firstLineChars="200" w:firstLine="560"/>
        <w:jc w:val="both"/>
        <w:rPr>
          <w:rFonts w:ascii="仿宋" w:eastAsia="仿宋" w:hAnsi="仿宋"/>
          <w:sz w:val="28"/>
          <w:szCs w:val="28"/>
          <w:lang w:eastAsia="zh-CN"/>
        </w:rPr>
      </w:pPr>
      <w:r>
        <w:rPr>
          <w:rFonts w:ascii="仿宋" w:eastAsia="仿宋" w:hAnsi="仿宋" w:hint="eastAsia"/>
          <w:sz w:val="28"/>
          <w:szCs w:val="28"/>
          <w:lang w:eastAsia="zh-CN"/>
        </w:rPr>
        <w:t>净化工艺流程：电解槽散发的烟气在电解槽密闭排烟罩和风机的抽力作用下由电解槽顶部的排烟支管汇至电解厂房外的排烟总管，在</w:t>
      </w:r>
      <w:r>
        <w:rPr>
          <w:rFonts w:ascii="仿宋" w:eastAsia="仿宋" w:hAnsi="仿宋" w:hint="eastAsia"/>
          <w:sz w:val="28"/>
          <w:szCs w:val="28"/>
          <w:lang w:eastAsia="zh-CN"/>
        </w:rPr>
        <w:t>VRI</w:t>
      </w:r>
      <w:r>
        <w:rPr>
          <w:rFonts w:ascii="仿宋" w:eastAsia="仿宋" w:hAnsi="仿宋" w:hint="eastAsia"/>
          <w:sz w:val="28"/>
          <w:szCs w:val="28"/>
          <w:lang w:eastAsia="zh-CN"/>
        </w:rPr>
        <w:t>反应器定量加入新鲜氧化铝和循环氧化铝，使得氧化铝和烟气在极短时间内均匀、充分接触，氧化铝将烟气中的氟化氢吸附下来并发生如下反应：</w:t>
      </w:r>
      <w:r>
        <w:rPr>
          <w:rFonts w:ascii="仿宋" w:eastAsia="仿宋" w:hAnsi="仿宋" w:hint="eastAsia"/>
          <w:sz w:val="28"/>
          <w:szCs w:val="28"/>
          <w:lang w:eastAsia="zh-CN"/>
        </w:rPr>
        <w:t>AL</w:t>
      </w:r>
      <w:r>
        <w:rPr>
          <w:rFonts w:ascii="仿宋" w:eastAsia="仿宋" w:hAnsi="仿宋" w:hint="eastAsia"/>
          <w:sz w:val="28"/>
          <w:szCs w:val="28"/>
          <w:vertAlign w:val="subscript"/>
          <w:lang w:eastAsia="zh-CN"/>
        </w:rPr>
        <w:t>2</w:t>
      </w:r>
      <w:r>
        <w:rPr>
          <w:rFonts w:ascii="仿宋" w:eastAsia="仿宋" w:hAnsi="仿宋" w:hint="eastAsia"/>
          <w:sz w:val="28"/>
          <w:szCs w:val="28"/>
          <w:lang w:eastAsia="zh-CN"/>
        </w:rPr>
        <w:t>O</w:t>
      </w:r>
      <w:r>
        <w:rPr>
          <w:rFonts w:ascii="仿宋" w:eastAsia="仿宋" w:hAnsi="仿宋" w:hint="eastAsia"/>
          <w:sz w:val="28"/>
          <w:szCs w:val="28"/>
          <w:vertAlign w:val="subscript"/>
          <w:lang w:eastAsia="zh-CN"/>
        </w:rPr>
        <w:t>3</w:t>
      </w:r>
      <w:r>
        <w:rPr>
          <w:rFonts w:ascii="仿宋" w:eastAsia="仿宋" w:hAnsi="仿宋" w:hint="eastAsia"/>
          <w:sz w:val="28"/>
          <w:szCs w:val="28"/>
          <w:lang w:eastAsia="zh-CN"/>
        </w:rPr>
        <w:t>+6HF=2ALF</w:t>
      </w:r>
      <w:r>
        <w:rPr>
          <w:rFonts w:ascii="仿宋" w:eastAsia="仿宋" w:hAnsi="仿宋" w:hint="eastAsia"/>
          <w:sz w:val="28"/>
          <w:szCs w:val="28"/>
          <w:vertAlign w:val="subscript"/>
          <w:lang w:eastAsia="zh-CN"/>
        </w:rPr>
        <w:t>3</w:t>
      </w:r>
      <w:r>
        <w:rPr>
          <w:rFonts w:ascii="仿宋" w:eastAsia="仿宋" w:hAnsi="仿宋" w:hint="eastAsia"/>
          <w:sz w:val="28"/>
          <w:szCs w:val="28"/>
          <w:lang w:eastAsia="zh-CN"/>
        </w:rPr>
        <w:t>+3H</w:t>
      </w:r>
      <w:r>
        <w:rPr>
          <w:rFonts w:ascii="仿宋" w:eastAsia="仿宋" w:hAnsi="仿宋" w:hint="eastAsia"/>
          <w:sz w:val="28"/>
          <w:szCs w:val="28"/>
          <w:vertAlign w:val="subscript"/>
          <w:lang w:eastAsia="zh-CN"/>
        </w:rPr>
        <w:t>2</w:t>
      </w:r>
      <w:r>
        <w:rPr>
          <w:rFonts w:ascii="仿宋" w:eastAsia="仿宋" w:hAnsi="仿宋" w:hint="eastAsia"/>
          <w:sz w:val="28"/>
          <w:szCs w:val="28"/>
          <w:lang w:eastAsia="zh-CN"/>
        </w:rPr>
        <w:t>O</w:t>
      </w:r>
      <w:r>
        <w:rPr>
          <w:rFonts w:ascii="仿宋" w:eastAsia="仿宋" w:hAnsi="仿宋" w:hint="eastAsia"/>
          <w:sz w:val="28"/>
          <w:szCs w:val="28"/>
          <w:lang w:eastAsia="zh-CN"/>
        </w:rPr>
        <w:t>。</w:t>
      </w:r>
    </w:p>
    <w:p w:rsidR="005461F7" w:rsidRDefault="00D05350">
      <w:pPr>
        <w:spacing w:after="0" w:line="490" w:lineRule="exact"/>
        <w:ind w:firstLineChars="200" w:firstLine="560"/>
        <w:jc w:val="both"/>
        <w:rPr>
          <w:rFonts w:ascii="仿宋" w:eastAsia="仿宋" w:hAnsi="仿宋"/>
          <w:sz w:val="28"/>
          <w:szCs w:val="28"/>
          <w:lang w:eastAsia="zh-CN"/>
        </w:rPr>
      </w:pPr>
      <w:r>
        <w:rPr>
          <w:rFonts w:ascii="仿宋" w:eastAsia="仿宋" w:hAnsi="仿宋" w:hint="eastAsia"/>
          <w:sz w:val="28"/>
          <w:szCs w:val="28"/>
          <w:lang w:eastAsia="zh-CN"/>
        </w:rPr>
        <w:t>通过上述反应完成氧化铝对氟化物的化学吸附。反应后的载氟氧化铝随烟气进入大型脉冲布袋除尘器，通过沉降和布袋除尘器的过滤作用来实现气固分离，净化后的烟气由引风机送入</w:t>
      </w:r>
      <w:r>
        <w:rPr>
          <w:rFonts w:ascii="仿宋" w:eastAsia="仿宋" w:hAnsi="仿宋" w:hint="eastAsia"/>
          <w:sz w:val="28"/>
          <w:szCs w:val="28"/>
          <w:lang w:eastAsia="zh-CN"/>
        </w:rPr>
        <w:t>60</w:t>
      </w:r>
      <w:r>
        <w:rPr>
          <w:rFonts w:ascii="仿宋" w:eastAsia="仿宋" w:hAnsi="仿宋" w:hint="eastAsia"/>
          <w:sz w:val="28"/>
          <w:szCs w:val="28"/>
          <w:lang w:eastAsia="zh-CN"/>
        </w:rPr>
        <w:t>米烟囱排入大气；除尘器收下的载氟氧化铝一部分作为循环氧化铝加入到反应器内继续参加反应，另一部分由风动溜槽、气力提升机送到载氟氧化铝料仓供生产使用。</w:t>
      </w:r>
    </w:p>
    <w:p w:rsidR="005461F7" w:rsidRDefault="00D05350">
      <w:pPr>
        <w:spacing w:after="0" w:line="490" w:lineRule="exact"/>
        <w:jc w:val="both"/>
        <w:rPr>
          <w:rFonts w:ascii="Times New Roman" w:eastAsia="仿宋" w:hAnsi="Times New Roman" w:cs="Times New Roman"/>
          <w:b/>
          <w:bCs/>
          <w:sz w:val="28"/>
          <w:szCs w:val="28"/>
          <w:lang w:eastAsia="zh-CN"/>
        </w:rPr>
      </w:pPr>
      <w:r>
        <w:rPr>
          <w:rFonts w:ascii="Times New Roman" w:eastAsia="仿宋" w:hAnsi="Times New Roman" w:cs="Times New Roman" w:hint="eastAsia"/>
          <w:b/>
          <w:bCs/>
          <w:sz w:val="28"/>
          <w:szCs w:val="28"/>
          <w:lang w:eastAsia="zh-CN"/>
        </w:rPr>
        <w:t xml:space="preserve">3.4.2 </w:t>
      </w:r>
      <w:r>
        <w:rPr>
          <w:rFonts w:ascii="Times New Roman" w:eastAsia="仿宋" w:hAnsi="Times New Roman" w:cs="Times New Roman" w:hint="eastAsia"/>
          <w:b/>
          <w:bCs/>
          <w:sz w:val="28"/>
          <w:szCs w:val="28"/>
          <w:lang w:eastAsia="zh-CN"/>
        </w:rPr>
        <w:t>主要污染治理工艺示意图</w:t>
      </w:r>
    </w:p>
    <w:tbl>
      <w:tblPr>
        <w:tblStyle w:val="a7"/>
        <w:tblW w:w="0" w:type="auto"/>
        <w:jc w:val="center"/>
        <w:tblLook w:val="04A0" w:firstRow="1" w:lastRow="0" w:firstColumn="1" w:lastColumn="0" w:noHBand="0" w:noVBand="1"/>
      </w:tblPr>
      <w:tblGrid>
        <w:gridCol w:w="8522"/>
      </w:tblGrid>
      <w:tr w:rsidR="005461F7">
        <w:trPr>
          <w:trHeight w:val="23"/>
          <w:jc w:val="center"/>
        </w:trPr>
        <w:tc>
          <w:tcPr>
            <w:tcW w:w="8522" w:type="dxa"/>
            <w:vAlign w:val="center"/>
          </w:tcPr>
          <w:p w:rsidR="005461F7" w:rsidRDefault="00D05350">
            <w:pPr>
              <w:snapToGrid w:val="0"/>
              <w:spacing w:after="0" w:line="300" w:lineRule="exact"/>
              <w:jc w:val="center"/>
              <w:rPr>
                <w:rFonts w:ascii="仿宋" w:eastAsia="仿宋" w:hAnsi="仿宋"/>
                <w:b/>
                <w:sz w:val="21"/>
                <w:szCs w:val="21"/>
                <w:lang w:eastAsia="zh-CN"/>
              </w:rPr>
            </w:pPr>
            <w:r>
              <w:rPr>
                <w:noProof/>
                <w:sz w:val="21"/>
                <w:szCs w:val="21"/>
                <w:lang w:eastAsia="zh-CN"/>
              </w:rPr>
              <w:drawing>
                <wp:anchor distT="0" distB="0" distL="114935" distR="114935" simplePos="0" relativeHeight="251665408" behindDoc="0" locked="0" layoutInCell="1" allowOverlap="1">
                  <wp:simplePos x="0" y="0"/>
                  <wp:positionH relativeFrom="column">
                    <wp:posOffset>1043940</wp:posOffset>
                  </wp:positionH>
                  <wp:positionV relativeFrom="paragraph">
                    <wp:posOffset>-1908175</wp:posOffset>
                  </wp:positionV>
                  <wp:extent cx="3084195" cy="2745740"/>
                  <wp:effectExtent l="0" t="0" r="1905" b="16510"/>
                  <wp:wrapSquare wrapText="bothSides"/>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6"/>
                          <a:stretch>
                            <a:fillRect/>
                          </a:stretch>
                        </pic:blipFill>
                        <pic:spPr>
                          <a:xfrm>
                            <a:off x="0" y="0"/>
                            <a:ext cx="3084195" cy="2745740"/>
                          </a:xfrm>
                          <a:prstGeom prst="rect">
                            <a:avLst/>
                          </a:prstGeom>
                          <a:noFill/>
                          <a:ln>
                            <a:noFill/>
                          </a:ln>
                        </pic:spPr>
                      </pic:pic>
                    </a:graphicData>
                  </a:graphic>
                </wp:anchor>
              </w:drawing>
            </w:r>
          </w:p>
        </w:tc>
      </w:tr>
      <w:tr w:rsidR="005461F7">
        <w:trPr>
          <w:trHeight w:val="23"/>
          <w:jc w:val="center"/>
        </w:trPr>
        <w:tc>
          <w:tcPr>
            <w:tcW w:w="8522" w:type="dxa"/>
            <w:vAlign w:val="center"/>
          </w:tcPr>
          <w:p w:rsidR="005461F7" w:rsidRDefault="00D05350">
            <w:pPr>
              <w:snapToGrid w:val="0"/>
              <w:spacing w:after="0" w:line="300" w:lineRule="exact"/>
              <w:jc w:val="center"/>
              <w:rPr>
                <w:rFonts w:ascii="仿宋" w:eastAsia="仿宋" w:hAnsi="仿宋"/>
                <w:b/>
                <w:sz w:val="21"/>
                <w:szCs w:val="21"/>
                <w:lang w:eastAsia="zh-CN"/>
              </w:rPr>
            </w:pPr>
            <w:r>
              <w:rPr>
                <w:rFonts w:ascii="仿宋" w:eastAsia="仿宋" w:hAnsi="仿宋" w:hint="eastAsia"/>
                <w:b/>
                <w:sz w:val="21"/>
                <w:szCs w:val="21"/>
                <w:lang w:eastAsia="zh-CN"/>
              </w:rPr>
              <w:t>图</w:t>
            </w:r>
            <w:r>
              <w:rPr>
                <w:rFonts w:ascii="仿宋" w:eastAsia="仿宋" w:hAnsi="仿宋" w:hint="eastAsia"/>
                <w:b/>
                <w:sz w:val="21"/>
                <w:szCs w:val="21"/>
                <w:lang w:eastAsia="zh-CN"/>
              </w:rPr>
              <w:t xml:space="preserve">3-4 </w:t>
            </w:r>
            <w:r>
              <w:rPr>
                <w:rFonts w:ascii="仿宋" w:eastAsia="仿宋" w:hAnsi="仿宋" w:hint="eastAsia"/>
                <w:b/>
                <w:sz w:val="21"/>
                <w:szCs w:val="21"/>
                <w:lang w:eastAsia="zh-CN"/>
              </w:rPr>
              <w:t>废气处理工艺图</w:t>
            </w:r>
          </w:p>
        </w:tc>
      </w:tr>
    </w:tbl>
    <w:p w:rsidR="005461F7" w:rsidRDefault="00D05350">
      <w:pPr>
        <w:spacing w:after="0" w:line="490" w:lineRule="exact"/>
        <w:jc w:val="both"/>
        <w:rPr>
          <w:rFonts w:ascii="Times New Roman" w:eastAsia="仿宋" w:hAnsi="Times New Roman" w:cs="Times New Roman"/>
          <w:b/>
          <w:bCs/>
          <w:sz w:val="28"/>
          <w:szCs w:val="28"/>
          <w:lang w:eastAsia="zh-CN"/>
        </w:rPr>
      </w:pPr>
      <w:bookmarkStart w:id="15" w:name="_Toc16084"/>
      <w:bookmarkStart w:id="16" w:name="_Toc7484"/>
      <w:r>
        <w:rPr>
          <w:rFonts w:ascii="Times New Roman" w:eastAsia="仿宋" w:hAnsi="Times New Roman" w:cs="Times New Roman" w:hint="eastAsia"/>
          <w:b/>
          <w:bCs/>
          <w:sz w:val="28"/>
          <w:szCs w:val="28"/>
          <w:lang w:eastAsia="zh-CN"/>
        </w:rPr>
        <w:lastRenderedPageBreak/>
        <w:t xml:space="preserve">3.4.3 </w:t>
      </w:r>
      <w:r>
        <w:rPr>
          <w:rFonts w:ascii="Times New Roman" w:eastAsia="仿宋" w:hAnsi="Times New Roman" w:cs="Times New Roman"/>
          <w:b/>
          <w:bCs/>
          <w:sz w:val="28"/>
          <w:szCs w:val="28"/>
          <w:lang w:eastAsia="zh-CN"/>
        </w:rPr>
        <w:t>涉及的有毒有害物质</w:t>
      </w:r>
      <w:bookmarkEnd w:id="15"/>
      <w:bookmarkEnd w:id="16"/>
    </w:p>
    <w:p w:rsidR="005461F7" w:rsidRDefault="00D05350">
      <w:pPr>
        <w:spacing w:after="0" w:line="490" w:lineRule="exact"/>
        <w:jc w:val="both"/>
        <w:rPr>
          <w:rFonts w:ascii="Times New Roman" w:eastAsia="仿宋" w:hAnsi="Times New Roman" w:cs="Times New Roman"/>
          <w:b/>
          <w:sz w:val="28"/>
          <w:szCs w:val="28"/>
        </w:rPr>
      </w:pPr>
      <w:r>
        <w:rPr>
          <w:rFonts w:ascii="Times New Roman" w:eastAsia="仿宋" w:hAnsi="Times New Roman" w:cs="Times New Roman" w:hint="eastAsia"/>
          <w:b/>
          <w:sz w:val="28"/>
          <w:szCs w:val="28"/>
          <w:lang w:eastAsia="zh-CN"/>
        </w:rPr>
        <w:t xml:space="preserve">3.4.3.1 </w:t>
      </w:r>
      <w:r>
        <w:rPr>
          <w:rFonts w:ascii="Times New Roman" w:eastAsia="仿宋" w:hAnsi="Times New Roman" w:cs="Times New Roman"/>
          <w:b/>
          <w:sz w:val="28"/>
          <w:szCs w:val="28"/>
        </w:rPr>
        <w:t>废气及排放信息</w:t>
      </w:r>
    </w:p>
    <w:p w:rsidR="005461F7" w:rsidRDefault="00D05350">
      <w:pPr>
        <w:pStyle w:val="a"/>
        <w:numPr>
          <w:ilvl w:val="0"/>
          <w:numId w:val="0"/>
        </w:numPr>
        <w:spacing w:beforeLines="0" w:afterLines="0" w:line="490" w:lineRule="exact"/>
        <w:ind w:firstLineChars="200" w:firstLine="560"/>
        <w:outlineLvl w:val="9"/>
        <w:rPr>
          <w:rFonts w:ascii="Times New Roman" w:eastAsia="仿宋"/>
          <w:sz w:val="28"/>
          <w:szCs w:val="28"/>
        </w:rPr>
      </w:pPr>
      <w:bookmarkStart w:id="17" w:name="_Toc17125"/>
      <w:bookmarkStart w:id="18" w:name="_Toc7914"/>
      <w:r>
        <w:rPr>
          <w:rFonts w:ascii="Times New Roman" w:eastAsia="仿宋"/>
          <w:sz w:val="28"/>
          <w:szCs w:val="28"/>
        </w:rPr>
        <w:t>氟化物和二氧化硫气体：氟化氢气体有很强的腐蚀性和毒性，在空气中易形成白色酸雾，易溶于水，水溶液叫氢氟酸。健康危害：通过吸入、食入，对呼吸道粘膜及皮肤有强烈的刺激和腐蚀作用，吸入高浓度的氟化氢可引起支气管炎和肺炎，吸收后可产生全身的毒作用，还可导致氟骨症。二氧化硫气体是有刺激性气味的有毒气体，人体吸入浓度过高时会出现溃疡和肺消肿甚至窒息，可使呼吸道疾病增高，慢性病患者的病情迅速恶化。还可能形成酸雨，酸雨可以加速损坏建筑物，可使农作物减产树木枯萎等。若电解烟气净化除尘系统效果低，则达不到设计排放指标，或除尘设备</w:t>
      </w:r>
      <w:r>
        <w:rPr>
          <w:rFonts w:ascii="Times New Roman" w:eastAsia="仿宋"/>
          <w:sz w:val="28"/>
          <w:szCs w:val="28"/>
        </w:rPr>
        <w:t>检修造成废气超标，对大气环境造成污染。</w:t>
      </w:r>
      <w:r>
        <w:rPr>
          <w:rFonts w:ascii="Times New Roman" w:eastAsia="仿宋"/>
          <w:sz w:val="28"/>
          <w:szCs w:val="28"/>
        </w:rPr>
        <w:t>2018</w:t>
      </w:r>
      <w:r>
        <w:rPr>
          <w:rFonts w:ascii="Times New Roman" w:eastAsia="仿宋"/>
          <w:sz w:val="28"/>
          <w:szCs w:val="28"/>
        </w:rPr>
        <w:t>年铝厂投资</w:t>
      </w:r>
      <w:r>
        <w:rPr>
          <w:rFonts w:ascii="Times New Roman" w:eastAsia="仿宋"/>
          <w:sz w:val="28"/>
          <w:szCs w:val="28"/>
        </w:rPr>
        <w:t>700</w:t>
      </w:r>
      <w:r>
        <w:rPr>
          <w:rFonts w:ascii="Times New Roman" w:eastAsia="仿宋"/>
          <w:sz w:val="28"/>
          <w:szCs w:val="28"/>
        </w:rPr>
        <w:t>多万元对净化除尘设备进行升级改造，同时按照省环保厅相关文件要求安装在线监测设备，</w:t>
      </w:r>
      <w:bookmarkEnd w:id="17"/>
      <w:bookmarkEnd w:id="18"/>
    </w:p>
    <w:p w:rsidR="005461F7" w:rsidRDefault="00D05350">
      <w:pPr>
        <w:spacing w:after="0" w:line="490" w:lineRule="exact"/>
        <w:jc w:val="both"/>
        <w:rPr>
          <w:rFonts w:ascii="Times New Roman" w:eastAsia="仿宋" w:hAnsi="Times New Roman" w:cs="Times New Roman"/>
          <w:b/>
          <w:sz w:val="28"/>
          <w:szCs w:val="28"/>
          <w:lang w:eastAsia="zh-CN"/>
        </w:rPr>
      </w:pPr>
      <w:r>
        <w:rPr>
          <w:rFonts w:ascii="Times New Roman" w:eastAsia="仿宋" w:hAnsi="Times New Roman" w:cs="Times New Roman" w:hint="eastAsia"/>
          <w:b/>
          <w:sz w:val="28"/>
          <w:szCs w:val="28"/>
          <w:lang w:eastAsia="zh-CN"/>
        </w:rPr>
        <w:t>3.4.3.</w:t>
      </w:r>
      <w:r>
        <w:rPr>
          <w:rFonts w:ascii="Times New Roman" w:eastAsia="仿宋" w:hAnsi="Times New Roman" w:cs="Times New Roman"/>
          <w:b/>
          <w:sz w:val="28"/>
          <w:szCs w:val="28"/>
          <w:lang w:eastAsia="zh-CN"/>
        </w:rPr>
        <w:t>2</w:t>
      </w:r>
      <w:r>
        <w:rPr>
          <w:rFonts w:ascii="Times New Roman" w:eastAsia="仿宋" w:hAnsi="Times New Roman" w:cs="Times New Roman"/>
          <w:b/>
          <w:sz w:val="28"/>
          <w:szCs w:val="28"/>
          <w:lang w:eastAsia="zh-CN"/>
        </w:rPr>
        <w:t>废水</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潜江市正豪华盛铝电公司（铝厂）生产采用先进的</w:t>
      </w:r>
      <w:r>
        <w:rPr>
          <w:rFonts w:ascii="Times New Roman" w:eastAsia="仿宋" w:hAnsi="Times New Roman" w:cs="Times New Roman"/>
          <w:sz w:val="28"/>
          <w:szCs w:val="28"/>
          <w:lang w:eastAsia="zh-CN"/>
        </w:rPr>
        <w:t>200KA</w:t>
      </w:r>
      <w:r>
        <w:rPr>
          <w:rFonts w:ascii="Times New Roman" w:eastAsia="仿宋" w:hAnsi="Times New Roman" w:cs="Times New Roman"/>
          <w:sz w:val="28"/>
          <w:szCs w:val="28"/>
          <w:lang w:eastAsia="zh-CN"/>
        </w:rPr>
        <w:t>预焙阳极电解槽，生产工艺为冰晶石氧化铝熔盐电解法，即将氧化铝、冰晶石、氟化盐加入电解槽中，通入强大的直流电，在</w:t>
      </w:r>
      <w:r>
        <w:rPr>
          <w:rFonts w:ascii="Times New Roman" w:eastAsia="仿宋" w:hAnsi="Times New Roman" w:cs="Times New Roman"/>
          <w:sz w:val="28"/>
          <w:szCs w:val="28"/>
          <w:lang w:eastAsia="zh-CN"/>
        </w:rPr>
        <w:t>945~955℃</w:t>
      </w:r>
      <w:r>
        <w:rPr>
          <w:rFonts w:ascii="Times New Roman" w:eastAsia="仿宋" w:hAnsi="Times New Roman" w:cs="Times New Roman"/>
          <w:sz w:val="28"/>
          <w:szCs w:val="28"/>
          <w:lang w:eastAsia="zh-CN"/>
        </w:rPr>
        <w:t>温度下，上述原料变为熔融状态的电解质并发生复杂的电化学反应，氧化铝被分解，在阴极（电解槽底部）析出液态金属铝，铝液定期用真空抬包抽出，转运至铸造车间进行铸造，经过冷却水</w:t>
      </w:r>
      <w:r>
        <w:rPr>
          <w:rFonts w:ascii="Times New Roman" w:eastAsia="仿宋" w:hAnsi="Times New Roman" w:cs="Times New Roman"/>
          <w:sz w:val="28"/>
          <w:szCs w:val="28"/>
          <w:lang w:eastAsia="zh-CN"/>
        </w:rPr>
        <w:t>冷却，由液体转换为固体，我们使用的冷却水返回到沉淀池，重新循环利用，有少量水蒸气经过冷却塔蒸发到空中。整个生产过程中没有生产废水的产生，实现工业生产废水零排放。其生活污水已纳入张金镇城镇生活污水管网统筹建设计划，将入城镇网管进行处理后外排。</w:t>
      </w:r>
    </w:p>
    <w:p w:rsidR="005461F7" w:rsidRDefault="00D05350">
      <w:pPr>
        <w:spacing w:after="0" w:line="490" w:lineRule="exact"/>
        <w:jc w:val="both"/>
        <w:rPr>
          <w:rFonts w:ascii="Times New Roman" w:eastAsia="仿宋" w:hAnsi="Times New Roman" w:cs="Times New Roman"/>
          <w:b/>
          <w:sz w:val="28"/>
          <w:szCs w:val="28"/>
        </w:rPr>
      </w:pPr>
      <w:r>
        <w:rPr>
          <w:rFonts w:ascii="Times New Roman" w:eastAsia="仿宋" w:hAnsi="Times New Roman" w:cs="Times New Roman" w:hint="eastAsia"/>
          <w:b/>
          <w:sz w:val="28"/>
          <w:szCs w:val="28"/>
          <w:lang w:eastAsia="zh-CN"/>
        </w:rPr>
        <w:t>3.4.3.</w:t>
      </w:r>
      <w:r>
        <w:rPr>
          <w:rFonts w:ascii="Times New Roman" w:eastAsia="仿宋" w:hAnsi="Times New Roman" w:cs="Times New Roman"/>
          <w:b/>
          <w:sz w:val="28"/>
          <w:szCs w:val="28"/>
        </w:rPr>
        <w:t>3</w:t>
      </w:r>
      <w:r>
        <w:rPr>
          <w:rFonts w:ascii="Times New Roman" w:eastAsia="仿宋" w:hAnsi="Times New Roman" w:cs="Times New Roman"/>
          <w:b/>
          <w:sz w:val="28"/>
          <w:szCs w:val="28"/>
        </w:rPr>
        <w:t>固体废物</w:t>
      </w:r>
    </w:p>
    <w:p w:rsidR="005461F7" w:rsidRDefault="00D05350">
      <w:pPr>
        <w:numPr>
          <w:ilvl w:val="0"/>
          <w:numId w:val="3"/>
        </w:numPr>
        <w:spacing w:after="0" w:line="49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固废的暂存：</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固废暂存场所位于铝厂东侧，储存场严格按照《危险废物贮存</w:t>
      </w:r>
      <w:r>
        <w:rPr>
          <w:rFonts w:ascii="Times New Roman" w:eastAsia="仿宋" w:hAnsi="Times New Roman" w:cs="Times New Roman"/>
          <w:sz w:val="28"/>
          <w:szCs w:val="28"/>
          <w:lang w:eastAsia="zh-CN"/>
        </w:rPr>
        <w:lastRenderedPageBreak/>
        <w:t>污染控制标准》（</w:t>
      </w:r>
      <w:r>
        <w:rPr>
          <w:rFonts w:ascii="Times New Roman" w:eastAsia="仿宋" w:hAnsi="Times New Roman" w:cs="Times New Roman"/>
          <w:sz w:val="28"/>
          <w:szCs w:val="28"/>
          <w:lang w:eastAsia="zh-CN"/>
        </w:rPr>
        <w:t>GB18597-2001</w:t>
      </w:r>
      <w:r>
        <w:rPr>
          <w:rFonts w:ascii="Times New Roman" w:eastAsia="仿宋" w:hAnsi="Times New Roman" w:cs="Times New Roman"/>
          <w:sz w:val="28"/>
          <w:szCs w:val="28"/>
          <w:lang w:eastAsia="zh-CN"/>
        </w:rPr>
        <w:t>）以及《一般工业固体废物贮存、处置场污染控制标准》（</w:t>
      </w:r>
      <w:r>
        <w:rPr>
          <w:rFonts w:ascii="Times New Roman" w:eastAsia="仿宋" w:hAnsi="Times New Roman" w:cs="Times New Roman"/>
          <w:sz w:val="28"/>
          <w:szCs w:val="28"/>
          <w:lang w:eastAsia="zh-CN"/>
        </w:rPr>
        <w:t>GB18599-2001</w:t>
      </w:r>
      <w:r>
        <w:rPr>
          <w:rFonts w:ascii="Times New Roman" w:eastAsia="仿宋" w:hAnsi="Times New Roman" w:cs="Times New Roman"/>
          <w:sz w:val="28"/>
          <w:szCs w:val="28"/>
          <w:lang w:eastAsia="zh-CN"/>
        </w:rPr>
        <w:t>）的要求规范建设和维护使用。该项目的固体废物临时堆放场所，必须</w:t>
      </w:r>
      <w:r>
        <w:rPr>
          <w:rFonts w:ascii="Times New Roman" w:eastAsia="仿宋" w:hAnsi="Times New Roman" w:cs="Times New Roman"/>
          <w:sz w:val="28"/>
          <w:szCs w:val="28"/>
          <w:lang w:eastAsia="zh-CN"/>
        </w:rPr>
        <w:t>做好该堆场防雨、防风、防渗、防漏等措施，一般工业固体废物堆放场的防渗层的厚度应相当于渗透系数</w:t>
      </w:r>
      <w:r>
        <w:rPr>
          <w:rFonts w:ascii="Times New Roman" w:eastAsia="仿宋" w:hAnsi="Times New Roman" w:cs="Times New Roman"/>
          <w:sz w:val="28"/>
          <w:szCs w:val="28"/>
          <w:lang w:eastAsia="zh-CN"/>
        </w:rPr>
        <w:t>1.0×10-7cm/s</w:t>
      </w:r>
      <w:r>
        <w:rPr>
          <w:rFonts w:ascii="Times New Roman" w:eastAsia="仿宋" w:hAnsi="Times New Roman" w:cs="Times New Roman"/>
          <w:sz w:val="28"/>
          <w:szCs w:val="28"/>
          <w:lang w:eastAsia="zh-CN"/>
        </w:rPr>
        <w:t>和厚度</w:t>
      </w:r>
      <w:r>
        <w:rPr>
          <w:rFonts w:ascii="Times New Roman" w:eastAsia="仿宋" w:hAnsi="Times New Roman" w:cs="Times New Roman"/>
          <w:sz w:val="28"/>
          <w:szCs w:val="28"/>
          <w:lang w:eastAsia="zh-CN"/>
        </w:rPr>
        <w:t>1.5m</w:t>
      </w:r>
      <w:r>
        <w:rPr>
          <w:rFonts w:ascii="Times New Roman" w:eastAsia="仿宋" w:hAnsi="Times New Roman" w:cs="Times New Roman"/>
          <w:sz w:val="28"/>
          <w:szCs w:val="28"/>
          <w:lang w:eastAsia="zh-CN"/>
        </w:rPr>
        <w:t>的粘土层的防渗性能，危险废物堆放场的基础防渗层采用至少</w:t>
      </w:r>
      <w:r>
        <w:rPr>
          <w:rFonts w:ascii="Times New Roman" w:eastAsia="仿宋" w:hAnsi="Times New Roman" w:cs="Times New Roman"/>
          <w:sz w:val="28"/>
          <w:szCs w:val="28"/>
          <w:lang w:eastAsia="zh-CN"/>
        </w:rPr>
        <w:t>2mm</w:t>
      </w:r>
      <w:r>
        <w:rPr>
          <w:rFonts w:ascii="Times New Roman" w:eastAsia="仿宋" w:hAnsi="Times New Roman" w:cs="Times New Roman"/>
          <w:sz w:val="28"/>
          <w:szCs w:val="28"/>
          <w:lang w:eastAsia="zh-CN"/>
        </w:rPr>
        <w:t>的人工材料，渗透系数</w:t>
      </w:r>
      <w:r>
        <w:rPr>
          <w:rFonts w:ascii="Times New Roman" w:eastAsia="仿宋" w:hAnsi="Times New Roman" w:cs="Times New Roman"/>
          <w:sz w:val="28"/>
          <w:szCs w:val="28"/>
          <w:lang w:eastAsia="zh-CN"/>
        </w:rPr>
        <w:t>≤10-10cm/s</w:t>
      </w:r>
      <w:r>
        <w:rPr>
          <w:rFonts w:ascii="Times New Roman" w:eastAsia="仿宋" w:hAnsi="Times New Roman" w:cs="Times New Roman"/>
          <w:sz w:val="28"/>
          <w:szCs w:val="28"/>
          <w:lang w:eastAsia="zh-CN"/>
        </w:rPr>
        <w:t>。并制定好该项目固体废物特别是危险废物转移运输中的污染防范及事故应急措施。</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2</w:t>
      </w:r>
      <w:r>
        <w:rPr>
          <w:rFonts w:ascii="Times New Roman" w:eastAsia="仿宋" w:hAnsi="Times New Roman" w:cs="Times New Roman"/>
          <w:sz w:val="28"/>
          <w:szCs w:val="28"/>
          <w:lang w:eastAsia="zh-CN"/>
        </w:rPr>
        <w:t>、固废的处理：</w:t>
      </w:r>
    </w:p>
    <w:p w:rsidR="005461F7" w:rsidRDefault="00D05350">
      <w:pPr>
        <w:spacing w:after="0" w:line="490" w:lineRule="exact"/>
        <w:jc w:val="center"/>
        <w:rPr>
          <w:rFonts w:ascii="仿宋" w:eastAsia="仿宋" w:hAnsi="仿宋"/>
          <w:b/>
          <w:bCs/>
          <w:sz w:val="21"/>
          <w:szCs w:val="21"/>
          <w:lang w:eastAsia="zh-CN"/>
        </w:rPr>
      </w:pPr>
      <w:r>
        <w:rPr>
          <w:rFonts w:ascii="仿宋" w:eastAsia="仿宋" w:hAnsi="仿宋" w:hint="eastAsia"/>
          <w:b/>
          <w:bCs/>
          <w:sz w:val="21"/>
          <w:szCs w:val="21"/>
          <w:lang w:eastAsia="zh-CN"/>
        </w:rPr>
        <w:t>表</w:t>
      </w:r>
      <w:r>
        <w:rPr>
          <w:rFonts w:ascii="仿宋" w:eastAsia="仿宋" w:hAnsi="仿宋" w:hint="eastAsia"/>
          <w:b/>
          <w:bCs/>
          <w:sz w:val="21"/>
          <w:szCs w:val="21"/>
          <w:lang w:eastAsia="zh-CN"/>
        </w:rPr>
        <w:t xml:space="preserve">2-5 </w:t>
      </w:r>
      <w:r>
        <w:rPr>
          <w:rFonts w:ascii="仿宋" w:eastAsia="仿宋" w:hAnsi="仿宋"/>
          <w:b/>
          <w:bCs/>
          <w:sz w:val="21"/>
          <w:szCs w:val="21"/>
          <w:lang w:eastAsia="zh-CN"/>
        </w:rPr>
        <w:t>固废产生和处理情况表</w:t>
      </w:r>
    </w:p>
    <w:tbl>
      <w:tblPr>
        <w:tblStyle w:val="a7"/>
        <w:tblW w:w="9452"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736"/>
        <w:gridCol w:w="1112"/>
        <w:gridCol w:w="1360"/>
        <w:gridCol w:w="2196"/>
        <w:gridCol w:w="1116"/>
        <w:gridCol w:w="1188"/>
        <w:gridCol w:w="1744"/>
      </w:tblGrid>
      <w:tr w:rsidR="005461F7">
        <w:trPr>
          <w:trHeight w:val="397"/>
          <w:jc w:val="center"/>
        </w:trPr>
        <w:tc>
          <w:tcPr>
            <w:tcW w:w="736" w:type="dxa"/>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序号</w:t>
            </w:r>
          </w:p>
        </w:tc>
        <w:tc>
          <w:tcPr>
            <w:tcW w:w="1112" w:type="dxa"/>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名称</w:t>
            </w:r>
          </w:p>
        </w:tc>
        <w:tc>
          <w:tcPr>
            <w:tcW w:w="1360" w:type="dxa"/>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性状</w:t>
            </w:r>
          </w:p>
        </w:tc>
        <w:tc>
          <w:tcPr>
            <w:tcW w:w="2196" w:type="dxa"/>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危废代码</w:t>
            </w:r>
          </w:p>
        </w:tc>
        <w:tc>
          <w:tcPr>
            <w:tcW w:w="1116" w:type="dxa"/>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产生量（</w:t>
            </w:r>
            <w:r>
              <w:rPr>
                <w:rFonts w:ascii="Times New Roman" w:eastAsia="仿宋" w:hAnsi="Times New Roman" w:cs="Times New Roman"/>
                <w:sz w:val="21"/>
                <w:szCs w:val="21"/>
              </w:rPr>
              <w:t>t/a</w:t>
            </w:r>
            <w:r>
              <w:rPr>
                <w:rFonts w:ascii="Times New Roman" w:eastAsia="仿宋" w:hAnsi="Times New Roman" w:cs="Times New Roman"/>
                <w:sz w:val="21"/>
                <w:szCs w:val="21"/>
              </w:rPr>
              <w:t>）</w:t>
            </w:r>
          </w:p>
        </w:tc>
        <w:tc>
          <w:tcPr>
            <w:tcW w:w="1188" w:type="dxa"/>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贮存方式</w:t>
            </w:r>
          </w:p>
        </w:tc>
        <w:tc>
          <w:tcPr>
            <w:tcW w:w="1744" w:type="dxa"/>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处置办法</w:t>
            </w:r>
          </w:p>
        </w:tc>
      </w:tr>
      <w:tr w:rsidR="005461F7">
        <w:trPr>
          <w:trHeight w:val="397"/>
          <w:jc w:val="center"/>
        </w:trPr>
        <w:tc>
          <w:tcPr>
            <w:tcW w:w="736" w:type="dxa"/>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1</w:t>
            </w:r>
          </w:p>
        </w:tc>
        <w:tc>
          <w:tcPr>
            <w:tcW w:w="1112" w:type="dxa"/>
            <w:vAlign w:val="center"/>
          </w:tcPr>
          <w:p w:rsidR="005461F7" w:rsidRDefault="00D05350">
            <w:pPr>
              <w:spacing w:after="0" w:line="300" w:lineRule="exact"/>
              <w:jc w:val="center"/>
              <w:rPr>
                <w:rFonts w:ascii="Times New Roman" w:eastAsia="仿宋" w:hAnsi="Times New Roman" w:cs="Times New Roman"/>
                <w:sz w:val="21"/>
                <w:szCs w:val="21"/>
              </w:rPr>
            </w:pPr>
            <w:r>
              <w:rPr>
                <w:rStyle w:val="2TimesNewRoman"/>
                <w:rFonts w:eastAsia="仿宋" w:cs="Times New Roman"/>
                <w:sz w:val="21"/>
                <w:szCs w:val="21"/>
              </w:rPr>
              <w:t>废矿物油</w:t>
            </w:r>
          </w:p>
        </w:tc>
        <w:tc>
          <w:tcPr>
            <w:tcW w:w="1360" w:type="dxa"/>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bCs/>
                <w:color w:val="000000"/>
                <w:sz w:val="21"/>
                <w:szCs w:val="21"/>
              </w:rPr>
              <w:t>液态</w:t>
            </w:r>
            <w:r>
              <w:rPr>
                <w:rFonts w:ascii="Times New Roman" w:eastAsia="仿宋" w:hAnsi="Times New Roman" w:cs="Times New Roman"/>
                <w:bCs/>
                <w:color w:val="000000"/>
                <w:sz w:val="21"/>
                <w:szCs w:val="21"/>
              </w:rPr>
              <w:t xml:space="preserve"> </w:t>
            </w:r>
            <w:r>
              <w:rPr>
                <w:rFonts w:ascii="Times New Roman" w:eastAsia="仿宋" w:hAnsi="Times New Roman" w:cs="Times New Roman"/>
                <w:bCs/>
                <w:color w:val="000000"/>
                <w:sz w:val="21"/>
                <w:szCs w:val="21"/>
              </w:rPr>
              <w:t>易燃性</w:t>
            </w:r>
          </w:p>
        </w:tc>
        <w:tc>
          <w:tcPr>
            <w:tcW w:w="2196" w:type="dxa"/>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color w:val="000000"/>
                <w:sz w:val="21"/>
                <w:szCs w:val="21"/>
              </w:rPr>
              <w:t>HW08</w:t>
            </w:r>
            <w:r>
              <w:rPr>
                <w:rFonts w:ascii="Times New Roman" w:eastAsia="仿宋" w:hAnsi="Times New Roman" w:cs="Times New Roman" w:hint="eastAsia"/>
                <w:color w:val="000000"/>
                <w:sz w:val="21"/>
                <w:szCs w:val="21"/>
                <w:lang w:eastAsia="zh-CN"/>
              </w:rPr>
              <w:t>（</w:t>
            </w:r>
            <w:r>
              <w:rPr>
                <w:rFonts w:ascii="Times New Roman" w:eastAsia="仿宋" w:hAnsi="Times New Roman" w:cs="Times New Roman"/>
                <w:color w:val="000000"/>
                <w:sz w:val="21"/>
                <w:szCs w:val="21"/>
              </w:rPr>
              <w:t>900-249-08</w:t>
            </w:r>
            <w:r>
              <w:rPr>
                <w:rFonts w:ascii="Times New Roman" w:eastAsia="仿宋" w:hAnsi="Times New Roman" w:cs="Times New Roman" w:hint="eastAsia"/>
                <w:color w:val="000000"/>
                <w:sz w:val="21"/>
                <w:szCs w:val="21"/>
                <w:lang w:eastAsia="zh-CN"/>
              </w:rPr>
              <w:t>）</w:t>
            </w:r>
          </w:p>
        </w:tc>
        <w:tc>
          <w:tcPr>
            <w:tcW w:w="1116" w:type="dxa"/>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5</w:t>
            </w:r>
          </w:p>
        </w:tc>
        <w:tc>
          <w:tcPr>
            <w:tcW w:w="1188" w:type="dxa"/>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废矿物油仓库</w:t>
            </w:r>
          </w:p>
        </w:tc>
        <w:tc>
          <w:tcPr>
            <w:tcW w:w="1744" w:type="dxa"/>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荆州市昌盛环保工种有限公司</w:t>
            </w:r>
          </w:p>
        </w:tc>
      </w:tr>
      <w:tr w:rsidR="005461F7">
        <w:trPr>
          <w:trHeight w:val="397"/>
          <w:jc w:val="center"/>
        </w:trPr>
        <w:tc>
          <w:tcPr>
            <w:tcW w:w="736" w:type="dxa"/>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2</w:t>
            </w:r>
          </w:p>
        </w:tc>
        <w:tc>
          <w:tcPr>
            <w:tcW w:w="1112" w:type="dxa"/>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bCs/>
                <w:color w:val="000000"/>
                <w:sz w:val="21"/>
                <w:szCs w:val="21"/>
              </w:rPr>
              <w:t>大修电解槽炉渣</w:t>
            </w:r>
          </w:p>
        </w:tc>
        <w:tc>
          <w:tcPr>
            <w:tcW w:w="1360" w:type="dxa"/>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固态</w:t>
            </w:r>
            <w:r>
              <w:rPr>
                <w:rFonts w:ascii="Times New Roman" w:eastAsia="仿宋" w:hAnsi="Times New Roman" w:cs="Times New Roman"/>
                <w:sz w:val="21"/>
                <w:szCs w:val="21"/>
              </w:rPr>
              <w:t xml:space="preserve"> </w:t>
            </w:r>
            <w:r>
              <w:rPr>
                <w:rFonts w:ascii="Times New Roman" w:eastAsia="仿宋" w:hAnsi="Times New Roman" w:cs="Times New Roman"/>
                <w:sz w:val="21"/>
                <w:szCs w:val="21"/>
              </w:rPr>
              <w:t>毒性</w:t>
            </w:r>
          </w:p>
        </w:tc>
        <w:tc>
          <w:tcPr>
            <w:tcW w:w="2196" w:type="dxa"/>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color w:val="000000"/>
                <w:sz w:val="21"/>
                <w:szCs w:val="21"/>
              </w:rPr>
              <w:t>HW48</w:t>
            </w:r>
            <w:r>
              <w:rPr>
                <w:rFonts w:ascii="Times New Roman" w:eastAsia="仿宋" w:hAnsi="Times New Roman" w:cs="Times New Roman" w:hint="eastAsia"/>
                <w:color w:val="000000"/>
                <w:sz w:val="21"/>
                <w:szCs w:val="21"/>
                <w:lang w:eastAsia="zh-CN"/>
              </w:rPr>
              <w:t>（</w:t>
            </w:r>
            <w:r>
              <w:rPr>
                <w:rFonts w:ascii="Times New Roman" w:eastAsia="仿宋" w:hAnsi="Times New Roman" w:cs="Times New Roman"/>
                <w:color w:val="000000"/>
                <w:sz w:val="21"/>
                <w:szCs w:val="21"/>
              </w:rPr>
              <w:t>321-023-48</w:t>
            </w:r>
            <w:r>
              <w:rPr>
                <w:rFonts w:ascii="Times New Roman" w:eastAsia="仿宋" w:hAnsi="Times New Roman" w:cs="Times New Roman" w:hint="eastAsia"/>
                <w:color w:val="000000"/>
                <w:sz w:val="21"/>
                <w:szCs w:val="21"/>
                <w:lang w:eastAsia="zh-CN"/>
              </w:rPr>
              <w:t>）</w:t>
            </w:r>
          </w:p>
        </w:tc>
        <w:tc>
          <w:tcPr>
            <w:tcW w:w="1116" w:type="dxa"/>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30</w:t>
            </w:r>
          </w:p>
        </w:tc>
        <w:tc>
          <w:tcPr>
            <w:tcW w:w="1188" w:type="dxa"/>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炉渣仓库</w:t>
            </w:r>
          </w:p>
        </w:tc>
        <w:tc>
          <w:tcPr>
            <w:tcW w:w="1744" w:type="dxa"/>
            <w:vMerge w:val="restart"/>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恩菲城市固废（孝感）有限公司</w:t>
            </w:r>
          </w:p>
        </w:tc>
      </w:tr>
      <w:tr w:rsidR="005461F7">
        <w:trPr>
          <w:trHeight w:val="397"/>
          <w:jc w:val="center"/>
        </w:trPr>
        <w:tc>
          <w:tcPr>
            <w:tcW w:w="736" w:type="dxa"/>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3</w:t>
            </w:r>
          </w:p>
        </w:tc>
        <w:tc>
          <w:tcPr>
            <w:tcW w:w="1112" w:type="dxa"/>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炭渣</w:t>
            </w:r>
          </w:p>
        </w:tc>
        <w:tc>
          <w:tcPr>
            <w:tcW w:w="1360" w:type="dxa"/>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固态</w:t>
            </w:r>
            <w:r>
              <w:rPr>
                <w:rFonts w:ascii="Times New Roman" w:eastAsia="仿宋" w:hAnsi="Times New Roman" w:cs="Times New Roman"/>
                <w:sz w:val="21"/>
                <w:szCs w:val="21"/>
              </w:rPr>
              <w:t xml:space="preserve"> </w:t>
            </w:r>
            <w:r>
              <w:rPr>
                <w:rFonts w:ascii="Times New Roman" w:eastAsia="仿宋" w:hAnsi="Times New Roman" w:cs="Times New Roman"/>
                <w:sz w:val="21"/>
                <w:szCs w:val="21"/>
              </w:rPr>
              <w:t>毒性</w:t>
            </w:r>
          </w:p>
        </w:tc>
        <w:tc>
          <w:tcPr>
            <w:tcW w:w="2196" w:type="dxa"/>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color w:val="000000"/>
                <w:sz w:val="21"/>
                <w:szCs w:val="21"/>
              </w:rPr>
              <w:t>HW48</w:t>
            </w:r>
            <w:r>
              <w:rPr>
                <w:rFonts w:ascii="Times New Roman" w:eastAsia="仿宋" w:hAnsi="Times New Roman" w:cs="Times New Roman" w:hint="eastAsia"/>
                <w:color w:val="000000"/>
                <w:sz w:val="21"/>
                <w:szCs w:val="21"/>
                <w:lang w:eastAsia="zh-CN"/>
              </w:rPr>
              <w:t>（</w:t>
            </w:r>
            <w:r>
              <w:rPr>
                <w:rFonts w:ascii="Times New Roman" w:eastAsia="仿宋" w:hAnsi="Times New Roman" w:cs="Times New Roman"/>
                <w:color w:val="000000"/>
                <w:sz w:val="21"/>
                <w:szCs w:val="21"/>
              </w:rPr>
              <w:t>321-025-48</w:t>
            </w:r>
            <w:r>
              <w:rPr>
                <w:rFonts w:ascii="Times New Roman" w:eastAsia="仿宋" w:hAnsi="Times New Roman" w:cs="Times New Roman" w:hint="eastAsia"/>
                <w:color w:val="000000"/>
                <w:sz w:val="21"/>
                <w:szCs w:val="21"/>
                <w:lang w:eastAsia="zh-CN"/>
              </w:rPr>
              <w:t>）</w:t>
            </w:r>
          </w:p>
        </w:tc>
        <w:tc>
          <w:tcPr>
            <w:tcW w:w="1116" w:type="dxa"/>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60</w:t>
            </w:r>
          </w:p>
        </w:tc>
        <w:tc>
          <w:tcPr>
            <w:tcW w:w="1188" w:type="dxa"/>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炭渣仓库</w:t>
            </w:r>
          </w:p>
        </w:tc>
        <w:tc>
          <w:tcPr>
            <w:tcW w:w="1744" w:type="dxa"/>
            <w:vMerge/>
            <w:vAlign w:val="center"/>
          </w:tcPr>
          <w:p w:rsidR="005461F7" w:rsidRDefault="005461F7">
            <w:pPr>
              <w:spacing w:after="0" w:line="300" w:lineRule="exact"/>
              <w:jc w:val="center"/>
              <w:rPr>
                <w:rFonts w:ascii="Times New Roman" w:eastAsia="仿宋" w:hAnsi="Times New Roman" w:cs="Times New Roman"/>
                <w:sz w:val="21"/>
                <w:szCs w:val="21"/>
              </w:rPr>
            </w:pPr>
          </w:p>
        </w:tc>
      </w:tr>
      <w:tr w:rsidR="005461F7">
        <w:trPr>
          <w:trHeight w:val="397"/>
          <w:jc w:val="center"/>
        </w:trPr>
        <w:tc>
          <w:tcPr>
            <w:tcW w:w="736" w:type="dxa"/>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4</w:t>
            </w:r>
          </w:p>
        </w:tc>
        <w:tc>
          <w:tcPr>
            <w:tcW w:w="1112" w:type="dxa"/>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残极</w:t>
            </w:r>
          </w:p>
        </w:tc>
        <w:tc>
          <w:tcPr>
            <w:tcW w:w="1360" w:type="dxa"/>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固态</w:t>
            </w:r>
          </w:p>
        </w:tc>
        <w:tc>
          <w:tcPr>
            <w:tcW w:w="2196" w:type="dxa"/>
            <w:vAlign w:val="center"/>
          </w:tcPr>
          <w:p w:rsidR="005461F7" w:rsidRDefault="005461F7">
            <w:pPr>
              <w:spacing w:after="0" w:line="300" w:lineRule="exact"/>
              <w:jc w:val="center"/>
              <w:rPr>
                <w:rFonts w:ascii="Times New Roman" w:eastAsia="仿宋" w:hAnsi="Times New Roman" w:cs="Times New Roman"/>
                <w:color w:val="000000"/>
                <w:sz w:val="21"/>
                <w:szCs w:val="21"/>
              </w:rPr>
            </w:pPr>
          </w:p>
        </w:tc>
        <w:tc>
          <w:tcPr>
            <w:tcW w:w="1116" w:type="dxa"/>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310</w:t>
            </w:r>
          </w:p>
        </w:tc>
        <w:tc>
          <w:tcPr>
            <w:tcW w:w="1188" w:type="dxa"/>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残极仓库</w:t>
            </w:r>
          </w:p>
        </w:tc>
        <w:tc>
          <w:tcPr>
            <w:tcW w:w="1744" w:type="dxa"/>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大冶市春文贸易有限公司</w:t>
            </w:r>
          </w:p>
        </w:tc>
      </w:tr>
      <w:tr w:rsidR="005461F7">
        <w:trPr>
          <w:trHeight w:val="397"/>
          <w:jc w:val="center"/>
        </w:trPr>
        <w:tc>
          <w:tcPr>
            <w:tcW w:w="736" w:type="dxa"/>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5</w:t>
            </w:r>
          </w:p>
        </w:tc>
        <w:tc>
          <w:tcPr>
            <w:tcW w:w="1112" w:type="dxa"/>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生活垃圾</w:t>
            </w:r>
          </w:p>
        </w:tc>
        <w:tc>
          <w:tcPr>
            <w:tcW w:w="1360" w:type="dxa"/>
            <w:vAlign w:val="center"/>
          </w:tcPr>
          <w:p w:rsidR="005461F7" w:rsidRDefault="005461F7">
            <w:pPr>
              <w:spacing w:after="0" w:line="300" w:lineRule="exact"/>
              <w:jc w:val="center"/>
              <w:rPr>
                <w:rFonts w:ascii="Times New Roman" w:eastAsia="仿宋" w:hAnsi="Times New Roman" w:cs="Times New Roman"/>
                <w:sz w:val="21"/>
                <w:szCs w:val="21"/>
              </w:rPr>
            </w:pPr>
          </w:p>
        </w:tc>
        <w:tc>
          <w:tcPr>
            <w:tcW w:w="2196" w:type="dxa"/>
            <w:vAlign w:val="center"/>
          </w:tcPr>
          <w:p w:rsidR="005461F7" w:rsidRDefault="005461F7">
            <w:pPr>
              <w:spacing w:after="0" w:line="300" w:lineRule="exact"/>
              <w:jc w:val="center"/>
              <w:rPr>
                <w:rFonts w:ascii="Times New Roman" w:eastAsia="仿宋" w:hAnsi="Times New Roman" w:cs="Times New Roman"/>
                <w:color w:val="000000"/>
                <w:sz w:val="21"/>
                <w:szCs w:val="21"/>
              </w:rPr>
            </w:pPr>
          </w:p>
        </w:tc>
        <w:tc>
          <w:tcPr>
            <w:tcW w:w="1116" w:type="dxa"/>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108</w:t>
            </w:r>
          </w:p>
        </w:tc>
        <w:tc>
          <w:tcPr>
            <w:tcW w:w="1188" w:type="dxa"/>
            <w:vAlign w:val="center"/>
          </w:tcPr>
          <w:p w:rsidR="005461F7" w:rsidRDefault="005461F7">
            <w:pPr>
              <w:spacing w:after="0" w:line="300" w:lineRule="exact"/>
              <w:jc w:val="center"/>
              <w:rPr>
                <w:rFonts w:ascii="Times New Roman" w:eastAsia="仿宋" w:hAnsi="Times New Roman" w:cs="Times New Roman"/>
                <w:sz w:val="21"/>
                <w:szCs w:val="21"/>
              </w:rPr>
            </w:pPr>
          </w:p>
        </w:tc>
        <w:tc>
          <w:tcPr>
            <w:tcW w:w="1744" w:type="dxa"/>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环卫清运</w:t>
            </w:r>
          </w:p>
        </w:tc>
      </w:tr>
    </w:tbl>
    <w:p w:rsidR="005461F7" w:rsidRDefault="00D05350">
      <w:pPr>
        <w:spacing w:after="0" w:line="490" w:lineRule="exact"/>
        <w:jc w:val="both"/>
        <w:rPr>
          <w:rFonts w:ascii="Times New Roman" w:eastAsia="仿宋" w:hAnsi="Times New Roman" w:cs="Times New Roman"/>
          <w:b/>
          <w:bCs/>
          <w:sz w:val="28"/>
          <w:szCs w:val="28"/>
          <w:lang w:eastAsia="zh-CN"/>
        </w:rPr>
      </w:pPr>
      <w:bookmarkStart w:id="19" w:name="_Toc27846"/>
      <w:bookmarkStart w:id="20" w:name="_Toc11301"/>
      <w:r>
        <w:rPr>
          <w:rFonts w:ascii="Times New Roman" w:eastAsia="仿宋" w:hAnsi="Times New Roman" w:cs="Times New Roman" w:hint="eastAsia"/>
          <w:b/>
          <w:bCs/>
          <w:sz w:val="28"/>
          <w:szCs w:val="28"/>
          <w:lang w:eastAsia="zh-CN"/>
        </w:rPr>
        <w:t xml:space="preserve">3.4.4 </w:t>
      </w:r>
      <w:r>
        <w:rPr>
          <w:rFonts w:ascii="Times New Roman" w:eastAsia="仿宋" w:hAnsi="Times New Roman" w:cs="Times New Roman" w:hint="eastAsia"/>
          <w:b/>
          <w:bCs/>
          <w:sz w:val="28"/>
          <w:szCs w:val="28"/>
          <w:lang w:eastAsia="zh-CN"/>
        </w:rPr>
        <w:t>污染防治措施</w:t>
      </w:r>
      <w:bookmarkEnd w:id="19"/>
      <w:bookmarkEnd w:id="20"/>
    </w:p>
    <w:p w:rsidR="005461F7" w:rsidRDefault="00D05350">
      <w:pPr>
        <w:spacing w:after="0" w:line="490" w:lineRule="exact"/>
        <w:jc w:val="both"/>
        <w:rPr>
          <w:rFonts w:ascii="仿宋" w:eastAsia="仿宋" w:hAnsi="仿宋"/>
          <w:b/>
          <w:sz w:val="28"/>
          <w:szCs w:val="28"/>
        </w:rPr>
      </w:pPr>
      <w:r>
        <w:rPr>
          <w:rFonts w:ascii="仿宋" w:eastAsia="仿宋" w:hAnsi="仿宋" w:hint="eastAsia"/>
          <w:b/>
          <w:sz w:val="28"/>
          <w:szCs w:val="28"/>
        </w:rPr>
        <w:t>3.4.4.1</w:t>
      </w:r>
      <w:r>
        <w:rPr>
          <w:rFonts w:ascii="仿宋" w:eastAsia="仿宋" w:hAnsi="仿宋" w:hint="eastAsia"/>
          <w:b/>
          <w:sz w:val="28"/>
          <w:szCs w:val="28"/>
        </w:rPr>
        <w:t>废气防治措施</w:t>
      </w:r>
    </w:p>
    <w:p w:rsidR="005461F7" w:rsidRDefault="00D05350">
      <w:pPr>
        <w:spacing w:after="0" w:line="490" w:lineRule="exact"/>
        <w:ind w:firstLineChars="200" w:firstLine="560"/>
        <w:jc w:val="both"/>
        <w:rPr>
          <w:rFonts w:ascii="仿宋" w:eastAsia="仿宋" w:hAnsi="仿宋" w:cs="Times New Roman"/>
          <w:sz w:val="28"/>
          <w:szCs w:val="28"/>
          <w:lang w:eastAsia="zh-CN"/>
        </w:rPr>
      </w:pPr>
      <w:r>
        <w:rPr>
          <w:rFonts w:ascii="仿宋" w:eastAsia="仿宋" w:hAnsi="仿宋" w:cs="Times New Roman" w:hint="eastAsia"/>
          <w:sz w:val="28"/>
          <w:szCs w:val="28"/>
          <w:lang w:eastAsia="zh-CN"/>
        </w:rPr>
        <w:t>对电解烟气采用氧化铝吸附干法净化回收技术治理，其原理是利用氧化铝对氟化氢的吸附性，使烟气中的氟化物由气相进入固相，再通过布袋除尘器实现气固分离，达到烟气净化、同时回收氟化物和氧化铝粉尘的目的。</w:t>
      </w:r>
    </w:p>
    <w:p w:rsidR="005461F7" w:rsidRDefault="00D05350">
      <w:pPr>
        <w:spacing w:after="0" w:line="490" w:lineRule="exact"/>
        <w:ind w:firstLineChars="200" w:firstLine="560"/>
        <w:jc w:val="both"/>
        <w:rPr>
          <w:rFonts w:ascii="仿宋" w:eastAsia="仿宋" w:hAnsi="仿宋" w:cs="Times New Roman"/>
          <w:sz w:val="28"/>
          <w:szCs w:val="28"/>
          <w:lang w:eastAsia="zh-CN"/>
        </w:rPr>
      </w:pPr>
      <w:r>
        <w:rPr>
          <w:rFonts w:ascii="仿宋" w:eastAsia="仿宋" w:hAnsi="仿宋" w:cs="Times New Roman" w:hint="eastAsia"/>
          <w:sz w:val="28"/>
          <w:szCs w:val="28"/>
          <w:lang w:eastAsia="zh-CN"/>
        </w:rPr>
        <w:t>净化工艺流程：电解槽散发的烟气在电解槽密闭排烟罩和风机的抽力作用下由电解槽顶部的排烟支管汇至电解厂房外的排烟总管，在</w:t>
      </w:r>
      <w:r>
        <w:rPr>
          <w:rFonts w:ascii="仿宋" w:eastAsia="仿宋" w:hAnsi="仿宋" w:cs="Times New Roman" w:hint="eastAsia"/>
          <w:sz w:val="28"/>
          <w:szCs w:val="28"/>
          <w:lang w:eastAsia="zh-CN"/>
        </w:rPr>
        <w:t>VRI</w:t>
      </w:r>
      <w:r>
        <w:rPr>
          <w:rFonts w:ascii="仿宋" w:eastAsia="仿宋" w:hAnsi="仿宋" w:cs="Times New Roman" w:hint="eastAsia"/>
          <w:sz w:val="28"/>
          <w:szCs w:val="28"/>
          <w:lang w:eastAsia="zh-CN"/>
        </w:rPr>
        <w:t>反应器定量加入新鲜氧化铝和循环氧化铝，使得氧化铝和烟气在极短时间内均匀、充分接触，氧化铝将烟气中的氟化氢吸附下来并发生如下反应：</w:t>
      </w:r>
      <w:r>
        <w:rPr>
          <w:rFonts w:ascii="仿宋" w:eastAsia="仿宋" w:hAnsi="仿宋" w:cs="Times New Roman" w:hint="eastAsia"/>
          <w:sz w:val="28"/>
          <w:szCs w:val="28"/>
          <w:lang w:eastAsia="zh-CN"/>
        </w:rPr>
        <w:t>AL</w:t>
      </w:r>
      <w:r>
        <w:rPr>
          <w:rFonts w:ascii="仿宋" w:eastAsia="仿宋" w:hAnsi="仿宋" w:cs="Times New Roman" w:hint="eastAsia"/>
          <w:sz w:val="28"/>
          <w:szCs w:val="28"/>
          <w:vertAlign w:val="subscript"/>
          <w:lang w:eastAsia="zh-CN"/>
        </w:rPr>
        <w:t>2</w:t>
      </w:r>
      <w:r>
        <w:rPr>
          <w:rFonts w:ascii="仿宋" w:eastAsia="仿宋" w:hAnsi="仿宋" w:cs="Times New Roman" w:hint="eastAsia"/>
          <w:sz w:val="28"/>
          <w:szCs w:val="28"/>
          <w:lang w:eastAsia="zh-CN"/>
        </w:rPr>
        <w:t>O</w:t>
      </w:r>
      <w:r>
        <w:rPr>
          <w:rFonts w:ascii="仿宋" w:eastAsia="仿宋" w:hAnsi="仿宋" w:cs="Times New Roman" w:hint="eastAsia"/>
          <w:sz w:val="28"/>
          <w:szCs w:val="28"/>
          <w:vertAlign w:val="subscript"/>
          <w:lang w:eastAsia="zh-CN"/>
        </w:rPr>
        <w:t>3</w:t>
      </w:r>
      <w:r>
        <w:rPr>
          <w:rFonts w:ascii="仿宋" w:eastAsia="仿宋" w:hAnsi="仿宋" w:cs="Times New Roman" w:hint="eastAsia"/>
          <w:sz w:val="28"/>
          <w:szCs w:val="28"/>
          <w:lang w:eastAsia="zh-CN"/>
        </w:rPr>
        <w:t>+6HF=2ALF</w:t>
      </w:r>
      <w:r>
        <w:rPr>
          <w:rFonts w:ascii="仿宋" w:eastAsia="仿宋" w:hAnsi="仿宋" w:cs="Times New Roman" w:hint="eastAsia"/>
          <w:sz w:val="28"/>
          <w:szCs w:val="28"/>
          <w:vertAlign w:val="subscript"/>
          <w:lang w:eastAsia="zh-CN"/>
        </w:rPr>
        <w:t>3</w:t>
      </w:r>
      <w:r>
        <w:rPr>
          <w:rFonts w:ascii="仿宋" w:eastAsia="仿宋" w:hAnsi="仿宋" w:cs="Times New Roman" w:hint="eastAsia"/>
          <w:sz w:val="28"/>
          <w:szCs w:val="28"/>
          <w:lang w:eastAsia="zh-CN"/>
        </w:rPr>
        <w:t>+3H</w:t>
      </w:r>
      <w:r>
        <w:rPr>
          <w:rFonts w:ascii="仿宋" w:eastAsia="仿宋" w:hAnsi="仿宋" w:cs="Times New Roman" w:hint="eastAsia"/>
          <w:sz w:val="28"/>
          <w:szCs w:val="28"/>
          <w:vertAlign w:val="subscript"/>
          <w:lang w:eastAsia="zh-CN"/>
        </w:rPr>
        <w:t>2</w:t>
      </w:r>
      <w:r>
        <w:rPr>
          <w:rFonts w:ascii="仿宋" w:eastAsia="仿宋" w:hAnsi="仿宋" w:cs="Times New Roman" w:hint="eastAsia"/>
          <w:sz w:val="28"/>
          <w:szCs w:val="28"/>
          <w:lang w:eastAsia="zh-CN"/>
        </w:rPr>
        <w:t>O</w:t>
      </w:r>
      <w:r>
        <w:rPr>
          <w:rFonts w:ascii="仿宋" w:eastAsia="仿宋" w:hAnsi="仿宋" w:cs="Times New Roman" w:hint="eastAsia"/>
          <w:sz w:val="28"/>
          <w:szCs w:val="28"/>
          <w:lang w:eastAsia="zh-CN"/>
        </w:rPr>
        <w:t>。</w:t>
      </w:r>
    </w:p>
    <w:p w:rsidR="005461F7" w:rsidRDefault="00D05350">
      <w:pPr>
        <w:spacing w:after="0" w:line="490" w:lineRule="exact"/>
        <w:ind w:firstLineChars="200" w:firstLine="560"/>
        <w:jc w:val="both"/>
        <w:rPr>
          <w:rFonts w:ascii="仿宋" w:eastAsia="仿宋" w:hAnsi="仿宋" w:cs="Times New Roman"/>
          <w:sz w:val="28"/>
          <w:szCs w:val="28"/>
          <w:lang w:eastAsia="zh-CN"/>
        </w:rPr>
      </w:pPr>
      <w:r>
        <w:rPr>
          <w:rFonts w:ascii="仿宋" w:eastAsia="仿宋" w:hAnsi="仿宋" w:cs="Times New Roman" w:hint="eastAsia"/>
          <w:sz w:val="28"/>
          <w:szCs w:val="28"/>
          <w:lang w:eastAsia="zh-CN"/>
        </w:rPr>
        <w:lastRenderedPageBreak/>
        <w:t>通过上述反应完成氧化铝对氟化物的化学吸附。反应后的载氟氧化铝随烟气进入大型脉冲布袋除尘器，通过沉降和布袋除尘器的过滤作用来实现气固分离，净化后的烟气由引风机送入</w:t>
      </w:r>
      <w:r>
        <w:rPr>
          <w:rFonts w:ascii="仿宋" w:eastAsia="仿宋" w:hAnsi="仿宋" w:cs="Times New Roman" w:hint="eastAsia"/>
          <w:sz w:val="28"/>
          <w:szCs w:val="28"/>
          <w:lang w:eastAsia="zh-CN"/>
        </w:rPr>
        <w:t>60</w:t>
      </w:r>
      <w:r>
        <w:rPr>
          <w:rFonts w:ascii="仿宋" w:eastAsia="仿宋" w:hAnsi="仿宋" w:cs="Times New Roman" w:hint="eastAsia"/>
          <w:sz w:val="28"/>
          <w:szCs w:val="28"/>
          <w:lang w:eastAsia="zh-CN"/>
        </w:rPr>
        <w:t>米烟囱排入大气；除尘器收下的载氟氧化铝一部分作为循环氧化铝加入到反应器内继续参加反应，另一部分由风动溜槽、气力提升机送到载氟氧化铝料仓供生产使用。</w:t>
      </w:r>
    </w:p>
    <w:p w:rsidR="005461F7" w:rsidRDefault="00D05350">
      <w:pPr>
        <w:spacing w:after="0" w:line="490" w:lineRule="exact"/>
        <w:jc w:val="both"/>
        <w:rPr>
          <w:rFonts w:ascii="仿宋" w:eastAsia="仿宋" w:hAnsi="仿宋"/>
          <w:b/>
          <w:sz w:val="28"/>
          <w:szCs w:val="28"/>
          <w:lang w:eastAsia="zh-CN"/>
        </w:rPr>
      </w:pPr>
      <w:r>
        <w:rPr>
          <w:rFonts w:ascii="仿宋" w:eastAsia="仿宋" w:hAnsi="仿宋" w:hint="eastAsia"/>
          <w:b/>
          <w:sz w:val="28"/>
          <w:szCs w:val="28"/>
          <w:lang w:eastAsia="zh-CN"/>
        </w:rPr>
        <w:t>3.4.4.2</w:t>
      </w:r>
      <w:r>
        <w:rPr>
          <w:rFonts w:ascii="仿宋" w:eastAsia="仿宋" w:hAnsi="仿宋" w:hint="eastAsia"/>
          <w:b/>
          <w:sz w:val="28"/>
          <w:szCs w:val="28"/>
          <w:lang w:eastAsia="zh-CN"/>
        </w:rPr>
        <w:t>废水防治措施</w:t>
      </w:r>
    </w:p>
    <w:p w:rsidR="005461F7" w:rsidRDefault="00D05350">
      <w:pPr>
        <w:spacing w:after="0" w:line="490" w:lineRule="exact"/>
        <w:ind w:firstLineChars="200" w:firstLine="560"/>
        <w:jc w:val="both"/>
        <w:rPr>
          <w:rFonts w:ascii="仿宋" w:eastAsia="仿宋" w:hAnsi="仿宋"/>
          <w:sz w:val="28"/>
          <w:szCs w:val="28"/>
          <w:lang w:eastAsia="zh-CN"/>
        </w:rPr>
      </w:pPr>
      <w:r>
        <w:rPr>
          <w:rFonts w:ascii="仿宋" w:eastAsia="仿宋" w:hAnsi="仿宋" w:hint="eastAsia"/>
          <w:sz w:val="28"/>
          <w:szCs w:val="28"/>
          <w:lang w:eastAsia="zh-CN"/>
        </w:rPr>
        <w:t>潜江市正豪华盛铝电公司（铝厂）生产采用先进的</w:t>
      </w:r>
      <w:r>
        <w:rPr>
          <w:rFonts w:ascii="仿宋" w:eastAsia="仿宋" w:hAnsi="仿宋"/>
          <w:sz w:val="28"/>
          <w:szCs w:val="28"/>
          <w:lang w:eastAsia="zh-CN"/>
        </w:rPr>
        <w:t>200KA</w:t>
      </w:r>
      <w:r>
        <w:rPr>
          <w:rFonts w:ascii="仿宋" w:eastAsia="仿宋" w:hAnsi="仿宋" w:hint="eastAsia"/>
          <w:sz w:val="28"/>
          <w:szCs w:val="28"/>
          <w:lang w:eastAsia="zh-CN"/>
        </w:rPr>
        <w:t>预焙阳极电解槽，生产工艺为冰晶石氧化铝熔盐电解法，即将氧化铝、冰晶石、氟化盐加入电解槽中，通入强大的直流电，在</w:t>
      </w:r>
      <w:r>
        <w:rPr>
          <w:rFonts w:ascii="仿宋" w:eastAsia="仿宋" w:hAnsi="仿宋"/>
          <w:sz w:val="28"/>
          <w:szCs w:val="28"/>
          <w:lang w:eastAsia="zh-CN"/>
        </w:rPr>
        <w:t>945~</w:t>
      </w:r>
      <w:r>
        <w:rPr>
          <w:rFonts w:ascii="仿宋" w:eastAsia="仿宋" w:hAnsi="仿宋"/>
          <w:sz w:val="28"/>
          <w:szCs w:val="28"/>
          <w:lang w:eastAsia="zh-CN"/>
        </w:rPr>
        <w:t>955</w:t>
      </w:r>
      <w:r>
        <w:rPr>
          <w:rFonts w:ascii="仿宋" w:eastAsia="仿宋" w:hAnsi="仿宋" w:hint="eastAsia"/>
          <w:sz w:val="28"/>
          <w:szCs w:val="28"/>
          <w:lang w:eastAsia="zh-CN"/>
        </w:rPr>
        <w:t>℃温度下，上述原料变为熔融状态的电解质并发生复杂的电化学反应，氧化铝被分解，在阴极（电解槽底部）析出液态金属铝，铝液定期用真空抬包抽出，转运至铸造车间进行铸造，经过冷却水冷却，由液体转换为固体，我们使用的冷却水返回到沉淀池，重新循环利用，有少量水蒸气经过冷却塔蒸发到空中。整个生产过程中没有生产废水的产生，实现工业生产废水零排放。其生活污水已纳入张金镇城镇生活污水管网统筹建设计划，将入城镇网管进行处理后外排。</w:t>
      </w:r>
    </w:p>
    <w:p w:rsidR="005461F7" w:rsidRDefault="00D05350">
      <w:pPr>
        <w:spacing w:after="0" w:line="490" w:lineRule="exact"/>
        <w:jc w:val="both"/>
        <w:rPr>
          <w:rFonts w:ascii="仿宋" w:eastAsia="仿宋" w:hAnsi="仿宋"/>
          <w:b/>
          <w:sz w:val="28"/>
          <w:szCs w:val="28"/>
          <w:lang w:eastAsia="zh-CN"/>
        </w:rPr>
      </w:pPr>
      <w:r>
        <w:rPr>
          <w:rFonts w:ascii="仿宋" w:eastAsia="仿宋" w:hAnsi="仿宋" w:hint="eastAsia"/>
          <w:b/>
          <w:sz w:val="28"/>
          <w:szCs w:val="28"/>
          <w:lang w:eastAsia="zh-CN"/>
        </w:rPr>
        <w:t>3.4.4.3</w:t>
      </w:r>
      <w:r>
        <w:rPr>
          <w:rFonts w:ascii="仿宋" w:eastAsia="仿宋" w:hAnsi="仿宋" w:hint="eastAsia"/>
          <w:b/>
          <w:sz w:val="28"/>
          <w:szCs w:val="28"/>
          <w:lang w:eastAsia="zh-CN"/>
        </w:rPr>
        <w:t>固体废物</w:t>
      </w:r>
    </w:p>
    <w:p w:rsidR="005461F7" w:rsidRDefault="00D05350">
      <w:pPr>
        <w:autoSpaceDE w:val="0"/>
        <w:autoSpaceDN w:val="0"/>
        <w:adjustRightInd w:val="0"/>
        <w:spacing w:after="0" w:line="490" w:lineRule="exact"/>
        <w:ind w:firstLineChars="200" w:firstLine="560"/>
        <w:jc w:val="both"/>
        <w:rPr>
          <w:rFonts w:ascii="仿宋" w:eastAsia="仿宋" w:hAnsi="仿宋" w:cs="HiddenHorzOCR"/>
          <w:color w:val="262626" w:themeColor="text1" w:themeTint="D9"/>
          <w:sz w:val="30"/>
          <w:szCs w:val="30"/>
          <w:lang w:eastAsia="zh-CN" w:bidi="mn-Mong-CN"/>
        </w:rPr>
      </w:pPr>
      <w:r>
        <w:rPr>
          <w:rFonts w:ascii="仿宋" w:eastAsia="仿宋" w:hAnsi="仿宋"/>
          <w:sz w:val="28"/>
          <w:szCs w:val="28"/>
          <w:lang w:eastAsia="zh-CN"/>
        </w:rPr>
        <w:t>固废暂存场所位于</w:t>
      </w:r>
      <w:r>
        <w:rPr>
          <w:rFonts w:ascii="仿宋" w:eastAsia="仿宋" w:hAnsi="仿宋" w:hint="eastAsia"/>
          <w:sz w:val="28"/>
          <w:szCs w:val="28"/>
          <w:lang w:eastAsia="zh-CN"/>
        </w:rPr>
        <w:t>铝厂东</w:t>
      </w:r>
      <w:r>
        <w:rPr>
          <w:rFonts w:ascii="仿宋" w:eastAsia="仿宋" w:hAnsi="仿宋"/>
          <w:sz w:val="28"/>
          <w:szCs w:val="28"/>
          <w:lang w:eastAsia="zh-CN"/>
        </w:rPr>
        <w:t>侧，储存场严格按照《危险废物贮存污染控制标准》（</w:t>
      </w:r>
      <w:r>
        <w:rPr>
          <w:rFonts w:ascii="仿宋" w:eastAsia="仿宋" w:hAnsi="仿宋"/>
          <w:sz w:val="28"/>
          <w:szCs w:val="28"/>
          <w:lang w:eastAsia="zh-CN"/>
        </w:rPr>
        <w:t>GB18597-2001</w:t>
      </w:r>
      <w:r>
        <w:rPr>
          <w:rFonts w:ascii="仿宋" w:eastAsia="仿宋" w:hAnsi="仿宋"/>
          <w:sz w:val="28"/>
          <w:szCs w:val="28"/>
          <w:lang w:eastAsia="zh-CN"/>
        </w:rPr>
        <w:t>）以及《一般工业固体废物贮存、处置场污染控制标准》（</w:t>
      </w:r>
      <w:r>
        <w:rPr>
          <w:rFonts w:ascii="仿宋" w:eastAsia="仿宋" w:hAnsi="仿宋"/>
          <w:sz w:val="28"/>
          <w:szCs w:val="28"/>
          <w:lang w:eastAsia="zh-CN"/>
        </w:rPr>
        <w:t>GB18599-2001</w:t>
      </w:r>
      <w:r>
        <w:rPr>
          <w:rFonts w:ascii="仿宋" w:eastAsia="仿宋" w:hAnsi="仿宋"/>
          <w:sz w:val="28"/>
          <w:szCs w:val="28"/>
          <w:lang w:eastAsia="zh-CN"/>
        </w:rPr>
        <w:t>）的要求规范建设和维护使用。该项目的固体废物临时堆放场所，做好该堆场防雨、防风、防渗、防漏等措施，一般工业固体废物堆放场的防渗层的厚度应相当于渗透系数</w:t>
      </w:r>
      <w:r>
        <w:rPr>
          <w:rFonts w:ascii="仿宋" w:eastAsia="仿宋" w:hAnsi="仿宋"/>
          <w:sz w:val="28"/>
          <w:szCs w:val="28"/>
          <w:lang w:eastAsia="zh-CN"/>
        </w:rPr>
        <w:t>1.0×10</w:t>
      </w:r>
      <w:r>
        <w:rPr>
          <w:rFonts w:ascii="仿宋" w:eastAsia="仿宋" w:hAnsi="仿宋"/>
          <w:sz w:val="28"/>
          <w:szCs w:val="28"/>
          <w:vertAlign w:val="superscript"/>
          <w:lang w:eastAsia="zh-CN"/>
        </w:rPr>
        <w:t>-7</w:t>
      </w:r>
      <w:r>
        <w:rPr>
          <w:rFonts w:ascii="仿宋" w:eastAsia="仿宋" w:hAnsi="仿宋"/>
          <w:sz w:val="28"/>
          <w:szCs w:val="28"/>
          <w:lang w:eastAsia="zh-CN"/>
        </w:rPr>
        <w:t>cm/s</w:t>
      </w:r>
      <w:r>
        <w:rPr>
          <w:rFonts w:ascii="仿宋" w:eastAsia="仿宋" w:hAnsi="仿宋"/>
          <w:sz w:val="28"/>
          <w:szCs w:val="28"/>
          <w:lang w:eastAsia="zh-CN"/>
        </w:rPr>
        <w:t>和厚度</w:t>
      </w:r>
      <w:r>
        <w:rPr>
          <w:rFonts w:ascii="仿宋" w:eastAsia="仿宋" w:hAnsi="仿宋"/>
          <w:sz w:val="28"/>
          <w:szCs w:val="28"/>
          <w:lang w:eastAsia="zh-CN"/>
        </w:rPr>
        <w:t>1.5m</w:t>
      </w:r>
      <w:r>
        <w:rPr>
          <w:rFonts w:ascii="仿宋" w:eastAsia="仿宋" w:hAnsi="仿宋"/>
          <w:sz w:val="28"/>
          <w:szCs w:val="28"/>
          <w:lang w:eastAsia="zh-CN"/>
        </w:rPr>
        <w:t>的粘土层的防渗性能，危险废物堆放场</w:t>
      </w:r>
      <w:r>
        <w:rPr>
          <w:rFonts w:ascii="仿宋" w:eastAsia="仿宋" w:hAnsi="仿宋" w:hint="eastAsia"/>
          <w:sz w:val="28"/>
          <w:szCs w:val="28"/>
          <w:lang w:eastAsia="zh-CN"/>
        </w:rPr>
        <w:t>所</w:t>
      </w:r>
      <w:r>
        <w:rPr>
          <w:rFonts w:ascii="仿宋" w:eastAsia="仿宋" w:hAnsi="仿宋"/>
          <w:sz w:val="28"/>
          <w:szCs w:val="28"/>
          <w:lang w:eastAsia="zh-CN"/>
        </w:rPr>
        <w:t>的基础防渗层采用至少</w:t>
      </w:r>
      <w:r>
        <w:rPr>
          <w:rFonts w:ascii="仿宋" w:eastAsia="仿宋" w:hAnsi="仿宋"/>
          <w:sz w:val="28"/>
          <w:szCs w:val="28"/>
          <w:lang w:eastAsia="zh-CN"/>
        </w:rPr>
        <w:t>2mm</w:t>
      </w:r>
      <w:r>
        <w:rPr>
          <w:rFonts w:ascii="仿宋" w:eastAsia="仿宋" w:hAnsi="仿宋"/>
          <w:sz w:val="28"/>
          <w:szCs w:val="28"/>
          <w:lang w:eastAsia="zh-CN"/>
        </w:rPr>
        <w:t>的人工材料，渗透系数</w:t>
      </w:r>
      <w:r>
        <w:rPr>
          <w:rFonts w:ascii="仿宋" w:eastAsia="仿宋" w:hAnsi="仿宋"/>
          <w:sz w:val="28"/>
          <w:szCs w:val="28"/>
          <w:lang w:eastAsia="zh-CN"/>
        </w:rPr>
        <w:t>≤10-10cm/s</w:t>
      </w:r>
      <w:r>
        <w:rPr>
          <w:rFonts w:ascii="仿宋" w:eastAsia="仿宋" w:hAnsi="仿宋"/>
          <w:sz w:val="28"/>
          <w:szCs w:val="28"/>
          <w:lang w:eastAsia="zh-CN"/>
        </w:rPr>
        <w:t>。并制定好该项目固体废物特别是危险废物转移运输中的污染防范及事故应急措施</w:t>
      </w:r>
      <w:r>
        <w:rPr>
          <w:rFonts w:ascii="仿宋" w:eastAsia="仿宋" w:hAnsi="仿宋" w:hint="eastAsia"/>
          <w:sz w:val="28"/>
          <w:szCs w:val="28"/>
          <w:lang w:eastAsia="zh-CN"/>
        </w:rPr>
        <w:t>=</w:t>
      </w:r>
      <w:r>
        <w:rPr>
          <w:rFonts w:ascii="仿宋" w:eastAsia="仿宋" w:hAnsi="仿宋" w:cs="HiddenHorzOCR" w:hint="eastAsia"/>
          <w:color w:val="262626" w:themeColor="text1" w:themeTint="D9"/>
          <w:sz w:val="28"/>
          <w:szCs w:val="28"/>
          <w:lang w:eastAsia="zh-CN" w:bidi="mn-Mong-CN"/>
        </w:rPr>
        <w:t>。</w:t>
      </w:r>
    </w:p>
    <w:p w:rsidR="005461F7" w:rsidRDefault="00D05350">
      <w:pPr>
        <w:autoSpaceDE w:val="0"/>
        <w:autoSpaceDN w:val="0"/>
        <w:adjustRightInd w:val="0"/>
        <w:spacing w:after="0" w:line="490" w:lineRule="exact"/>
        <w:jc w:val="center"/>
        <w:rPr>
          <w:rFonts w:ascii="仿宋" w:eastAsia="仿宋" w:hAnsi="仿宋" w:cs="HiddenHorzOCR"/>
          <w:b/>
          <w:bCs/>
          <w:color w:val="262626" w:themeColor="text1" w:themeTint="D9"/>
          <w:sz w:val="21"/>
          <w:szCs w:val="21"/>
          <w:lang w:eastAsia="zh-CN" w:bidi="mn-Mong-CN"/>
        </w:rPr>
      </w:pPr>
      <w:r>
        <w:rPr>
          <w:rFonts w:ascii="仿宋" w:eastAsia="仿宋" w:hAnsi="仿宋" w:cs="HiddenHorzOCR" w:hint="eastAsia"/>
          <w:b/>
          <w:bCs/>
          <w:color w:val="262626" w:themeColor="text1" w:themeTint="D9"/>
          <w:sz w:val="21"/>
          <w:szCs w:val="21"/>
          <w:lang w:eastAsia="zh-CN" w:bidi="mn-Mong-CN"/>
        </w:rPr>
        <w:t>表</w:t>
      </w:r>
      <w:r>
        <w:rPr>
          <w:rFonts w:ascii="仿宋" w:eastAsia="仿宋" w:hAnsi="仿宋" w:cs="HiddenHorzOCR" w:hint="eastAsia"/>
          <w:b/>
          <w:bCs/>
          <w:color w:val="262626" w:themeColor="text1" w:themeTint="D9"/>
          <w:sz w:val="21"/>
          <w:szCs w:val="21"/>
          <w:lang w:eastAsia="zh-CN" w:bidi="mn-Mong-CN"/>
        </w:rPr>
        <w:t xml:space="preserve">2-6 </w:t>
      </w:r>
      <w:r>
        <w:rPr>
          <w:rFonts w:ascii="仿宋" w:eastAsia="仿宋" w:hAnsi="仿宋" w:cs="HiddenHorzOCR" w:hint="eastAsia"/>
          <w:b/>
          <w:bCs/>
          <w:color w:val="262626" w:themeColor="text1" w:themeTint="D9"/>
          <w:sz w:val="21"/>
          <w:szCs w:val="21"/>
          <w:lang w:eastAsia="zh-CN" w:bidi="mn-Mong-CN"/>
        </w:rPr>
        <w:t>固体废物处理措施</w:t>
      </w:r>
    </w:p>
    <w:tbl>
      <w:tblPr>
        <w:tblStyle w:val="TableNormal"/>
        <w:tblW w:w="8471" w:type="dxa"/>
        <w:jc w:val="center"/>
        <w:tblInd w:w="0" w:type="dxa"/>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tblLayout w:type="fixed"/>
        <w:tblLook w:val="04A0" w:firstRow="1" w:lastRow="0" w:firstColumn="1" w:lastColumn="0" w:noHBand="0" w:noVBand="1"/>
      </w:tblPr>
      <w:tblGrid>
        <w:gridCol w:w="674"/>
        <w:gridCol w:w="1480"/>
        <w:gridCol w:w="1498"/>
        <w:gridCol w:w="1946"/>
        <w:gridCol w:w="1596"/>
        <w:gridCol w:w="1277"/>
      </w:tblGrid>
      <w:tr w:rsidR="005461F7">
        <w:trPr>
          <w:trHeight w:val="397"/>
          <w:jc w:val="center"/>
        </w:trPr>
        <w:tc>
          <w:tcPr>
            <w:tcW w:w="674" w:type="dxa"/>
            <w:tcBorders>
              <w:tl2br w:val="nil"/>
              <w:tr2bl w:val="nil"/>
            </w:tcBorders>
            <w:vAlign w:val="center"/>
          </w:tcPr>
          <w:p w:rsidR="005461F7" w:rsidRDefault="00D05350">
            <w:pPr>
              <w:pStyle w:val="TableParagraph"/>
              <w:spacing w:after="0" w:line="300" w:lineRule="exact"/>
              <w:rPr>
                <w:rFonts w:ascii="Times New Roman" w:eastAsia="仿宋" w:hAnsi="Times New Roman" w:cs="Times New Roman"/>
                <w:b/>
                <w:sz w:val="21"/>
                <w:szCs w:val="21"/>
              </w:rPr>
            </w:pPr>
            <w:r>
              <w:rPr>
                <w:rFonts w:ascii="Times New Roman" w:eastAsia="仿宋" w:hAnsi="Times New Roman" w:cs="Times New Roman"/>
                <w:b/>
                <w:sz w:val="21"/>
                <w:szCs w:val="21"/>
              </w:rPr>
              <w:lastRenderedPageBreak/>
              <w:t>序号</w:t>
            </w:r>
          </w:p>
        </w:tc>
        <w:tc>
          <w:tcPr>
            <w:tcW w:w="1480" w:type="dxa"/>
            <w:tcBorders>
              <w:tl2br w:val="nil"/>
              <w:tr2bl w:val="nil"/>
            </w:tcBorders>
            <w:vAlign w:val="center"/>
          </w:tcPr>
          <w:p w:rsidR="005461F7" w:rsidRDefault="00D05350">
            <w:pPr>
              <w:pStyle w:val="TableParagraph"/>
              <w:spacing w:after="0" w:line="300" w:lineRule="exact"/>
              <w:rPr>
                <w:rFonts w:ascii="Times New Roman" w:eastAsia="仿宋" w:hAnsi="Times New Roman" w:cs="Times New Roman"/>
                <w:b/>
                <w:sz w:val="21"/>
                <w:szCs w:val="21"/>
              </w:rPr>
            </w:pPr>
            <w:r>
              <w:rPr>
                <w:rFonts w:ascii="Times New Roman" w:eastAsia="仿宋" w:hAnsi="Times New Roman" w:cs="Times New Roman"/>
                <w:b/>
                <w:sz w:val="21"/>
                <w:szCs w:val="21"/>
              </w:rPr>
              <w:t>种类</w:t>
            </w:r>
          </w:p>
        </w:tc>
        <w:tc>
          <w:tcPr>
            <w:tcW w:w="1498" w:type="dxa"/>
            <w:tcBorders>
              <w:tl2br w:val="nil"/>
              <w:tr2bl w:val="nil"/>
            </w:tcBorders>
            <w:vAlign w:val="center"/>
          </w:tcPr>
          <w:p w:rsidR="005461F7" w:rsidRDefault="00D05350">
            <w:pPr>
              <w:pStyle w:val="TableParagraph"/>
              <w:spacing w:after="0" w:line="300" w:lineRule="exact"/>
              <w:rPr>
                <w:rFonts w:ascii="Times New Roman" w:eastAsia="仿宋" w:hAnsi="Times New Roman" w:cs="Times New Roman"/>
                <w:b/>
                <w:sz w:val="21"/>
                <w:szCs w:val="21"/>
              </w:rPr>
            </w:pPr>
            <w:r>
              <w:rPr>
                <w:rFonts w:ascii="Times New Roman" w:eastAsia="仿宋" w:hAnsi="Times New Roman" w:cs="Times New Roman"/>
                <w:b/>
                <w:sz w:val="21"/>
                <w:szCs w:val="21"/>
              </w:rPr>
              <w:t>产生量（</w:t>
            </w:r>
            <w:r>
              <w:rPr>
                <w:rFonts w:ascii="Times New Roman" w:eastAsia="仿宋" w:hAnsi="Times New Roman" w:cs="Times New Roman"/>
                <w:b/>
                <w:sz w:val="21"/>
                <w:szCs w:val="21"/>
              </w:rPr>
              <w:t>t/a</w:t>
            </w:r>
            <w:r>
              <w:rPr>
                <w:rFonts w:ascii="Times New Roman" w:eastAsia="仿宋" w:hAnsi="Times New Roman" w:cs="Times New Roman"/>
                <w:b/>
                <w:sz w:val="21"/>
                <w:szCs w:val="21"/>
              </w:rPr>
              <w:t>）</w:t>
            </w:r>
          </w:p>
        </w:tc>
        <w:tc>
          <w:tcPr>
            <w:tcW w:w="1946" w:type="dxa"/>
            <w:tcBorders>
              <w:tl2br w:val="nil"/>
              <w:tr2bl w:val="nil"/>
            </w:tcBorders>
            <w:vAlign w:val="center"/>
          </w:tcPr>
          <w:p w:rsidR="005461F7" w:rsidRDefault="00D05350">
            <w:pPr>
              <w:pStyle w:val="TableParagraph"/>
              <w:spacing w:after="0" w:line="300" w:lineRule="exact"/>
              <w:rPr>
                <w:rFonts w:ascii="Times New Roman" w:eastAsia="仿宋" w:hAnsi="Times New Roman" w:cs="Times New Roman"/>
                <w:b/>
                <w:sz w:val="21"/>
                <w:szCs w:val="21"/>
              </w:rPr>
            </w:pPr>
            <w:r>
              <w:rPr>
                <w:rFonts w:ascii="Times New Roman" w:eastAsia="仿宋" w:hAnsi="Times New Roman" w:cs="Times New Roman"/>
                <w:b/>
                <w:sz w:val="21"/>
                <w:szCs w:val="21"/>
              </w:rPr>
              <w:t>主要成分</w:t>
            </w:r>
          </w:p>
        </w:tc>
        <w:tc>
          <w:tcPr>
            <w:tcW w:w="1596" w:type="dxa"/>
            <w:tcBorders>
              <w:tl2br w:val="nil"/>
              <w:tr2bl w:val="nil"/>
            </w:tcBorders>
            <w:vAlign w:val="center"/>
          </w:tcPr>
          <w:p w:rsidR="005461F7" w:rsidRDefault="00D05350">
            <w:pPr>
              <w:pStyle w:val="TableParagraph"/>
              <w:spacing w:after="0" w:line="300" w:lineRule="exact"/>
              <w:rPr>
                <w:rFonts w:ascii="Times New Roman" w:eastAsia="仿宋" w:hAnsi="Times New Roman" w:cs="Times New Roman"/>
                <w:b/>
                <w:sz w:val="21"/>
                <w:szCs w:val="21"/>
              </w:rPr>
            </w:pPr>
            <w:r>
              <w:rPr>
                <w:rFonts w:ascii="Times New Roman" w:eastAsia="仿宋" w:hAnsi="Times New Roman" w:cs="Times New Roman"/>
                <w:b/>
                <w:sz w:val="21"/>
                <w:szCs w:val="21"/>
              </w:rPr>
              <w:t>治理措施</w:t>
            </w:r>
          </w:p>
        </w:tc>
        <w:tc>
          <w:tcPr>
            <w:tcW w:w="1277" w:type="dxa"/>
            <w:tcBorders>
              <w:tl2br w:val="nil"/>
              <w:tr2bl w:val="nil"/>
            </w:tcBorders>
            <w:vAlign w:val="center"/>
          </w:tcPr>
          <w:p w:rsidR="005461F7" w:rsidRDefault="00D05350">
            <w:pPr>
              <w:pStyle w:val="TableParagraph"/>
              <w:spacing w:after="0" w:line="300" w:lineRule="exact"/>
              <w:rPr>
                <w:rFonts w:ascii="Times New Roman" w:eastAsia="仿宋" w:hAnsi="Times New Roman" w:cs="Times New Roman"/>
                <w:b/>
                <w:sz w:val="21"/>
                <w:szCs w:val="21"/>
              </w:rPr>
            </w:pPr>
            <w:r>
              <w:rPr>
                <w:rFonts w:ascii="Times New Roman" w:eastAsia="仿宋" w:hAnsi="Times New Roman" w:cs="Times New Roman"/>
                <w:b/>
                <w:sz w:val="21"/>
                <w:szCs w:val="21"/>
              </w:rPr>
              <w:t>排放量</w:t>
            </w:r>
            <w:r>
              <w:rPr>
                <w:rFonts w:ascii="Times New Roman" w:eastAsia="仿宋" w:hAnsi="Times New Roman" w:cs="Times New Roman"/>
                <w:b/>
                <w:sz w:val="21"/>
                <w:szCs w:val="21"/>
              </w:rPr>
              <w:t>(t/a)</w:t>
            </w:r>
          </w:p>
        </w:tc>
      </w:tr>
      <w:tr w:rsidR="005461F7">
        <w:trPr>
          <w:trHeight w:val="397"/>
          <w:jc w:val="center"/>
        </w:trPr>
        <w:tc>
          <w:tcPr>
            <w:tcW w:w="674" w:type="dxa"/>
            <w:tcBorders>
              <w:tl2br w:val="nil"/>
              <w:tr2bl w:val="nil"/>
            </w:tcBorders>
            <w:vAlign w:val="center"/>
          </w:tcPr>
          <w:p w:rsidR="005461F7" w:rsidRDefault="00D05350">
            <w:pPr>
              <w:pStyle w:val="TableParagraph"/>
              <w:spacing w:after="0" w:line="300" w:lineRule="exact"/>
              <w:rPr>
                <w:rFonts w:ascii="Times New Roman" w:eastAsia="仿宋" w:hAnsi="Times New Roman" w:cs="Times New Roman"/>
                <w:sz w:val="21"/>
                <w:szCs w:val="21"/>
              </w:rPr>
            </w:pPr>
            <w:r>
              <w:rPr>
                <w:rFonts w:ascii="Times New Roman" w:eastAsia="仿宋" w:hAnsi="Times New Roman" w:cs="Times New Roman"/>
                <w:w w:val="99"/>
                <w:sz w:val="21"/>
                <w:szCs w:val="21"/>
              </w:rPr>
              <w:t>1</w:t>
            </w:r>
          </w:p>
        </w:tc>
        <w:tc>
          <w:tcPr>
            <w:tcW w:w="1480"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rPr>
            </w:pPr>
            <w:r>
              <w:rPr>
                <w:rStyle w:val="2TimesNewRoman"/>
                <w:rFonts w:eastAsia="仿宋" w:cs="Times New Roman"/>
                <w:sz w:val="21"/>
                <w:szCs w:val="21"/>
              </w:rPr>
              <w:t>废矿物油</w:t>
            </w:r>
          </w:p>
        </w:tc>
        <w:tc>
          <w:tcPr>
            <w:tcW w:w="1498" w:type="dxa"/>
            <w:tcBorders>
              <w:tl2br w:val="nil"/>
              <w:tr2bl w:val="nil"/>
            </w:tcBorders>
            <w:vAlign w:val="center"/>
          </w:tcPr>
          <w:p w:rsidR="005461F7" w:rsidRDefault="00D05350">
            <w:pPr>
              <w:pStyle w:val="TableParagraph"/>
              <w:spacing w:after="0" w:line="300" w:lineRule="exact"/>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5</w:t>
            </w:r>
          </w:p>
        </w:tc>
        <w:tc>
          <w:tcPr>
            <w:tcW w:w="1946" w:type="dxa"/>
            <w:tcBorders>
              <w:tl2br w:val="nil"/>
              <w:tr2bl w:val="nil"/>
            </w:tcBorders>
            <w:vAlign w:val="center"/>
          </w:tcPr>
          <w:p w:rsidR="005461F7" w:rsidRDefault="00D05350">
            <w:pPr>
              <w:pStyle w:val="TableParagraph"/>
              <w:spacing w:after="0" w:line="300" w:lineRule="exact"/>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基础油、添加剂</w:t>
            </w:r>
          </w:p>
        </w:tc>
        <w:tc>
          <w:tcPr>
            <w:tcW w:w="1596" w:type="dxa"/>
            <w:vMerge w:val="restart"/>
            <w:tcBorders>
              <w:tl2br w:val="nil"/>
              <w:tr2bl w:val="nil"/>
            </w:tcBorders>
            <w:vAlign w:val="center"/>
          </w:tcPr>
          <w:p w:rsidR="005461F7" w:rsidRDefault="00D05350">
            <w:pPr>
              <w:pStyle w:val="TableParagraph"/>
              <w:spacing w:after="0" w:line="300" w:lineRule="exact"/>
              <w:rPr>
                <w:rFonts w:ascii="Times New Roman" w:eastAsia="仿宋" w:hAnsi="Times New Roman" w:cs="Times New Roman"/>
                <w:sz w:val="21"/>
                <w:szCs w:val="21"/>
              </w:rPr>
            </w:pPr>
            <w:r>
              <w:rPr>
                <w:rFonts w:ascii="Times New Roman" w:eastAsia="仿宋" w:hAnsi="Times New Roman" w:cs="Times New Roman"/>
                <w:sz w:val="21"/>
                <w:szCs w:val="21"/>
                <w:lang w:eastAsia="zh-CN"/>
              </w:rPr>
              <w:t>专人管理、建立台账、委外处置</w:t>
            </w:r>
          </w:p>
        </w:tc>
        <w:tc>
          <w:tcPr>
            <w:tcW w:w="1277" w:type="dxa"/>
            <w:tcBorders>
              <w:tl2br w:val="nil"/>
              <w:tr2bl w:val="nil"/>
            </w:tcBorders>
            <w:vAlign w:val="center"/>
          </w:tcPr>
          <w:p w:rsidR="005461F7" w:rsidRDefault="00D05350">
            <w:pPr>
              <w:pStyle w:val="TableParagraph"/>
              <w:spacing w:after="0" w:line="300" w:lineRule="exact"/>
              <w:rPr>
                <w:rFonts w:ascii="Times New Roman" w:eastAsia="仿宋" w:hAnsi="Times New Roman" w:cs="Times New Roman"/>
                <w:sz w:val="21"/>
                <w:szCs w:val="21"/>
              </w:rPr>
            </w:pPr>
            <w:r>
              <w:rPr>
                <w:rFonts w:ascii="Times New Roman" w:eastAsia="仿宋" w:hAnsi="Times New Roman" w:cs="Times New Roman"/>
                <w:w w:val="99"/>
                <w:sz w:val="21"/>
                <w:szCs w:val="21"/>
              </w:rPr>
              <w:t>0</w:t>
            </w:r>
          </w:p>
        </w:tc>
      </w:tr>
      <w:tr w:rsidR="005461F7">
        <w:trPr>
          <w:trHeight w:val="397"/>
          <w:jc w:val="center"/>
        </w:trPr>
        <w:tc>
          <w:tcPr>
            <w:tcW w:w="674" w:type="dxa"/>
            <w:tcBorders>
              <w:tl2br w:val="nil"/>
              <w:tr2bl w:val="nil"/>
            </w:tcBorders>
            <w:vAlign w:val="center"/>
          </w:tcPr>
          <w:p w:rsidR="005461F7" w:rsidRDefault="00D05350">
            <w:pPr>
              <w:pStyle w:val="TableParagraph"/>
              <w:spacing w:after="0" w:line="300" w:lineRule="exact"/>
              <w:rPr>
                <w:rFonts w:ascii="Times New Roman" w:eastAsia="仿宋" w:hAnsi="Times New Roman" w:cs="Times New Roman"/>
                <w:sz w:val="21"/>
                <w:szCs w:val="21"/>
              </w:rPr>
            </w:pPr>
            <w:r>
              <w:rPr>
                <w:rFonts w:ascii="Times New Roman" w:eastAsia="仿宋" w:hAnsi="Times New Roman" w:cs="Times New Roman"/>
                <w:w w:val="99"/>
                <w:sz w:val="21"/>
                <w:szCs w:val="21"/>
              </w:rPr>
              <w:t>2</w:t>
            </w:r>
          </w:p>
        </w:tc>
        <w:tc>
          <w:tcPr>
            <w:tcW w:w="1480"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bCs/>
                <w:color w:val="000000"/>
                <w:sz w:val="21"/>
                <w:szCs w:val="21"/>
              </w:rPr>
              <w:t>大修电解槽炉渣</w:t>
            </w:r>
          </w:p>
        </w:tc>
        <w:tc>
          <w:tcPr>
            <w:tcW w:w="1498" w:type="dxa"/>
            <w:tcBorders>
              <w:tl2br w:val="nil"/>
              <w:tr2bl w:val="nil"/>
            </w:tcBorders>
            <w:vAlign w:val="center"/>
          </w:tcPr>
          <w:p w:rsidR="005461F7" w:rsidRDefault="00D05350">
            <w:pPr>
              <w:pStyle w:val="TableParagraph"/>
              <w:spacing w:after="0" w:line="300" w:lineRule="exact"/>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30</w:t>
            </w:r>
          </w:p>
        </w:tc>
        <w:tc>
          <w:tcPr>
            <w:tcW w:w="1946" w:type="dxa"/>
            <w:tcBorders>
              <w:tl2br w:val="nil"/>
              <w:tr2bl w:val="nil"/>
            </w:tcBorders>
            <w:vAlign w:val="center"/>
          </w:tcPr>
          <w:p w:rsidR="005461F7" w:rsidRDefault="00D05350">
            <w:pPr>
              <w:widowControl/>
              <w:adjustRightInd w:val="0"/>
              <w:snapToGrid w:val="0"/>
              <w:spacing w:after="0" w:line="300" w:lineRule="exact"/>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氟化物、碳钠化物</w:t>
            </w:r>
          </w:p>
        </w:tc>
        <w:tc>
          <w:tcPr>
            <w:tcW w:w="1596" w:type="dxa"/>
            <w:vMerge/>
            <w:tcBorders>
              <w:tl2br w:val="nil"/>
              <w:tr2bl w:val="nil"/>
            </w:tcBorders>
            <w:vAlign w:val="center"/>
          </w:tcPr>
          <w:p w:rsidR="005461F7" w:rsidRDefault="005461F7">
            <w:pPr>
              <w:pStyle w:val="TableParagraph"/>
              <w:spacing w:after="0" w:line="300" w:lineRule="exact"/>
              <w:rPr>
                <w:rFonts w:ascii="Times New Roman" w:eastAsia="仿宋" w:hAnsi="Times New Roman" w:cs="Times New Roman"/>
                <w:sz w:val="21"/>
                <w:szCs w:val="21"/>
              </w:rPr>
            </w:pPr>
          </w:p>
        </w:tc>
        <w:tc>
          <w:tcPr>
            <w:tcW w:w="1277" w:type="dxa"/>
            <w:tcBorders>
              <w:tl2br w:val="nil"/>
              <w:tr2bl w:val="nil"/>
            </w:tcBorders>
            <w:vAlign w:val="center"/>
          </w:tcPr>
          <w:p w:rsidR="005461F7" w:rsidRDefault="00D05350">
            <w:pPr>
              <w:pStyle w:val="TableParagraph"/>
              <w:spacing w:after="0" w:line="300" w:lineRule="exact"/>
              <w:rPr>
                <w:rFonts w:ascii="Times New Roman" w:eastAsia="仿宋" w:hAnsi="Times New Roman" w:cs="Times New Roman"/>
                <w:sz w:val="21"/>
                <w:szCs w:val="21"/>
              </w:rPr>
            </w:pPr>
            <w:r>
              <w:rPr>
                <w:rFonts w:ascii="Times New Roman" w:eastAsia="仿宋" w:hAnsi="Times New Roman" w:cs="Times New Roman"/>
                <w:w w:val="99"/>
                <w:sz w:val="21"/>
                <w:szCs w:val="21"/>
              </w:rPr>
              <w:t>0</w:t>
            </w:r>
          </w:p>
        </w:tc>
      </w:tr>
      <w:tr w:rsidR="005461F7">
        <w:trPr>
          <w:trHeight w:val="397"/>
          <w:jc w:val="center"/>
        </w:trPr>
        <w:tc>
          <w:tcPr>
            <w:tcW w:w="674" w:type="dxa"/>
            <w:tcBorders>
              <w:tl2br w:val="nil"/>
              <w:tr2bl w:val="nil"/>
            </w:tcBorders>
            <w:vAlign w:val="center"/>
          </w:tcPr>
          <w:p w:rsidR="005461F7" w:rsidRDefault="00D05350">
            <w:pPr>
              <w:pStyle w:val="TableParagraph"/>
              <w:spacing w:after="0" w:line="300" w:lineRule="exact"/>
              <w:rPr>
                <w:rFonts w:ascii="Times New Roman" w:eastAsia="仿宋" w:hAnsi="Times New Roman" w:cs="Times New Roman"/>
                <w:sz w:val="21"/>
                <w:szCs w:val="21"/>
              </w:rPr>
            </w:pPr>
            <w:r>
              <w:rPr>
                <w:rFonts w:ascii="Times New Roman" w:eastAsia="仿宋" w:hAnsi="Times New Roman" w:cs="Times New Roman"/>
                <w:w w:val="99"/>
                <w:sz w:val="21"/>
                <w:szCs w:val="21"/>
              </w:rPr>
              <w:t>3</w:t>
            </w:r>
          </w:p>
        </w:tc>
        <w:tc>
          <w:tcPr>
            <w:tcW w:w="1480"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炭渣</w:t>
            </w:r>
          </w:p>
        </w:tc>
        <w:tc>
          <w:tcPr>
            <w:tcW w:w="1498" w:type="dxa"/>
            <w:tcBorders>
              <w:tl2br w:val="nil"/>
              <w:tr2bl w:val="nil"/>
            </w:tcBorders>
            <w:vAlign w:val="center"/>
          </w:tcPr>
          <w:p w:rsidR="005461F7" w:rsidRDefault="00D05350">
            <w:pPr>
              <w:pStyle w:val="TableParagraph"/>
              <w:spacing w:after="0" w:line="300" w:lineRule="exact"/>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60</w:t>
            </w:r>
          </w:p>
        </w:tc>
        <w:tc>
          <w:tcPr>
            <w:tcW w:w="1946" w:type="dxa"/>
            <w:tcBorders>
              <w:tl2br w:val="nil"/>
              <w:tr2bl w:val="nil"/>
            </w:tcBorders>
            <w:vAlign w:val="center"/>
          </w:tcPr>
          <w:p w:rsidR="005461F7" w:rsidRDefault="00D05350">
            <w:pPr>
              <w:widowControl/>
              <w:adjustRightInd w:val="0"/>
              <w:snapToGrid w:val="0"/>
              <w:spacing w:after="0" w:line="300" w:lineRule="exact"/>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氟化物、碳钠化物</w:t>
            </w:r>
          </w:p>
        </w:tc>
        <w:tc>
          <w:tcPr>
            <w:tcW w:w="1596" w:type="dxa"/>
            <w:vMerge/>
            <w:tcBorders>
              <w:tl2br w:val="nil"/>
              <w:tr2bl w:val="nil"/>
            </w:tcBorders>
            <w:vAlign w:val="center"/>
          </w:tcPr>
          <w:p w:rsidR="005461F7" w:rsidRDefault="005461F7">
            <w:pPr>
              <w:pStyle w:val="TableParagraph"/>
              <w:spacing w:after="0" w:line="300" w:lineRule="exact"/>
              <w:rPr>
                <w:rFonts w:ascii="Times New Roman" w:eastAsia="仿宋" w:hAnsi="Times New Roman" w:cs="Times New Roman"/>
                <w:sz w:val="21"/>
                <w:szCs w:val="21"/>
              </w:rPr>
            </w:pPr>
          </w:p>
        </w:tc>
        <w:tc>
          <w:tcPr>
            <w:tcW w:w="1277" w:type="dxa"/>
            <w:tcBorders>
              <w:tl2br w:val="nil"/>
              <w:tr2bl w:val="nil"/>
            </w:tcBorders>
            <w:vAlign w:val="center"/>
          </w:tcPr>
          <w:p w:rsidR="005461F7" w:rsidRDefault="00D05350">
            <w:pPr>
              <w:pStyle w:val="TableParagraph"/>
              <w:spacing w:after="0" w:line="300" w:lineRule="exact"/>
              <w:rPr>
                <w:rFonts w:ascii="Times New Roman" w:eastAsia="仿宋" w:hAnsi="Times New Roman" w:cs="Times New Roman"/>
                <w:sz w:val="21"/>
                <w:szCs w:val="21"/>
              </w:rPr>
            </w:pPr>
            <w:r>
              <w:rPr>
                <w:rFonts w:ascii="Times New Roman" w:eastAsia="仿宋" w:hAnsi="Times New Roman" w:cs="Times New Roman"/>
                <w:w w:val="99"/>
                <w:sz w:val="21"/>
                <w:szCs w:val="21"/>
              </w:rPr>
              <w:t>0</w:t>
            </w:r>
          </w:p>
        </w:tc>
      </w:tr>
      <w:tr w:rsidR="005461F7">
        <w:trPr>
          <w:trHeight w:val="397"/>
          <w:jc w:val="center"/>
        </w:trPr>
        <w:tc>
          <w:tcPr>
            <w:tcW w:w="674" w:type="dxa"/>
            <w:tcBorders>
              <w:tl2br w:val="nil"/>
              <w:tr2bl w:val="nil"/>
            </w:tcBorders>
            <w:vAlign w:val="center"/>
          </w:tcPr>
          <w:p w:rsidR="005461F7" w:rsidRDefault="00D05350">
            <w:pPr>
              <w:pStyle w:val="TableParagraph"/>
              <w:spacing w:after="0" w:line="300" w:lineRule="exact"/>
              <w:rPr>
                <w:rFonts w:ascii="Times New Roman" w:eastAsia="仿宋" w:hAnsi="Times New Roman" w:cs="Times New Roman"/>
                <w:sz w:val="21"/>
                <w:szCs w:val="21"/>
              </w:rPr>
            </w:pPr>
            <w:r>
              <w:rPr>
                <w:rFonts w:ascii="Times New Roman" w:eastAsia="仿宋" w:hAnsi="Times New Roman" w:cs="Times New Roman"/>
                <w:w w:val="99"/>
                <w:sz w:val="21"/>
                <w:szCs w:val="21"/>
              </w:rPr>
              <w:t>4</w:t>
            </w:r>
          </w:p>
        </w:tc>
        <w:tc>
          <w:tcPr>
            <w:tcW w:w="1480" w:type="dxa"/>
            <w:tcBorders>
              <w:tl2br w:val="nil"/>
              <w:tr2bl w:val="nil"/>
            </w:tcBorders>
            <w:vAlign w:val="center"/>
          </w:tcPr>
          <w:p w:rsidR="005461F7" w:rsidRDefault="00D05350">
            <w:pPr>
              <w:pStyle w:val="TableParagraph"/>
              <w:spacing w:after="0" w:line="300" w:lineRule="exact"/>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残极</w:t>
            </w:r>
          </w:p>
        </w:tc>
        <w:tc>
          <w:tcPr>
            <w:tcW w:w="1498" w:type="dxa"/>
            <w:tcBorders>
              <w:tl2br w:val="nil"/>
              <w:tr2bl w:val="nil"/>
            </w:tcBorders>
            <w:vAlign w:val="center"/>
          </w:tcPr>
          <w:p w:rsidR="005461F7" w:rsidRDefault="00D05350">
            <w:pPr>
              <w:pStyle w:val="TableParagraph"/>
              <w:spacing w:after="0" w:line="300" w:lineRule="exact"/>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310</w:t>
            </w:r>
          </w:p>
        </w:tc>
        <w:tc>
          <w:tcPr>
            <w:tcW w:w="1946" w:type="dxa"/>
            <w:tcBorders>
              <w:tl2br w:val="nil"/>
              <w:tr2bl w:val="nil"/>
            </w:tcBorders>
            <w:vAlign w:val="center"/>
          </w:tcPr>
          <w:p w:rsidR="005461F7" w:rsidRDefault="00D05350">
            <w:pPr>
              <w:pStyle w:val="TableParagraph"/>
              <w:spacing w:after="0" w:line="300" w:lineRule="exact"/>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石油焦</w:t>
            </w:r>
          </w:p>
        </w:tc>
        <w:tc>
          <w:tcPr>
            <w:tcW w:w="1596" w:type="dxa"/>
            <w:vMerge/>
            <w:tcBorders>
              <w:tl2br w:val="nil"/>
              <w:tr2bl w:val="nil"/>
            </w:tcBorders>
            <w:vAlign w:val="center"/>
          </w:tcPr>
          <w:p w:rsidR="005461F7" w:rsidRDefault="005461F7">
            <w:pPr>
              <w:pStyle w:val="TableParagraph"/>
              <w:spacing w:after="0" w:line="300" w:lineRule="exact"/>
              <w:rPr>
                <w:rFonts w:ascii="Times New Roman" w:eastAsia="仿宋" w:hAnsi="Times New Roman" w:cs="Times New Roman"/>
                <w:sz w:val="21"/>
                <w:szCs w:val="21"/>
              </w:rPr>
            </w:pPr>
          </w:p>
        </w:tc>
        <w:tc>
          <w:tcPr>
            <w:tcW w:w="1277" w:type="dxa"/>
            <w:tcBorders>
              <w:tl2br w:val="nil"/>
              <w:tr2bl w:val="nil"/>
            </w:tcBorders>
            <w:vAlign w:val="center"/>
          </w:tcPr>
          <w:p w:rsidR="005461F7" w:rsidRDefault="00D05350">
            <w:pPr>
              <w:pStyle w:val="TableParagraph"/>
              <w:spacing w:after="0" w:line="300" w:lineRule="exact"/>
              <w:rPr>
                <w:rFonts w:ascii="Times New Roman" w:eastAsia="仿宋" w:hAnsi="Times New Roman" w:cs="Times New Roman"/>
                <w:sz w:val="21"/>
                <w:szCs w:val="21"/>
              </w:rPr>
            </w:pPr>
            <w:r>
              <w:rPr>
                <w:rFonts w:ascii="Times New Roman" w:eastAsia="仿宋" w:hAnsi="Times New Roman" w:cs="Times New Roman"/>
                <w:w w:val="99"/>
                <w:sz w:val="21"/>
                <w:szCs w:val="21"/>
              </w:rPr>
              <w:t>0</w:t>
            </w:r>
          </w:p>
        </w:tc>
      </w:tr>
      <w:tr w:rsidR="005461F7">
        <w:trPr>
          <w:trHeight w:val="397"/>
          <w:jc w:val="center"/>
        </w:trPr>
        <w:tc>
          <w:tcPr>
            <w:tcW w:w="674" w:type="dxa"/>
            <w:tcBorders>
              <w:tl2br w:val="nil"/>
              <w:tr2bl w:val="nil"/>
            </w:tcBorders>
            <w:vAlign w:val="center"/>
          </w:tcPr>
          <w:p w:rsidR="005461F7" w:rsidRDefault="00D05350">
            <w:pPr>
              <w:pStyle w:val="TableParagraph"/>
              <w:spacing w:after="0" w:line="300" w:lineRule="exact"/>
              <w:rPr>
                <w:rFonts w:ascii="Times New Roman" w:eastAsia="仿宋" w:hAnsi="Times New Roman" w:cs="Times New Roman"/>
                <w:sz w:val="21"/>
                <w:szCs w:val="21"/>
              </w:rPr>
            </w:pPr>
            <w:r>
              <w:rPr>
                <w:rFonts w:ascii="Times New Roman" w:eastAsia="仿宋" w:hAnsi="Times New Roman" w:cs="Times New Roman"/>
                <w:w w:val="99"/>
                <w:sz w:val="21"/>
                <w:szCs w:val="21"/>
              </w:rPr>
              <w:t>5</w:t>
            </w:r>
          </w:p>
        </w:tc>
        <w:tc>
          <w:tcPr>
            <w:tcW w:w="1480" w:type="dxa"/>
            <w:tcBorders>
              <w:tl2br w:val="nil"/>
              <w:tr2bl w:val="nil"/>
            </w:tcBorders>
            <w:vAlign w:val="center"/>
          </w:tcPr>
          <w:p w:rsidR="005461F7" w:rsidRDefault="00D05350">
            <w:pPr>
              <w:pStyle w:val="TableParagraph"/>
              <w:spacing w:after="0" w:line="300" w:lineRule="exact"/>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生活垃圾</w:t>
            </w:r>
          </w:p>
        </w:tc>
        <w:tc>
          <w:tcPr>
            <w:tcW w:w="1498" w:type="dxa"/>
            <w:tcBorders>
              <w:tl2br w:val="nil"/>
              <w:tr2bl w:val="nil"/>
            </w:tcBorders>
            <w:vAlign w:val="center"/>
          </w:tcPr>
          <w:p w:rsidR="005461F7" w:rsidRDefault="00D05350">
            <w:pPr>
              <w:pStyle w:val="TableParagraph"/>
              <w:spacing w:after="0" w:line="300" w:lineRule="exact"/>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108</w:t>
            </w:r>
          </w:p>
        </w:tc>
        <w:tc>
          <w:tcPr>
            <w:tcW w:w="1946" w:type="dxa"/>
            <w:tcBorders>
              <w:tl2br w:val="nil"/>
              <w:tr2bl w:val="nil"/>
            </w:tcBorders>
            <w:vAlign w:val="center"/>
          </w:tcPr>
          <w:p w:rsidR="005461F7" w:rsidRDefault="00D05350">
            <w:pPr>
              <w:pStyle w:val="TableParagraph"/>
              <w:spacing w:after="0" w:line="300" w:lineRule="exact"/>
              <w:rPr>
                <w:rFonts w:ascii="Times New Roman" w:eastAsia="仿宋" w:hAnsi="Times New Roman" w:cs="Times New Roman"/>
                <w:sz w:val="21"/>
                <w:szCs w:val="21"/>
              </w:rPr>
            </w:pPr>
            <w:r>
              <w:rPr>
                <w:rFonts w:ascii="Times New Roman" w:eastAsia="仿宋" w:hAnsi="Times New Roman" w:cs="Times New Roman"/>
                <w:sz w:val="21"/>
                <w:szCs w:val="21"/>
              </w:rPr>
              <w:t>生活垃圾</w:t>
            </w:r>
          </w:p>
        </w:tc>
        <w:tc>
          <w:tcPr>
            <w:tcW w:w="1596" w:type="dxa"/>
            <w:tcBorders>
              <w:tl2br w:val="nil"/>
              <w:tr2bl w:val="nil"/>
            </w:tcBorders>
            <w:vAlign w:val="center"/>
          </w:tcPr>
          <w:p w:rsidR="005461F7" w:rsidRDefault="00D05350">
            <w:pPr>
              <w:pStyle w:val="TableParagraph"/>
              <w:spacing w:after="0" w:line="300" w:lineRule="exact"/>
              <w:rPr>
                <w:rFonts w:ascii="Times New Roman" w:eastAsia="仿宋" w:hAnsi="Times New Roman" w:cs="Times New Roman"/>
                <w:sz w:val="21"/>
                <w:szCs w:val="21"/>
              </w:rPr>
            </w:pPr>
            <w:r>
              <w:rPr>
                <w:rFonts w:ascii="Times New Roman" w:eastAsia="仿宋" w:hAnsi="Times New Roman" w:cs="Times New Roman"/>
                <w:sz w:val="21"/>
                <w:szCs w:val="21"/>
              </w:rPr>
              <w:t>环卫部门清运</w:t>
            </w:r>
          </w:p>
        </w:tc>
        <w:tc>
          <w:tcPr>
            <w:tcW w:w="1277" w:type="dxa"/>
            <w:tcBorders>
              <w:tl2br w:val="nil"/>
              <w:tr2bl w:val="nil"/>
            </w:tcBorders>
            <w:vAlign w:val="center"/>
          </w:tcPr>
          <w:p w:rsidR="005461F7" w:rsidRDefault="00D05350">
            <w:pPr>
              <w:pStyle w:val="TableParagraph"/>
              <w:spacing w:after="0" w:line="300" w:lineRule="exact"/>
              <w:rPr>
                <w:rFonts w:ascii="Times New Roman" w:eastAsia="仿宋" w:hAnsi="Times New Roman" w:cs="Times New Roman"/>
                <w:sz w:val="21"/>
                <w:szCs w:val="21"/>
              </w:rPr>
            </w:pPr>
            <w:r>
              <w:rPr>
                <w:rFonts w:ascii="Times New Roman" w:eastAsia="仿宋" w:hAnsi="Times New Roman" w:cs="Times New Roman"/>
                <w:w w:val="99"/>
                <w:sz w:val="21"/>
                <w:szCs w:val="21"/>
              </w:rPr>
              <w:t>0</w:t>
            </w:r>
          </w:p>
        </w:tc>
      </w:tr>
      <w:tr w:rsidR="005461F7">
        <w:trPr>
          <w:trHeight w:val="397"/>
          <w:jc w:val="center"/>
        </w:trPr>
        <w:tc>
          <w:tcPr>
            <w:tcW w:w="2154" w:type="dxa"/>
            <w:gridSpan w:val="2"/>
            <w:tcBorders>
              <w:tl2br w:val="nil"/>
              <w:tr2bl w:val="nil"/>
            </w:tcBorders>
            <w:vAlign w:val="center"/>
          </w:tcPr>
          <w:p w:rsidR="005461F7" w:rsidRDefault="00D05350">
            <w:pPr>
              <w:pStyle w:val="TableParagraph"/>
              <w:spacing w:after="0" w:line="300" w:lineRule="exact"/>
              <w:rPr>
                <w:rFonts w:ascii="Times New Roman" w:eastAsia="仿宋" w:hAnsi="Times New Roman" w:cs="Times New Roman"/>
                <w:sz w:val="21"/>
                <w:szCs w:val="21"/>
              </w:rPr>
            </w:pPr>
            <w:r>
              <w:rPr>
                <w:rFonts w:ascii="Times New Roman" w:eastAsia="仿宋" w:hAnsi="Times New Roman" w:cs="Times New Roman"/>
                <w:sz w:val="21"/>
                <w:szCs w:val="21"/>
              </w:rPr>
              <w:t>合计</w:t>
            </w:r>
          </w:p>
        </w:tc>
        <w:tc>
          <w:tcPr>
            <w:tcW w:w="1498" w:type="dxa"/>
            <w:tcBorders>
              <w:tl2br w:val="nil"/>
              <w:tr2bl w:val="nil"/>
            </w:tcBorders>
            <w:vAlign w:val="center"/>
          </w:tcPr>
          <w:p w:rsidR="005461F7" w:rsidRDefault="005461F7">
            <w:pPr>
              <w:pStyle w:val="TableParagraph"/>
              <w:spacing w:after="0" w:line="300" w:lineRule="exact"/>
              <w:rPr>
                <w:rFonts w:ascii="Times New Roman" w:eastAsia="仿宋" w:hAnsi="Times New Roman" w:cs="Times New Roman"/>
                <w:sz w:val="21"/>
                <w:szCs w:val="21"/>
              </w:rPr>
            </w:pPr>
          </w:p>
        </w:tc>
        <w:tc>
          <w:tcPr>
            <w:tcW w:w="1946" w:type="dxa"/>
            <w:tcBorders>
              <w:tl2br w:val="nil"/>
              <w:tr2bl w:val="nil"/>
            </w:tcBorders>
            <w:vAlign w:val="center"/>
          </w:tcPr>
          <w:p w:rsidR="005461F7" w:rsidRDefault="00D05350">
            <w:pPr>
              <w:pStyle w:val="TableParagraph"/>
              <w:spacing w:after="0" w:line="300" w:lineRule="exact"/>
              <w:rPr>
                <w:rFonts w:ascii="Times New Roman" w:eastAsia="仿宋" w:hAnsi="Times New Roman" w:cs="Times New Roman"/>
                <w:sz w:val="21"/>
                <w:szCs w:val="21"/>
              </w:rPr>
            </w:pPr>
            <w:r>
              <w:rPr>
                <w:rFonts w:ascii="Times New Roman" w:eastAsia="仿宋" w:hAnsi="Times New Roman" w:cs="Times New Roman"/>
                <w:w w:val="99"/>
                <w:sz w:val="21"/>
                <w:szCs w:val="21"/>
              </w:rPr>
              <w:t>/</w:t>
            </w:r>
          </w:p>
        </w:tc>
        <w:tc>
          <w:tcPr>
            <w:tcW w:w="1596" w:type="dxa"/>
            <w:tcBorders>
              <w:tl2br w:val="nil"/>
              <w:tr2bl w:val="nil"/>
            </w:tcBorders>
            <w:vAlign w:val="center"/>
          </w:tcPr>
          <w:p w:rsidR="005461F7" w:rsidRDefault="00D05350">
            <w:pPr>
              <w:pStyle w:val="TableParagraph"/>
              <w:spacing w:after="0" w:line="300" w:lineRule="exact"/>
              <w:rPr>
                <w:rFonts w:ascii="Times New Roman" w:eastAsia="仿宋" w:hAnsi="Times New Roman" w:cs="Times New Roman"/>
                <w:sz w:val="21"/>
                <w:szCs w:val="21"/>
              </w:rPr>
            </w:pPr>
            <w:r>
              <w:rPr>
                <w:rFonts w:ascii="Times New Roman" w:eastAsia="仿宋" w:hAnsi="Times New Roman" w:cs="Times New Roman"/>
                <w:w w:val="99"/>
                <w:sz w:val="21"/>
                <w:szCs w:val="21"/>
              </w:rPr>
              <w:t>/</w:t>
            </w:r>
          </w:p>
        </w:tc>
        <w:tc>
          <w:tcPr>
            <w:tcW w:w="1277" w:type="dxa"/>
            <w:tcBorders>
              <w:tl2br w:val="nil"/>
              <w:tr2bl w:val="nil"/>
            </w:tcBorders>
            <w:vAlign w:val="center"/>
          </w:tcPr>
          <w:p w:rsidR="005461F7" w:rsidRDefault="00D05350">
            <w:pPr>
              <w:pStyle w:val="TableParagraph"/>
              <w:spacing w:after="0" w:line="300" w:lineRule="exact"/>
              <w:rPr>
                <w:rFonts w:ascii="Times New Roman" w:eastAsia="仿宋" w:hAnsi="Times New Roman" w:cs="Times New Roman"/>
                <w:sz w:val="21"/>
                <w:szCs w:val="21"/>
              </w:rPr>
            </w:pPr>
            <w:r>
              <w:rPr>
                <w:rFonts w:ascii="Times New Roman" w:eastAsia="仿宋" w:hAnsi="Times New Roman" w:cs="Times New Roman"/>
                <w:w w:val="99"/>
                <w:sz w:val="21"/>
                <w:szCs w:val="21"/>
              </w:rPr>
              <w:t>0</w:t>
            </w:r>
          </w:p>
        </w:tc>
      </w:tr>
    </w:tbl>
    <w:p w:rsidR="005461F7" w:rsidRDefault="00D05350">
      <w:pPr>
        <w:pStyle w:val="2"/>
        <w:spacing w:after="0"/>
        <w:rPr>
          <w:lang w:eastAsia="zh-CN"/>
        </w:rPr>
      </w:pPr>
      <w:bookmarkStart w:id="21" w:name="_Toc16657"/>
      <w:r>
        <w:rPr>
          <w:lang w:eastAsia="zh-CN"/>
        </w:rPr>
        <w:t xml:space="preserve">3.5 </w:t>
      </w:r>
      <w:r>
        <w:rPr>
          <w:lang w:eastAsia="zh-CN"/>
        </w:rPr>
        <w:t>现场踏勘与人员访谈</w:t>
      </w:r>
      <w:bookmarkEnd w:id="21"/>
    </w:p>
    <w:p w:rsidR="005461F7" w:rsidRDefault="00D05350">
      <w:pPr>
        <w:spacing w:after="0" w:line="490" w:lineRule="exact"/>
        <w:ind w:firstLine="48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潜江市正豪华盛铝电有限公司铝厂于</w:t>
      </w:r>
      <w:r>
        <w:rPr>
          <w:rFonts w:ascii="Times New Roman" w:eastAsia="仿宋" w:hAnsi="Times New Roman" w:cs="Times New Roman"/>
          <w:sz w:val="28"/>
          <w:szCs w:val="28"/>
          <w:lang w:eastAsia="zh-CN"/>
        </w:rPr>
        <w:t>20</w:t>
      </w:r>
      <w:r>
        <w:rPr>
          <w:rFonts w:ascii="Times New Roman" w:eastAsia="仿宋" w:hAnsi="Times New Roman" w:cs="Times New Roman" w:hint="eastAsia"/>
          <w:sz w:val="28"/>
          <w:szCs w:val="28"/>
          <w:lang w:eastAsia="zh-CN"/>
        </w:rPr>
        <w:t>21</w:t>
      </w:r>
      <w:r>
        <w:rPr>
          <w:rFonts w:ascii="Times New Roman" w:eastAsia="仿宋" w:hAnsi="Times New Roman" w:cs="Times New Roman"/>
          <w:sz w:val="28"/>
          <w:szCs w:val="28"/>
          <w:lang w:eastAsia="zh-CN"/>
        </w:rPr>
        <w:t>年</w:t>
      </w:r>
      <w:r>
        <w:rPr>
          <w:rFonts w:ascii="Times New Roman" w:eastAsia="仿宋" w:hAnsi="Times New Roman" w:cs="Times New Roman" w:hint="eastAsia"/>
          <w:sz w:val="28"/>
          <w:szCs w:val="28"/>
          <w:lang w:eastAsia="zh-CN"/>
        </w:rPr>
        <w:t>8</w:t>
      </w:r>
      <w:r>
        <w:rPr>
          <w:rFonts w:ascii="Times New Roman" w:eastAsia="仿宋" w:hAnsi="Times New Roman" w:cs="Times New Roman"/>
          <w:sz w:val="28"/>
          <w:szCs w:val="28"/>
          <w:lang w:eastAsia="zh-CN"/>
        </w:rPr>
        <w:t>月</w:t>
      </w:r>
      <w:r>
        <w:rPr>
          <w:rFonts w:ascii="Times New Roman" w:eastAsia="仿宋" w:hAnsi="Times New Roman" w:cs="Times New Roman" w:hint="eastAsia"/>
          <w:sz w:val="28"/>
          <w:szCs w:val="28"/>
          <w:lang w:eastAsia="zh-CN"/>
        </w:rPr>
        <w:t>6</w:t>
      </w:r>
      <w:r>
        <w:rPr>
          <w:rFonts w:ascii="Times New Roman" w:eastAsia="仿宋" w:hAnsi="Times New Roman" w:cs="Times New Roman"/>
          <w:sz w:val="28"/>
          <w:szCs w:val="28"/>
          <w:lang w:eastAsia="zh-CN"/>
        </w:rPr>
        <w:t>日进入排查区域进行现场踏勘，在现场踏勘的过程中，同时对厂区现有人员以及了解场地情况的老员工进行人员访谈，由相关人员引导进行现场踏勘，对前期资料分析与现场踏勘过程中遇到的问题进行现场解答，对欠缺的资料进行补充搜集。</w:t>
      </w:r>
    </w:p>
    <w:p w:rsidR="005461F7" w:rsidRDefault="00D05350">
      <w:pPr>
        <w:spacing w:after="0" w:line="490" w:lineRule="exact"/>
        <w:ind w:firstLine="48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经现场踏勘和访谈，该公司在运营过程中，所有原辅材料及废物堆放均在厂区指定区域存储，未发现物体乱堆放现象。</w:t>
      </w:r>
    </w:p>
    <w:p w:rsidR="005461F7" w:rsidRDefault="00D05350">
      <w:pPr>
        <w:spacing w:after="0" w:line="490" w:lineRule="exact"/>
        <w:ind w:firstLine="42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根据与相关工作人员及周围企业员工的访谈调查，该公司生产期间基本没有发生过环境污染事故，生产历史上也没有出现过职业病。</w:t>
      </w:r>
    </w:p>
    <w:p w:rsidR="005461F7" w:rsidRDefault="00D05350">
      <w:pPr>
        <w:rPr>
          <w:rFonts w:ascii="Times New Roman" w:eastAsia="仿宋" w:hAnsi="Times New Roman" w:cs="Times New Roman"/>
          <w:b/>
          <w:bCs/>
          <w:sz w:val="28"/>
          <w:szCs w:val="28"/>
          <w:lang w:eastAsia="zh-CN"/>
        </w:rPr>
      </w:pPr>
      <w:r>
        <w:rPr>
          <w:rFonts w:ascii="Times New Roman" w:eastAsia="仿宋" w:hAnsi="Times New Roman" w:cs="Times New Roman"/>
          <w:b/>
          <w:bCs/>
          <w:sz w:val="28"/>
          <w:szCs w:val="28"/>
          <w:lang w:eastAsia="zh-CN"/>
        </w:rPr>
        <w:br w:type="page"/>
      </w:r>
    </w:p>
    <w:p w:rsidR="005461F7" w:rsidRDefault="00D05350">
      <w:pPr>
        <w:spacing w:after="0" w:line="490" w:lineRule="exact"/>
        <w:jc w:val="both"/>
        <w:outlineLvl w:val="0"/>
        <w:rPr>
          <w:rStyle w:val="1Char"/>
          <w:rFonts w:cs="Times New Roman"/>
          <w:lang w:eastAsia="zh-CN"/>
        </w:rPr>
      </w:pPr>
      <w:bookmarkStart w:id="22" w:name="_Toc12837"/>
      <w:r>
        <w:rPr>
          <w:rStyle w:val="1Char"/>
          <w:rFonts w:cs="Times New Roman"/>
          <w:lang w:eastAsia="zh-CN"/>
        </w:rPr>
        <w:lastRenderedPageBreak/>
        <w:t xml:space="preserve">4 </w:t>
      </w:r>
      <w:r>
        <w:rPr>
          <w:rStyle w:val="1Char"/>
          <w:rFonts w:cs="Times New Roman"/>
          <w:lang w:eastAsia="zh-CN"/>
        </w:rPr>
        <w:t>自行监测方案</w:t>
      </w:r>
      <w:bookmarkEnd w:id="22"/>
    </w:p>
    <w:p w:rsidR="005461F7" w:rsidRDefault="00D05350">
      <w:pPr>
        <w:pStyle w:val="2"/>
        <w:spacing w:after="0"/>
        <w:rPr>
          <w:lang w:eastAsia="zh-CN"/>
        </w:rPr>
      </w:pPr>
      <w:bookmarkStart w:id="23" w:name="_Toc24148"/>
      <w:r>
        <w:rPr>
          <w:lang w:eastAsia="zh-CN"/>
        </w:rPr>
        <w:t xml:space="preserve">4.1 </w:t>
      </w:r>
      <w:r>
        <w:rPr>
          <w:lang w:eastAsia="zh-CN"/>
        </w:rPr>
        <w:t>布点原则</w:t>
      </w:r>
      <w:bookmarkEnd w:id="23"/>
    </w:p>
    <w:p w:rsidR="005461F7" w:rsidRDefault="00D05350">
      <w:pPr>
        <w:spacing w:after="0" w:line="490" w:lineRule="exact"/>
        <w:jc w:val="both"/>
        <w:rPr>
          <w:rFonts w:ascii="Times New Roman" w:eastAsia="仿宋" w:hAnsi="Times New Roman" w:cs="Times New Roman"/>
          <w:b/>
          <w:bCs/>
          <w:sz w:val="28"/>
          <w:szCs w:val="28"/>
          <w:lang w:eastAsia="zh-CN"/>
        </w:rPr>
      </w:pPr>
      <w:r>
        <w:rPr>
          <w:rFonts w:ascii="Times New Roman" w:eastAsia="仿宋" w:hAnsi="Times New Roman" w:cs="Times New Roman"/>
          <w:b/>
          <w:bCs/>
          <w:sz w:val="28"/>
          <w:szCs w:val="28"/>
          <w:lang w:eastAsia="zh-CN"/>
        </w:rPr>
        <w:t xml:space="preserve">4.1.1 </w:t>
      </w:r>
      <w:r>
        <w:rPr>
          <w:rFonts w:ascii="Times New Roman" w:eastAsia="仿宋" w:hAnsi="Times New Roman" w:cs="Times New Roman"/>
          <w:b/>
          <w:bCs/>
          <w:sz w:val="28"/>
          <w:szCs w:val="28"/>
          <w:lang w:eastAsia="zh-CN"/>
        </w:rPr>
        <w:t>背景监测点</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在重点区域及设施识别工作完成后，应在企业外部区域或企业内远离各重点区域及设施处布设至少</w:t>
      </w:r>
      <w:r>
        <w:rPr>
          <w:rFonts w:ascii="Times New Roman" w:eastAsia="仿宋" w:hAnsi="Times New Roman" w:cs="Times New Roman"/>
          <w:sz w:val="28"/>
          <w:szCs w:val="28"/>
          <w:lang w:eastAsia="zh-CN"/>
        </w:rPr>
        <w:t>1</w:t>
      </w:r>
      <w:r>
        <w:rPr>
          <w:rFonts w:ascii="Times New Roman" w:eastAsia="仿宋" w:hAnsi="Times New Roman" w:cs="Times New Roman"/>
          <w:sz w:val="28"/>
          <w:szCs w:val="28"/>
          <w:lang w:eastAsia="zh-CN"/>
        </w:rPr>
        <w:t>个土壤背景监测点及</w:t>
      </w:r>
      <w:r>
        <w:rPr>
          <w:rFonts w:ascii="Times New Roman" w:eastAsia="仿宋" w:hAnsi="Times New Roman" w:cs="Times New Roman"/>
          <w:sz w:val="28"/>
          <w:szCs w:val="28"/>
          <w:lang w:eastAsia="zh-CN"/>
        </w:rPr>
        <w:t>1</w:t>
      </w:r>
      <w:r>
        <w:rPr>
          <w:rFonts w:ascii="Times New Roman" w:eastAsia="仿宋" w:hAnsi="Times New Roman" w:cs="Times New Roman"/>
          <w:sz w:val="28"/>
          <w:szCs w:val="28"/>
          <w:lang w:eastAsia="zh-CN"/>
        </w:rPr>
        <w:t>个地下水背景监测井。背景监测点、监测井应设置在所有重点区域及设施的上游，以提供不受企业生产过程影响目可以代表土壤、地下水质量的样品。</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企业所在区域地下水流向为自西北向东南，污染物在土壤中迁移方向与地下水流向一致，故于企业内部西北侧，远离各重点区域与设施处布设土壤背景点位</w:t>
      </w:r>
      <w:r>
        <w:rPr>
          <w:rFonts w:ascii="Times New Roman" w:eastAsia="仿宋" w:hAnsi="Times New Roman" w:cs="Times New Roman"/>
          <w:sz w:val="28"/>
          <w:szCs w:val="28"/>
          <w:lang w:eastAsia="zh-CN"/>
        </w:rPr>
        <w:t>1</w:t>
      </w:r>
      <w:r>
        <w:rPr>
          <w:rFonts w:ascii="Times New Roman" w:eastAsia="仿宋" w:hAnsi="Times New Roman" w:cs="Times New Roman"/>
          <w:sz w:val="28"/>
          <w:szCs w:val="28"/>
          <w:lang w:eastAsia="zh-CN"/>
        </w:rPr>
        <w:t>个。地下水背景监测井考虑到建设成本、须远离各重点区域与设施及方便后期监测井的维运管理，故在地下水背景监测井设置在张金自来水厂有限公司上游。</w:t>
      </w:r>
    </w:p>
    <w:p w:rsidR="005461F7" w:rsidRDefault="00D05350">
      <w:pPr>
        <w:spacing w:after="0" w:line="490" w:lineRule="exact"/>
        <w:jc w:val="both"/>
        <w:rPr>
          <w:rFonts w:ascii="Times New Roman" w:eastAsia="仿宋" w:hAnsi="Times New Roman" w:cs="Times New Roman"/>
          <w:b/>
          <w:bCs/>
          <w:sz w:val="28"/>
          <w:szCs w:val="28"/>
          <w:lang w:eastAsia="zh-CN"/>
        </w:rPr>
      </w:pPr>
      <w:r>
        <w:rPr>
          <w:rFonts w:ascii="Times New Roman" w:eastAsia="仿宋" w:hAnsi="Times New Roman" w:cs="Times New Roman"/>
          <w:b/>
          <w:bCs/>
          <w:sz w:val="28"/>
          <w:szCs w:val="28"/>
          <w:lang w:eastAsia="zh-CN"/>
        </w:rPr>
        <w:t xml:space="preserve">4.1.2 </w:t>
      </w:r>
      <w:r>
        <w:rPr>
          <w:rFonts w:ascii="Times New Roman" w:eastAsia="仿宋" w:hAnsi="Times New Roman" w:cs="Times New Roman"/>
          <w:b/>
          <w:bCs/>
          <w:sz w:val="28"/>
          <w:szCs w:val="28"/>
          <w:lang w:eastAsia="zh-CN"/>
        </w:rPr>
        <w:t>土壤监测</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1</w:t>
      </w:r>
      <w:r>
        <w:rPr>
          <w:rFonts w:ascii="Times New Roman" w:eastAsia="仿宋" w:hAnsi="Times New Roman" w:cs="Times New Roman"/>
          <w:sz w:val="28"/>
          <w:szCs w:val="28"/>
          <w:lang w:eastAsia="zh-CN"/>
        </w:rPr>
        <w:t>）点位数量</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每个重点区城或设施周边应至少布设</w:t>
      </w:r>
      <w:r>
        <w:rPr>
          <w:rFonts w:ascii="Times New Roman" w:eastAsia="仿宋" w:hAnsi="Times New Roman" w:cs="Times New Roman"/>
          <w:sz w:val="28"/>
          <w:szCs w:val="28"/>
          <w:lang w:eastAsia="zh-CN"/>
        </w:rPr>
        <w:t>1-3</w:t>
      </w:r>
      <w:r>
        <w:rPr>
          <w:rFonts w:ascii="Times New Roman" w:eastAsia="仿宋" w:hAnsi="Times New Roman" w:cs="Times New Roman"/>
          <w:sz w:val="28"/>
          <w:szCs w:val="28"/>
          <w:lang w:eastAsia="zh-CN"/>
        </w:rPr>
        <w:t>个土壤采样点。采样点具体数量可根据待监测区域大小等实际情况进行适当调整。</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hint="eastAsia"/>
          <w:sz w:val="28"/>
          <w:szCs w:val="28"/>
          <w:lang w:eastAsia="zh-CN"/>
        </w:rPr>
        <w:t>2</w:t>
      </w:r>
      <w:r>
        <w:rPr>
          <w:rFonts w:ascii="Times New Roman" w:eastAsia="仿宋" w:hAnsi="Times New Roman" w:cs="Times New Roman" w:hint="eastAsia"/>
          <w:sz w:val="28"/>
          <w:szCs w:val="28"/>
          <w:lang w:eastAsia="zh-CN"/>
        </w:rPr>
        <w:t>）</w:t>
      </w:r>
      <w:r>
        <w:rPr>
          <w:rFonts w:ascii="Times New Roman" w:eastAsia="仿宋" w:hAnsi="Times New Roman" w:cs="Times New Roman"/>
          <w:sz w:val="28"/>
          <w:szCs w:val="28"/>
          <w:lang w:eastAsia="zh-CN"/>
        </w:rPr>
        <w:t>点位位置</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采样点应在不影响企业正常生产且不造成安全隐患与二次污染的情况下尽可能接近</w:t>
      </w:r>
      <w:r>
        <w:rPr>
          <w:rFonts w:ascii="Times New Roman" w:eastAsia="仿宋" w:hAnsi="Times New Roman" w:cs="Times New Roman"/>
          <w:sz w:val="28"/>
          <w:szCs w:val="28"/>
          <w:lang w:eastAsia="zh-CN"/>
        </w:rPr>
        <w:t>污染源。</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3</w:t>
      </w:r>
      <w:r>
        <w:rPr>
          <w:rFonts w:ascii="Times New Roman" w:eastAsia="仿宋" w:hAnsi="Times New Roman" w:cs="Times New Roman"/>
          <w:sz w:val="28"/>
          <w:szCs w:val="28"/>
          <w:lang w:eastAsia="zh-CN"/>
        </w:rPr>
        <w:t>）采样深度</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土壤监测应以监测区城内表层土壤（</w:t>
      </w:r>
      <w:r>
        <w:rPr>
          <w:rFonts w:ascii="Times New Roman" w:eastAsia="仿宋" w:hAnsi="Times New Roman" w:cs="Times New Roman"/>
          <w:sz w:val="28"/>
          <w:szCs w:val="28"/>
          <w:lang w:eastAsia="zh-CN"/>
        </w:rPr>
        <w:t>0.2m</w:t>
      </w:r>
      <w:r>
        <w:rPr>
          <w:rFonts w:ascii="Times New Roman" w:eastAsia="仿宋" w:hAnsi="Times New Roman" w:cs="Times New Roman"/>
          <w:sz w:val="28"/>
          <w:szCs w:val="28"/>
          <w:lang w:eastAsia="zh-CN"/>
        </w:rPr>
        <w:t>处）为重点采样层，开展采样工作。</w:t>
      </w:r>
    </w:p>
    <w:p w:rsidR="005461F7" w:rsidRDefault="00D05350">
      <w:pPr>
        <w:spacing w:after="0" w:line="490" w:lineRule="exact"/>
        <w:jc w:val="both"/>
        <w:rPr>
          <w:rFonts w:ascii="Times New Roman" w:eastAsia="仿宋" w:hAnsi="Times New Roman" w:cs="Times New Roman"/>
          <w:b/>
          <w:bCs/>
          <w:sz w:val="28"/>
          <w:szCs w:val="28"/>
          <w:lang w:eastAsia="zh-CN"/>
        </w:rPr>
      </w:pPr>
      <w:r>
        <w:rPr>
          <w:rFonts w:ascii="Times New Roman" w:eastAsia="仿宋" w:hAnsi="Times New Roman" w:cs="Times New Roman"/>
          <w:b/>
          <w:bCs/>
          <w:sz w:val="28"/>
          <w:szCs w:val="28"/>
          <w:lang w:eastAsia="zh-CN"/>
        </w:rPr>
        <w:t xml:space="preserve">4.1.3 </w:t>
      </w:r>
      <w:r>
        <w:rPr>
          <w:rFonts w:ascii="Times New Roman" w:eastAsia="仿宋" w:hAnsi="Times New Roman" w:cs="Times New Roman"/>
          <w:b/>
          <w:bCs/>
          <w:sz w:val="28"/>
          <w:szCs w:val="28"/>
          <w:lang w:eastAsia="zh-CN"/>
        </w:rPr>
        <w:t>地下水监测</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每个重点区域或设施周边应布设至少</w:t>
      </w:r>
      <w:r>
        <w:rPr>
          <w:rFonts w:ascii="Times New Roman" w:eastAsia="仿宋" w:hAnsi="Times New Roman" w:cs="Times New Roman"/>
          <w:sz w:val="28"/>
          <w:szCs w:val="28"/>
          <w:lang w:eastAsia="zh-CN"/>
        </w:rPr>
        <w:t>1</w:t>
      </w:r>
      <w:r>
        <w:rPr>
          <w:rFonts w:ascii="Times New Roman" w:eastAsia="仿宋" w:hAnsi="Times New Roman" w:cs="Times New Roman"/>
          <w:sz w:val="28"/>
          <w:szCs w:val="28"/>
          <w:lang w:eastAsia="zh-CN"/>
        </w:rPr>
        <w:t>个地下水监测点，具体数量应根据待监测区域大小及污染物扩散途径等实际情况进行适当调整。</w:t>
      </w:r>
    </w:p>
    <w:p w:rsidR="005461F7" w:rsidRDefault="00D05350">
      <w:pPr>
        <w:tabs>
          <w:tab w:val="left" w:pos="2660"/>
        </w:tabs>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w:t>
      </w:r>
      <w:r>
        <w:rPr>
          <w:rFonts w:ascii="Times New Roman" w:eastAsia="仿宋" w:hAnsi="Times New Roman" w:cs="Times New Roman"/>
          <w:sz w:val="28"/>
          <w:szCs w:val="28"/>
          <w:lang w:eastAsia="zh-CN"/>
        </w:rPr>
        <w:t>1</w:t>
      </w:r>
      <w:r>
        <w:rPr>
          <w:rFonts w:ascii="Times New Roman" w:eastAsia="仿宋" w:hAnsi="Times New Roman" w:cs="Times New Roman"/>
          <w:sz w:val="28"/>
          <w:szCs w:val="28"/>
          <w:lang w:eastAsia="zh-CN"/>
        </w:rPr>
        <w:t>）点位位置</w:t>
      </w:r>
    </w:p>
    <w:p w:rsidR="005461F7" w:rsidRDefault="00D05350">
      <w:pPr>
        <w:tabs>
          <w:tab w:val="left" w:pos="2660"/>
        </w:tabs>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lastRenderedPageBreak/>
        <w:t>地下水监测井应布设在污染物迁移的下游方向（图</w:t>
      </w:r>
      <w:r>
        <w:rPr>
          <w:rFonts w:ascii="Times New Roman" w:eastAsia="仿宋" w:hAnsi="Times New Roman" w:cs="Times New Roman"/>
          <w:sz w:val="28"/>
          <w:szCs w:val="28"/>
          <w:lang w:eastAsia="zh-CN"/>
        </w:rPr>
        <w:t>4-3</w:t>
      </w:r>
      <w:r>
        <w:rPr>
          <w:rFonts w:ascii="Times New Roman" w:eastAsia="仿宋" w:hAnsi="Times New Roman" w:cs="Times New Roman"/>
          <w:sz w:val="28"/>
          <w:szCs w:val="28"/>
          <w:lang w:eastAsia="zh-CN"/>
        </w:rPr>
        <w:t>）。地下水的流向可能会随着季节、潮汐、河流和湖泊的水位波动等状况改变。此时应将监测井布设在污染物所有潜在迁移途径的下游。</w:t>
      </w:r>
    </w:p>
    <w:p w:rsidR="005461F7" w:rsidRDefault="00D05350">
      <w:pPr>
        <w:tabs>
          <w:tab w:val="left" w:pos="2660"/>
        </w:tabs>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在同一个企业内部，监测井可以根据厂房及设施分布的情况统筹规划。处于同一污染物迁移途</w:t>
      </w:r>
      <w:r>
        <w:rPr>
          <w:rFonts w:ascii="Times New Roman" w:eastAsia="仿宋" w:hAnsi="Times New Roman" w:cs="Times New Roman"/>
          <w:sz w:val="28"/>
          <w:szCs w:val="28"/>
          <w:lang w:eastAsia="zh-CN"/>
        </w:rPr>
        <w:t>径上的相邻区域或设施可合并监测。以下情况不适宜合并监测：</w:t>
      </w:r>
    </w:p>
    <w:p w:rsidR="005461F7" w:rsidRDefault="00D05350">
      <w:pPr>
        <w:numPr>
          <w:ilvl w:val="0"/>
          <w:numId w:val="4"/>
        </w:num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处于同一污染物迁移途径上但相隔较远的区域或设施。</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2</w:t>
      </w:r>
      <w:r>
        <w:rPr>
          <w:rFonts w:ascii="Times New Roman" w:eastAsia="仿宋" w:hAnsi="Times New Roman" w:cs="Times New Roman"/>
          <w:sz w:val="28"/>
          <w:szCs w:val="28"/>
          <w:lang w:eastAsia="zh-CN"/>
        </w:rPr>
        <w:t>）相邻但污染物迁移途径不同的区域或设施。</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w:t>
      </w:r>
      <w:r>
        <w:rPr>
          <w:rFonts w:ascii="Times New Roman" w:eastAsia="仿宋" w:hAnsi="Times New Roman" w:cs="Times New Roman"/>
          <w:sz w:val="28"/>
          <w:szCs w:val="28"/>
          <w:lang w:eastAsia="zh-CN"/>
        </w:rPr>
        <w:t>2</w:t>
      </w:r>
      <w:r>
        <w:rPr>
          <w:rFonts w:ascii="Times New Roman" w:eastAsia="仿宋" w:hAnsi="Times New Roman" w:cs="Times New Roman"/>
          <w:sz w:val="28"/>
          <w:szCs w:val="28"/>
          <w:lang w:eastAsia="zh-CN"/>
        </w:rPr>
        <w:t>）采样深度</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监测井在垂直方向的深度应根据污染物性质、含水层厚度以及地层情况确定。</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①</w:t>
      </w:r>
      <w:r>
        <w:rPr>
          <w:rFonts w:ascii="Times New Roman" w:eastAsia="仿宋" w:hAnsi="Times New Roman" w:cs="Times New Roman"/>
          <w:sz w:val="28"/>
          <w:szCs w:val="28"/>
          <w:lang w:eastAsia="zh-CN"/>
        </w:rPr>
        <w:t>污染物性质</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当重点区域或设施的特征污染物为低密度污染物时，监测井进水口应穿过潜水面以保证能够采集到含水层顶部水样。当重点区域或设施的特征污染物为高密度污染物时，监测井进水口应设在隔水层之上，含水层的底部或者附近。如果低密度和高密度污染物同时存在，则设置监测井时应考虑在不同</w:t>
      </w:r>
      <w:r>
        <w:rPr>
          <w:rFonts w:ascii="Times New Roman" w:eastAsia="仿宋" w:hAnsi="Times New Roman" w:cs="Times New Roman"/>
          <w:sz w:val="28"/>
          <w:szCs w:val="28"/>
          <w:lang w:eastAsia="zh-CN"/>
        </w:rPr>
        <w:t>深度采样的需求。</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②</w:t>
      </w:r>
      <w:r>
        <w:rPr>
          <w:rFonts w:ascii="Times New Roman" w:eastAsia="仿宋" w:hAnsi="Times New Roman" w:cs="Times New Roman"/>
          <w:sz w:val="28"/>
          <w:szCs w:val="28"/>
          <w:lang w:eastAsia="zh-CN"/>
        </w:rPr>
        <w:t>含水层厚度</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对于厚度小于</w:t>
      </w:r>
      <w:r>
        <w:rPr>
          <w:rFonts w:ascii="Times New Roman" w:eastAsia="仿宋" w:hAnsi="Times New Roman" w:cs="Times New Roman"/>
          <w:sz w:val="28"/>
          <w:szCs w:val="28"/>
          <w:lang w:eastAsia="zh-CN"/>
        </w:rPr>
        <w:t>3m</w:t>
      </w:r>
      <w:r>
        <w:rPr>
          <w:rFonts w:ascii="Times New Roman" w:eastAsia="仿宋" w:hAnsi="Times New Roman" w:cs="Times New Roman"/>
          <w:sz w:val="28"/>
          <w:szCs w:val="28"/>
          <w:lang w:eastAsia="zh-CN"/>
        </w:rPr>
        <w:t>的含水层，可不分层采样；对于厚度大于</w:t>
      </w:r>
      <w:r>
        <w:rPr>
          <w:rFonts w:ascii="Times New Roman" w:eastAsia="仿宋" w:hAnsi="Times New Roman" w:cs="Times New Roman"/>
          <w:sz w:val="28"/>
          <w:szCs w:val="28"/>
          <w:lang w:eastAsia="zh-CN"/>
        </w:rPr>
        <w:t>3m</w:t>
      </w:r>
      <w:r>
        <w:rPr>
          <w:rFonts w:ascii="Times New Roman" w:eastAsia="仿宋" w:hAnsi="Times New Roman" w:cs="Times New Roman"/>
          <w:sz w:val="28"/>
          <w:szCs w:val="28"/>
          <w:lang w:eastAsia="zh-CN"/>
        </w:rPr>
        <w:t>的含水层，原则上应分上中下三层进行采样。</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③</w:t>
      </w:r>
      <w:r>
        <w:rPr>
          <w:rFonts w:ascii="Times New Roman" w:eastAsia="仿宋" w:hAnsi="Times New Roman" w:cs="Times New Roman"/>
          <w:sz w:val="28"/>
          <w:szCs w:val="28"/>
          <w:lang w:eastAsia="zh-CN"/>
        </w:rPr>
        <w:t>地层情况</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地下水监测以调查第一含水层（潜水）为主。但在重点区域或设施识别过程中认为有可能对多个含水层产生污染的情况下，应对所有可能受到污染的含水层进行监测。有可能对多个含水层产生污染的情况常见于但不仅限于：</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1</w:t>
      </w:r>
      <w:r>
        <w:rPr>
          <w:rFonts w:ascii="Times New Roman" w:eastAsia="仿宋" w:hAnsi="Times New Roman" w:cs="Times New Roman"/>
          <w:sz w:val="28"/>
          <w:szCs w:val="28"/>
          <w:lang w:eastAsia="zh-CN"/>
        </w:rPr>
        <w:t>）第一含水层的水量不足以开展地下水监测。</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2</w:t>
      </w:r>
      <w:r>
        <w:rPr>
          <w:rFonts w:ascii="Times New Roman" w:eastAsia="仿宋" w:hAnsi="Times New Roman" w:cs="Times New Roman"/>
          <w:sz w:val="28"/>
          <w:szCs w:val="28"/>
          <w:lang w:eastAsia="zh-CN"/>
        </w:rPr>
        <w:t>）第一含水层与下部含水层之间的隔水层厚度较薄或已被穿透。</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3</w:t>
      </w:r>
      <w:r>
        <w:rPr>
          <w:rFonts w:ascii="Times New Roman" w:eastAsia="仿宋" w:hAnsi="Times New Roman" w:cs="Times New Roman"/>
          <w:sz w:val="28"/>
          <w:szCs w:val="28"/>
          <w:lang w:eastAsia="zh-CN"/>
        </w:rPr>
        <w:t>）有埋藏深度达到了下部含水层的地下罐槽、管线等设施。</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lastRenderedPageBreak/>
        <w:t>4</w:t>
      </w:r>
      <w:r>
        <w:rPr>
          <w:rFonts w:ascii="Times New Roman" w:eastAsia="仿宋" w:hAnsi="Times New Roman" w:cs="Times New Roman"/>
          <w:sz w:val="28"/>
          <w:szCs w:val="28"/>
          <w:lang w:eastAsia="zh-CN"/>
        </w:rPr>
        <w:t>）第一含水层与下部含水层之间的隔水层不连续。地下水监测井的深度还应充分考虑季节性的水位波动设置。企业或邻近区域</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内现有的地下水监测井，如果符合本指南要求，可以作为地下水监测点。</w:t>
      </w:r>
    </w:p>
    <w:p w:rsidR="005461F7" w:rsidRDefault="00D05350">
      <w:pPr>
        <w:pStyle w:val="2"/>
        <w:spacing w:after="0"/>
        <w:rPr>
          <w:lang w:eastAsia="zh-CN"/>
        </w:rPr>
      </w:pPr>
      <w:bookmarkStart w:id="24" w:name="_Toc28341"/>
      <w:r>
        <w:rPr>
          <w:lang w:eastAsia="zh-CN"/>
        </w:rPr>
        <w:t xml:space="preserve">4.2 </w:t>
      </w:r>
      <w:r>
        <w:rPr>
          <w:lang w:eastAsia="zh-CN"/>
        </w:rPr>
        <w:t>点位布设</w:t>
      </w:r>
      <w:bookmarkEnd w:id="24"/>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通过前期资料搜集、现场踏勘、人员访谈等形式，识别出企业内部存在土壤、地下水污染隐患的区域及设施，生产车间。</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土壤监测点位位于生产车间外</w:t>
      </w:r>
      <w:r>
        <w:rPr>
          <w:rFonts w:ascii="Times New Roman" w:eastAsia="仿宋" w:hAnsi="Times New Roman" w:cs="Times New Roman" w:hint="eastAsia"/>
          <w:sz w:val="28"/>
          <w:szCs w:val="28"/>
          <w:lang w:eastAsia="zh-CN"/>
        </w:rPr>
        <w:t>和危废库外</w:t>
      </w:r>
      <w:r>
        <w:rPr>
          <w:rFonts w:ascii="Times New Roman" w:eastAsia="仿宋" w:hAnsi="Times New Roman" w:cs="Times New Roman"/>
          <w:sz w:val="28"/>
          <w:szCs w:val="28"/>
          <w:lang w:eastAsia="zh-CN"/>
        </w:rPr>
        <w:t>。</w:t>
      </w:r>
    </w:p>
    <w:tbl>
      <w:tblPr>
        <w:tblStyle w:val="a7"/>
        <w:tblW w:w="0" w:type="auto"/>
        <w:tblLook w:val="04A0" w:firstRow="1" w:lastRow="0" w:firstColumn="1" w:lastColumn="0" w:noHBand="0" w:noVBand="1"/>
      </w:tblPr>
      <w:tblGrid>
        <w:gridCol w:w="8522"/>
      </w:tblGrid>
      <w:tr w:rsidR="005461F7">
        <w:tc>
          <w:tcPr>
            <w:tcW w:w="8776" w:type="dxa"/>
          </w:tcPr>
          <w:p w:rsidR="005461F7" w:rsidRDefault="00D05350">
            <w:pPr>
              <w:spacing w:after="0" w:line="300" w:lineRule="exact"/>
              <w:jc w:val="center"/>
              <w:rPr>
                <w:rFonts w:ascii="Times New Roman" w:eastAsia="仿宋" w:hAnsi="Times New Roman" w:cs="Times New Roman"/>
                <w:b/>
                <w:bCs/>
                <w:sz w:val="21"/>
                <w:szCs w:val="21"/>
                <w:lang w:eastAsia="zh-CN"/>
              </w:rPr>
            </w:pPr>
            <w:r>
              <w:rPr>
                <w:b/>
                <w:bCs/>
                <w:noProof/>
                <w:sz w:val="21"/>
                <w:szCs w:val="21"/>
                <w:lang w:eastAsia="zh-CN"/>
              </w:rPr>
              <w:drawing>
                <wp:anchor distT="0" distB="0" distL="114935" distR="114935" simplePos="0" relativeHeight="251666432" behindDoc="0" locked="0" layoutInCell="1" allowOverlap="1">
                  <wp:simplePos x="0" y="0"/>
                  <wp:positionH relativeFrom="column">
                    <wp:posOffset>0</wp:posOffset>
                  </wp:positionH>
                  <wp:positionV relativeFrom="paragraph">
                    <wp:posOffset>-2741930</wp:posOffset>
                  </wp:positionV>
                  <wp:extent cx="5273040" cy="2975610"/>
                  <wp:effectExtent l="0" t="0" r="3810" b="15240"/>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7"/>
                          <a:stretch>
                            <a:fillRect/>
                          </a:stretch>
                        </pic:blipFill>
                        <pic:spPr>
                          <a:xfrm>
                            <a:off x="0" y="0"/>
                            <a:ext cx="5273040" cy="2975610"/>
                          </a:xfrm>
                          <a:prstGeom prst="rect">
                            <a:avLst/>
                          </a:prstGeom>
                          <a:noFill/>
                          <a:ln>
                            <a:noFill/>
                          </a:ln>
                        </pic:spPr>
                      </pic:pic>
                    </a:graphicData>
                  </a:graphic>
                </wp:anchor>
              </w:drawing>
            </w:r>
          </w:p>
        </w:tc>
      </w:tr>
      <w:tr w:rsidR="005461F7">
        <w:tc>
          <w:tcPr>
            <w:tcW w:w="8776" w:type="dxa"/>
          </w:tcPr>
          <w:p w:rsidR="005461F7" w:rsidRDefault="00D05350">
            <w:pPr>
              <w:spacing w:after="0" w:line="300" w:lineRule="exact"/>
              <w:jc w:val="center"/>
              <w:rPr>
                <w:rFonts w:ascii="Times New Roman" w:eastAsia="仿宋" w:hAnsi="Times New Roman" w:cs="Times New Roman"/>
                <w:b/>
                <w:bCs/>
                <w:sz w:val="21"/>
                <w:szCs w:val="21"/>
                <w:lang w:eastAsia="zh-CN"/>
              </w:rPr>
            </w:pPr>
            <w:r>
              <w:rPr>
                <w:rFonts w:ascii="Times New Roman" w:eastAsia="仿宋" w:hAnsi="Times New Roman" w:cs="Times New Roman" w:hint="eastAsia"/>
                <w:b/>
                <w:bCs/>
                <w:sz w:val="21"/>
                <w:szCs w:val="21"/>
                <w:lang w:eastAsia="zh-CN"/>
              </w:rPr>
              <w:t>图</w:t>
            </w:r>
            <w:r>
              <w:rPr>
                <w:rFonts w:ascii="Times New Roman" w:eastAsia="仿宋" w:hAnsi="Times New Roman" w:cs="Times New Roman" w:hint="eastAsia"/>
                <w:b/>
                <w:bCs/>
                <w:sz w:val="21"/>
                <w:szCs w:val="21"/>
                <w:lang w:eastAsia="zh-CN"/>
              </w:rPr>
              <w:t xml:space="preserve">4-1 </w:t>
            </w:r>
            <w:r>
              <w:rPr>
                <w:rFonts w:ascii="Times New Roman" w:eastAsia="仿宋" w:hAnsi="Times New Roman" w:cs="Times New Roman" w:hint="eastAsia"/>
                <w:b/>
                <w:bCs/>
                <w:sz w:val="21"/>
                <w:szCs w:val="21"/>
                <w:lang w:eastAsia="zh-CN"/>
              </w:rPr>
              <w:t>监测点位示意图</w:t>
            </w:r>
          </w:p>
        </w:tc>
      </w:tr>
    </w:tbl>
    <w:p w:rsidR="005461F7" w:rsidRDefault="00D05350">
      <w:pPr>
        <w:pStyle w:val="2"/>
        <w:spacing w:after="0"/>
        <w:rPr>
          <w:lang w:eastAsia="zh-CN"/>
        </w:rPr>
      </w:pPr>
      <w:bookmarkStart w:id="25" w:name="_Toc1334"/>
      <w:r>
        <w:rPr>
          <w:lang w:eastAsia="zh-CN"/>
        </w:rPr>
        <w:t xml:space="preserve">4.3 </w:t>
      </w:r>
      <w:r>
        <w:rPr>
          <w:lang w:eastAsia="zh-CN"/>
        </w:rPr>
        <w:t>监测项目</w:t>
      </w:r>
      <w:bookmarkEnd w:id="25"/>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结合企业行业类型与生产工艺，按照</w:t>
      </w:r>
      <w:r>
        <w:rPr>
          <w:rFonts w:ascii="Times New Roman" w:eastAsia="仿宋" w:hAnsi="Times New Roman" w:cs="Times New Roman"/>
          <w:sz w:val="28"/>
          <w:szCs w:val="28"/>
          <w:lang w:eastAsia="zh-CN"/>
        </w:rPr>
        <w:t>《湖北省重点行业企业土壤及地下水自行监测规范》</w:t>
      </w:r>
      <w:r>
        <w:rPr>
          <w:rFonts w:ascii="Times New Roman" w:eastAsia="仿宋" w:hAnsi="Times New Roman" w:cs="Times New Roman" w:hint="eastAsia"/>
          <w:sz w:val="28"/>
          <w:szCs w:val="28"/>
          <w:lang w:eastAsia="zh-CN"/>
        </w:rPr>
        <w:t>（</w:t>
      </w:r>
      <w:r>
        <w:rPr>
          <w:rFonts w:ascii="Times New Roman" w:eastAsia="仿宋" w:hAnsi="Times New Roman" w:cs="Times New Roman"/>
          <w:sz w:val="28"/>
          <w:szCs w:val="28"/>
          <w:lang w:eastAsia="zh-CN"/>
        </w:rPr>
        <w:t>DB42</w:t>
      </w:r>
      <w:r>
        <w:rPr>
          <w:rFonts w:ascii="Times New Roman" w:eastAsia="仿宋" w:hAnsi="Times New Roman" w:cs="Times New Roman"/>
          <w:sz w:val="28"/>
          <w:szCs w:val="28"/>
          <w:lang w:eastAsia="zh-CN"/>
        </w:rPr>
        <w:t>/</w:t>
      </w:r>
      <w:r>
        <w:rPr>
          <w:rFonts w:ascii="Times New Roman" w:eastAsia="仿宋" w:hAnsi="Times New Roman" w:cs="Times New Roman"/>
          <w:sz w:val="28"/>
          <w:szCs w:val="28"/>
          <w:lang w:eastAsia="zh-CN"/>
        </w:rPr>
        <w:t>T1514-2019</w:t>
      </w:r>
      <w:r>
        <w:rPr>
          <w:rFonts w:ascii="Times New Roman" w:eastAsia="仿宋" w:hAnsi="Times New Roman" w:cs="Times New Roman" w:hint="eastAsia"/>
          <w:sz w:val="28"/>
          <w:szCs w:val="28"/>
          <w:lang w:eastAsia="zh-CN"/>
        </w:rPr>
        <w:t>）</w:t>
      </w:r>
      <w:r>
        <w:rPr>
          <w:rFonts w:ascii="Times New Roman" w:eastAsia="仿宋" w:hAnsi="Times New Roman" w:cs="Times New Roman"/>
          <w:sz w:val="28"/>
          <w:szCs w:val="28"/>
          <w:lang w:eastAsia="zh-CN"/>
        </w:rPr>
        <w:t>要求，</w:t>
      </w:r>
      <w:r>
        <w:rPr>
          <w:rFonts w:ascii="Times New Roman" w:eastAsia="仿宋" w:hAnsi="Times New Roman" w:cs="Times New Roman"/>
          <w:sz w:val="28"/>
          <w:szCs w:val="28"/>
          <w:lang w:eastAsia="zh-CN"/>
        </w:rPr>
        <w:t>潜江市正豪华盛铝电有限公司铝厂</w:t>
      </w:r>
      <w:r>
        <w:rPr>
          <w:rFonts w:ascii="Times New Roman" w:eastAsia="仿宋" w:hAnsi="Times New Roman" w:cs="Times New Roman"/>
          <w:sz w:val="28"/>
          <w:szCs w:val="28"/>
          <w:lang w:eastAsia="zh-CN"/>
        </w:rPr>
        <w:t>属于</w:t>
      </w:r>
      <w:r>
        <w:rPr>
          <w:rFonts w:ascii="仿宋_GB2312" w:eastAsia="仿宋_GB2312" w:hint="eastAsia"/>
          <w:snapToGrid w:val="0"/>
          <w:sz w:val="28"/>
          <w:szCs w:val="28"/>
          <w:lang w:eastAsia="zh-CN"/>
        </w:rPr>
        <w:t>铝冶炼</w:t>
      </w:r>
      <w:r>
        <w:rPr>
          <w:rFonts w:ascii="Times New Roman" w:eastAsia="仿宋" w:hAnsi="Times New Roman" w:cs="Times New Roman"/>
          <w:sz w:val="28"/>
          <w:szCs w:val="28"/>
          <w:lang w:eastAsia="zh-CN"/>
        </w:rPr>
        <w:t>，由此识别出企业可能特征的污染物有重金属等，土壤及地下水监测项目详见表</w:t>
      </w:r>
      <w:r>
        <w:rPr>
          <w:rFonts w:ascii="Times New Roman" w:eastAsia="仿宋" w:hAnsi="Times New Roman" w:cs="Times New Roman"/>
          <w:sz w:val="28"/>
          <w:szCs w:val="28"/>
          <w:lang w:eastAsia="zh-CN"/>
        </w:rPr>
        <w:t>4-1</w:t>
      </w:r>
    </w:p>
    <w:p w:rsidR="005461F7" w:rsidRDefault="00D05350">
      <w:pPr>
        <w:spacing w:after="0" w:line="490" w:lineRule="exact"/>
        <w:jc w:val="center"/>
        <w:rPr>
          <w:rFonts w:ascii="仿宋" w:eastAsia="仿宋" w:hAnsi="仿宋"/>
          <w:b/>
          <w:bCs/>
          <w:sz w:val="21"/>
          <w:szCs w:val="21"/>
          <w:lang w:eastAsia="zh-CN"/>
        </w:rPr>
      </w:pPr>
      <w:r>
        <w:rPr>
          <w:rFonts w:ascii="仿宋" w:eastAsia="仿宋" w:hAnsi="仿宋"/>
          <w:b/>
          <w:bCs/>
          <w:sz w:val="21"/>
          <w:szCs w:val="21"/>
          <w:lang w:eastAsia="zh-CN"/>
        </w:rPr>
        <w:t>表</w:t>
      </w:r>
      <w:r>
        <w:rPr>
          <w:rFonts w:ascii="仿宋" w:eastAsia="仿宋" w:hAnsi="仿宋"/>
          <w:b/>
          <w:bCs/>
          <w:sz w:val="21"/>
          <w:szCs w:val="21"/>
          <w:lang w:eastAsia="zh-CN"/>
        </w:rPr>
        <w:t xml:space="preserve">4-1 </w:t>
      </w:r>
      <w:r>
        <w:rPr>
          <w:rFonts w:ascii="仿宋" w:eastAsia="仿宋" w:hAnsi="仿宋"/>
          <w:b/>
          <w:bCs/>
          <w:sz w:val="21"/>
          <w:szCs w:val="21"/>
          <w:lang w:eastAsia="zh-CN"/>
        </w:rPr>
        <w:t>企业土壤、地下水监测项目</w:t>
      </w:r>
    </w:p>
    <w:tbl>
      <w:tblPr>
        <w:tblW w:w="5283" w:type="pct"/>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ayout w:type="fixed"/>
        <w:tblLook w:val="04A0" w:firstRow="1" w:lastRow="0" w:firstColumn="1" w:lastColumn="0" w:noHBand="0" w:noVBand="1"/>
      </w:tblPr>
      <w:tblGrid>
        <w:gridCol w:w="647"/>
        <w:gridCol w:w="1447"/>
        <w:gridCol w:w="1545"/>
        <w:gridCol w:w="1160"/>
        <w:gridCol w:w="4205"/>
      </w:tblGrid>
      <w:tr w:rsidR="005461F7">
        <w:trPr>
          <w:trHeight w:val="510"/>
          <w:tblHeader/>
          <w:jc w:val="center"/>
        </w:trPr>
        <w:tc>
          <w:tcPr>
            <w:tcW w:w="359"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
                <w:bCs/>
                <w:sz w:val="21"/>
                <w:szCs w:val="21"/>
                <w:lang w:eastAsia="zh-CN"/>
              </w:rPr>
            </w:pPr>
            <w:r>
              <w:rPr>
                <w:rFonts w:ascii="Times New Roman" w:eastAsia="仿宋" w:hAnsi="Times New Roman" w:cs="Times New Roman"/>
                <w:b/>
                <w:bCs/>
                <w:sz w:val="21"/>
                <w:szCs w:val="21"/>
                <w:lang w:eastAsia="zh-CN"/>
              </w:rPr>
              <w:t>测点编号</w:t>
            </w:r>
          </w:p>
        </w:tc>
        <w:tc>
          <w:tcPr>
            <w:tcW w:w="803"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
                <w:bCs/>
                <w:sz w:val="21"/>
                <w:szCs w:val="21"/>
                <w:lang w:eastAsia="zh-CN"/>
              </w:rPr>
            </w:pPr>
            <w:r>
              <w:rPr>
                <w:rFonts w:ascii="Times New Roman" w:eastAsia="仿宋" w:hAnsi="Times New Roman" w:cs="Times New Roman"/>
                <w:b/>
                <w:bCs/>
                <w:sz w:val="21"/>
                <w:szCs w:val="21"/>
                <w:lang w:eastAsia="zh-CN"/>
              </w:rPr>
              <w:t>监测点位</w:t>
            </w:r>
          </w:p>
        </w:tc>
        <w:tc>
          <w:tcPr>
            <w:tcW w:w="857"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
                <w:bCs/>
                <w:sz w:val="21"/>
                <w:szCs w:val="21"/>
                <w:lang w:eastAsia="zh-CN"/>
              </w:rPr>
            </w:pPr>
            <w:r>
              <w:rPr>
                <w:rFonts w:ascii="Times New Roman" w:eastAsia="仿宋" w:hAnsi="Times New Roman" w:cs="Times New Roman"/>
                <w:b/>
                <w:bCs/>
                <w:sz w:val="21"/>
                <w:szCs w:val="21"/>
                <w:lang w:eastAsia="zh-CN"/>
              </w:rPr>
              <w:t>地理坐标</w:t>
            </w:r>
          </w:p>
        </w:tc>
        <w:tc>
          <w:tcPr>
            <w:tcW w:w="644"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
                <w:bCs/>
                <w:sz w:val="21"/>
                <w:szCs w:val="21"/>
              </w:rPr>
            </w:pPr>
            <w:r>
              <w:rPr>
                <w:rFonts w:ascii="Times New Roman" w:eastAsia="仿宋" w:hAnsi="Times New Roman" w:cs="Times New Roman"/>
                <w:b/>
                <w:bCs/>
                <w:sz w:val="21"/>
                <w:szCs w:val="21"/>
                <w:lang w:eastAsia="zh-CN"/>
              </w:rPr>
              <w:t>监测频次</w:t>
            </w:r>
          </w:p>
        </w:tc>
        <w:tc>
          <w:tcPr>
            <w:tcW w:w="2334"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
                <w:bCs/>
                <w:sz w:val="21"/>
                <w:szCs w:val="21"/>
                <w:lang w:eastAsia="zh-CN"/>
              </w:rPr>
            </w:pPr>
            <w:r>
              <w:rPr>
                <w:rFonts w:ascii="Times New Roman" w:eastAsia="仿宋" w:hAnsi="Times New Roman" w:cs="Times New Roman"/>
                <w:b/>
                <w:bCs/>
                <w:sz w:val="21"/>
                <w:szCs w:val="21"/>
                <w:lang w:eastAsia="zh-CN"/>
              </w:rPr>
              <w:t>监测项目</w:t>
            </w:r>
          </w:p>
        </w:tc>
      </w:tr>
      <w:tr w:rsidR="005461F7">
        <w:trPr>
          <w:trHeight w:val="1148"/>
          <w:jc w:val="center"/>
        </w:trPr>
        <w:tc>
          <w:tcPr>
            <w:tcW w:w="359"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bidi="ar"/>
              </w:rPr>
              <w:lastRenderedPageBreak/>
              <w:t>T1#</w:t>
            </w:r>
          </w:p>
        </w:tc>
        <w:tc>
          <w:tcPr>
            <w:tcW w:w="803"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生活办公区</w:t>
            </w:r>
          </w:p>
        </w:tc>
        <w:tc>
          <w:tcPr>
            <w:tcW w:w="857" w:type="pct"/>
            <w:tcBorders>
              <w:tl2br w:val="nil"/>
              <w:tr2bl w:val="nil"/>
            </w:tcBorders>
            <w:tcMar>
              <w:top w:w="0" w:type="dxa"/>
              <w:left w:w="0" w:type="dxa"/>
              <w:bottom w:w="0" w:type="dxa"/>
              <w:right w:w="0" w:type="dxa"/>
            </w:tcMar>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30°12′14.45″N</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lang w:eastAsia="zh-CN"/>
              </w:rPr>
              <w:t>112°35′37.78″</w:t>
            </w:r>
            <w:r>
              <w:rPr>
                <w:rFonts w:ascii="Times New Roman" w:eastAsia="仿宋" w:hAnsi="Times New Roman" w:cs="Times New Roman"/>
                <w:sz w:val="21"/>
                <w:szCs w:val="21"/>
              </w:rPr>
              <w:t>E</w:t>
            </w:r>
          </w:p>
        </w:tc>
        <w:tc>
          <w:tcPr>
            <w:tcW w:w="644" w:type="pct"/>
            <w:vMerge w:val="restart"/>
            <w:tcBorders>
              <w:tl2br w:val="nil"/>
              <w:tr2bl w:val="nil"/>
            </w:tcBorders>
            <w:vAlign w:val="center"/>
          </w:tcPr>
          <w:p w:rsidR="005461F7" w:rsidRDefault="00D05350">
            <w:pPr>
              <w:pStyle w:val="aa"/>
              <w:spacing w:before="0" w:after="0" w:line="300" w:lineRule="exact"/>
              <w:rPr>
                <w:rFonts w:ascii="Times New Roman" w:eastAsia="仿宋" w:hAnsi="Times New Roman" w:cs="Times New Roman"/>
                <w:color w:val="auto"/>
                <w:sz w:val="21"/>
              </w:rPr>
            </w:pPr>
            <w:r>
              <w:rPr>
                <w:rFonts w:ascii="Times New Roman" w:eastAsia="仿宋" w:hAnsi="Times New Roman" w:cs="Times New Roman"/>
                <w:color w:val="auto"/>
                <w:sz w:val="21"/>
                <w:lang w:eastAsia="zh-CN"/>
              </w:rPr>
              <w:t>1</w:t>
            </w:r>
            <w:r>
              <w:rPr>
                <w:rFonts w:ascii="Times New Roman" w:eastAsia="仿宋" w:hAnsi="Times New Roman" w:cs="Times New Roman"/>
                <w:color w:val="auto"/>
                <w:sz w:val="21"/>
              </w:rPr>
              <w:t>次</w:t>
            </w:r>
            <w:r>
              <w:rPr>
                <w:rFonts w:ascii="Times New Roman" w:eastAsia="仿宋" w:hAnsi="Times New Roman" w:cs="Times New Roman"/>
                <w:color w:val="auto"/>
                <w:sz w:val="21"/>
              </w:rPr>
              <w:t>/</w:t>
            </w:r>
            <w:r>
              <w:rPr>
                <w:rFonts w:ascii="Times New Roman" w:eastAsia="仿宋" w:hAnsi="Times New Roman" w:cs="Times New Roman"/>
                <w:color w:val="auto"/>
                <w:sz w:val="21"/>
              </w:rPr>
              <w:t>天</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lang w:eastAsia="zh-CN"/>
              </w:rPr>
              <w:t>监测</w:t>
            </w:r>
            <w:r>
              <w:rPr>
                <w:rFonts w:ascii="Times New Roman" w:eastAsia="仿宋" w:hAnsi="Times New Roman" w:cs="Times New Roman"/>
                <w:sz w:val="21"/>
                <w:szCs w:val="21"/>
                <w:lang w:eastAsia="zh-CN"/>
              </w:rPr>
              <w:t>1</w:t>
            </w:r>
            <w:r>
              <w:rPr>
                <w:rFonts w:ascii="Times New Roman" w:eastAsia="仿宋" w:hAnsi="Times New Roman" w:cs="Times New Roman"/>
                <w:sz w:val="21"/>
                <w:szCs w:val="21"/>
              </w:rPr>
              <w:t>天</w:t>
            </w:r>
          </w:p>
        </w:tc>
        <w:tc>
          <w:tcPr>
            <w:tcW w:w="2334" w:type="pct"/>
            <w:vMerge w:val="restart"/>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砷、镉、铬（六价）、铜、铅、汞、镍、四氯化碳、氯仿、</w:t>
            </w:r>
            <w:r>
              <w:rPr>
                <w:rFonts w:ascii="Times New Roman" w:eastAsia="仿宋" w:hAnsi="Times New Roman" w:cs="Times New Roman"/>
                <w:sz w:val="21"/>
                <w:szCs w:val="21"/>
                <w:lang w:eastAsia="zh-CN"/>
              </w:rPr>
              <w:t>氯甲烷</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1</w:t>
            </w:r>
            <w:r>
              <w:rPr>
                <w:rFonts w:ascii="Times New Roman" w:eastAsia="仿宋" w:hAnsi="Times New Roman" w:cs="Times New Roman" w:hint="eastAsia"/>
                <w:sz w:val="21"/>
                <w:szCs w:val="21"/>
                <w:lang w:eastAsia="zh-CN"/>
              </w:rPr>
              <w:t>，</w:t>
            </w:r>
            <w:r>
              <w:rPr>
                <w:rFonts w:ascii="Times New Roman" w:eastAsia="仿宋" w:hAnsi="Times New Roman" w:cs="Times New Roman"/>
                <w:sz w:val="21"/>
                <w:szCs w:val="21"/>
                <w:lang w:eastAsia="zh-CN"/>
              </w:rPr>
              <w:t>1-</w:t>
            </w:r>
            <w:r>
              <w:rPr>
                <w:rFonts w:ascii="Times New Roman" w:eastAsia="仿宋" w:hAnsi="Times New Roman" w:cs="Times New Roman"/>
                <w:sz w:val="21"/>
                <w:szCs w:val="21"/>
                <w:lang w:eastAsia="zh-CN"/>
              </w:rPr>
              <w:t>二氯</w:t>
            </w:r>
            <w:r>
              <w:rPr>
                <w:rFonts w:ascii="Times New Roman" w:eastAsia="仿宋" w:hAnsi="Times New Roman" w:cs="Times New Roman"/>
                <w:sz w:val="21"/>
                <w:szCs w:val="21"/>
                <w:lang w:eastAsia="zh-CN"/>
              </w:rPr>
              <w:t>乙</w:t>
            </w:r>
            <w:r>
              <w:rPr>
                <w:rFonts w:ascii="Times New Roman" w:eastAsia="仿宋" w:hAnsi="Times New Roman" w:cs="Times New Roman"/>
                <w:sz w:val="21"/>
                <w:szCs w:val="21"/>
                <w:lang w:eastAsia="zh-CN"/>
              </w:rPr>
              <w:t>烷、</w:t>
            </w:r>
            <w:r>
              <w:rPr>
                <w:rFonts w:ascii="Times New Roman" w:eastAsia="仿宋" w:hAnsi="Times New Roman" w:cs="Times New Roman"/>
                <w:sz w:val="21"/>
                <w:szCs w:val="21"/>
                <w:lang w:eastAsia="zh-CN"/>
              </w:rPr>
              <w:t>1</w:t>
            </w:r>
            <w:r>
              <w:rPr>
                <w:rFonts w:ascii="Times New Roman" w:eastAsia="仿宋" w:hAnsi="Times New Roman" w:cs="Times New Roman" w:hint="eastAsia"/>
                <w:sz w:val="21"/>
                <w:szCs w:val="21"/>
                <w:lang w:eastAsia="zh-CN"/>
              </w:rPr>
              <w:t>，</w:t>
            </w:r>
            <w:r>
              <w:rPr>
                <w:rFonts w:ascii="Times New Roman" w:eastAsia="仿宋" w:hAnsi="Times New Roman" w:cs="Times New Roman"/>
                <w:sz w:val="21"/>
                <w:szCs w:val="21"/>
                <w:lang w:eastAsia="zh-CN"/>
              </w:rPr>
              <w:t>2-</w:t>
            </w:r>
            <w:r>
              <w:rPr>
                <w:rFonts w:ascii="Times New Roman" w:eastAsia="仿宋" w:hAnsi="Times New Roman" w:cs="Times New Roman"/>
                <w:sz w:val="21"/>
                <w:szCs w:val="21"/>
                <w:lang w:eastAsia="zh-CN"/>
              </w:rPr>
              <w:t>二氯</w:t>
            </w:r>
            <w:r>
              <w:rPr>
                <w:rFonts w:ascii="Times New Roman" w:eastAsia="仿宋" w:hAnsi="Times New Roman" w:cs="Times New Roman"/>
                <w:sz w:val="21"/>
                <w:szCs w:val="21"/>
                <w:lang w:eastAsia="zh-CN"/>
              </w:rPr>
              <w:t>乙</w:t>
            </w:r>
            <w:r>
              <w:rPr>
                <w:rFonts w:ascii="Times New Roman" w:eastAsia="仿宋" w:hAnsi="Times New Roman" w:cs="Times New Roman"/>
                <w:sz w:val="21"/>
                <w:szCs w:val="21"/>
                <w:lang w:eastAsia="zh-CN"/>
              </w:rPr>
              <w:t>烷、</w:t>
            </w:r>
            <w:r>
              <w:rPr>
                <w:rFonts w:ascii="Times New Roman" w:eastAsia="仿宋" w:hAnsi="Times New Roman" w:cs="Times New Roman"/>
                <w:sz w:val="21"/>
                <w:szCs w:val="21"/>
                <w:lang w:eastAsia="zh-CN"/>
              </w:rPr>
              <w:t>1</w:t>
            </w:r>
            <w:r>
              <w:rPr>
                <w:rFonts w:ascii="Times New Roman" w:eastAsia="仿宋" w:hAnsi="Times New Roman" w:cs="Times New Roman" w:hint="eastAsia"/>
                <w:sz w:val="21"/>
                <w:szCs w:val="21"/>
                <w:lang w:eastAsia="zh-CN"/>
              </w:rPr>
              <w:t>，</w:t>
            </w:r>
            <w:r>
              <w:rPr>
                <w:rFonts w:ascii="Times New Roman" w:eastAsia="仿宋" w:hAnsi="Times New Roman" w:cs="Times New Roman"/>
                <w:sz w:val="21"/>
                <w:szCs w:val="21"/>
                <w:lang w:eastAsia="zh-CN"/>
              </w:rPr>
              <w:t>1-</w:t>
            </w:r>
            <w:r>
              <w:rPr>
                <w:rFonts w:ascii="Times New Roman" w:eastAsia="仿宋" w:hAnsi="Times New Roman" w:cs="Times New Roman"/>
                <w:sz w:val="21"/>
                <w:szCs w:val="21"/>
                <w:lang w:eastAsia="zh-CN"/>
              </w:rPr>
              <w:t>二氯乙烯、顺</w:t>
            </w:r>
            <w:r>
              <w:rPr>
                <w:rFonts w:ascii="Times New Roman" w:eastAsia="仿宋" w:hAnsi="Times New Roman" w:cs="Times New Roman"/>
                <w:sz w:val="21"/>
                <w:szCs w:val="21"/>
                <w:lang w:eastAsia="zh-CN"/>
              </w:rPr>
              <w:t>-1</w:t>
            </w:r>
            <w:r>
              <w:rPr>
                <w:rFonts w:ascii="Times New Roman" w:eastAsia="仿宋" w:hAnsi="Times New Roman" w:cs="Times New Roman" w:hint="eastAsia"/>
                <w:sz w:val="21"/>
                <w:szCs w:val="21"/>
                <w:lang w:eastAsia="zh-CN"/>
              </w:rPr>
              <w:t>，</w:t>
            </w:r>
            <w:r>
              <w:rPr>
                <w:rFonts w:ascii="Times New Roman" w:eastAsia="仿宋" w:hAnsi="Times New Roman" w:cs="Times New Roman"/>
                <w:sz w:val="21"/>
                <w:szCs w:val="21"/>
                <w:lang w:eastAsia="zh-CN"/>
              </w:rPr>
              <w:t>2-</w:t>
            </w:r>
            <w:r>
              <w:rPr>
                <w:rFonts w:ascii="Times New Roman" w:eastAsia="仿宋" w:hAnsi="Times New Roman" w:cs="Times New Roman"/>
                <w:sz w:val="21"/>
                <w:szCs w:val="21"/>
                <w:lang w:eastAsia="zh-CN"/>
              </w:rPr>
              <w:t>二氯乙烯、反</w:t>
            </w:r>
            <w:r>
              <w:rPr>
                <w:rFonts w:ascii="Times New Roman" w:eastAsia="仿宋" w:hAnsi="Times New Roman" w:cs="Times New Roman"/>
                <w:sz w:val="21"/>
                <w:szCs w:val="21"/>
                <w:lang w:eastAsia="zh-CN"/>
              </w:rPr>
              <w:t>-1</w:t>
            </w:r>
            <w:r>
              <w:rPr>
                <w:rFonts w:ascii="Times New Roman" w:eastAsia="仿宋" w:hAnsi="Times New Roman" w:cs="Times New Roman" w:hint="eastAsia"/>
                <w:sz w:val="21"/>
                <w:szCs w:val="21"/>
                <w:lang w:eastAsia="zh-CN"/>
              </w:rPr>
              <w:t>，</w:t>
            </w:r>
            <w:r>
              <w:rPr>
                <w:rFonts w:ascii="Times New Roman" w:eastAsia="仿宋" w:hAnsi="Times New Roman" w:cs="Times New Roman"/>
                <w:sz w:val="21"/>
                <w:szCs w:val="21"/>
                <w:lang w:eastAsia="zh-CN"/>
              </w:rPr>
              <w:t>2-</w:t>
            </w:r>
            <w:r>
              <w:rPr>
                <w:rFonts w:ascii="Times New Roman" w:eastAsia="仿宋" w:hAnsi="Times New Roman" w:cs="Times New Roman"/>
                <w:sz w:val="21"/>
                <w:szCs w:val="21"/>
                <w:lang w:eastAsia="zh-CN"/>
              </w:rPr>
              <w:t>二氯乙烯、二</w:t>
            </w:r>
            <w:r>
              <w:rPr>
                <w:rFonts w:ascii="Times New Roman" w:eastAsia="仿宋" w:hAnsi="Times New Roman" w:cs="Times New Roman"/>
                <w:sz w:val="21"/>
                <w:szCs w:val="21"/>
                <w:lang w:eastAsia="zh-CN"/>
              </w:rPr>
              <w:t>氯甲烷</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1</w:t>
            </w:r>
            <w:r>
              <w:rPr>
                <w:rFonts w:ascii="Times New Roman" w:eastAsia="仿宋" w:hAnsi="Times New Roman" w:cs="Times New Roman" w:hint="eastAsia"/>
                <w:sz w:val="21"/>
                <w:szCs w:val="21"/>
                <w:lang w:eastAsia="zh-CN"/>
              </w:rPr>
              <w:t>，</w:t>
            </w:r>
            <w:r>
              <w:rPr>
                <w:rFonts w:ascii="Times New Roman" w:eastAsia="仿宋" w:hAnsi="Times New Roman" w:cs="Times New Roman"/>
                <w:sz w:val="21"/>
                <w:szCs w:val="21"/>
                <w:lang w:eastAsia="zh-CN"/>
              </w:rPr>
              <w:t>2-</w:t>
            </w:r>
            <w:r>
              <w:rPr>
                <w:rFonts w:ascii="Times New Roman" w:eastAsia="仿宋" w:hAnsi="Times New Roman" w:cs="Times New Roman"/>
                <w:sz w:val="21"/>
                <w:szCs w:val="21"/>
                <w:lang w:eastAsia="zh-CN"/>
              </w:rPr>
              <w:t>二氯丙烷、</w:t>
            </w:r>
            <w:r>
              <w:rPr>
                <w:rFonts w:ascii="Times New Roman" w:eastAsia="仿宋" w:hAnsi="Times New Roman" w:cs="Times New Roman"/>
                <w:sz w:val="21"/>
                <w:szCs w:val="21"/>
                <w:lang w:eastAsia="zh-CN"/>
              </w:rPr>
              <w:t>1</w:t>
            </w:r>
            <w:r>
              <w:rPr>
                <w:rFonts w:ascii="Times New Roman" w:eastAsia="仿宋" w:hAnsi="Times New Roman" w:cs="Times New Roman" w:hint="eastAsia"/>
                <w:sz w:val="21"/>
                <w:szCs w:val="21"/>
                <w:lang w:eastAsia="zh-CN"/>
              </w:rPr>
              <w:t>，</w:t>
            </w:r>
            <w:r>
              <w:rPr>
                <w:rFonts w:ascii="Times New Roman" w:eastAsia="仿宋" w:hAnsi="Times New Roman" w:cs="Times New Roman"/>
                <w:sz w:val="21"/>
                <w:szCs w:val="21"/>
                <w:lang w:eastAsia="zh-CN"/>
              </w:rPr>
              <w:t>1</w:t>
            </w:r>
            <w:r>
              <w:rPr>
                <w:rFonts w:ascii="Times New Roman" w:eastAsia="仿宋" w:hAnsi="Times New Roman" w:cs="Times New Roman" w:hint="eastAsia"/>
                <w:sz w:val="21"/>
                <w:szCs w:val="21"/>
                <w:lang w:eastAsia="zh-CN"/>
              </w:rPr>
              <w:t>，</w:t>
            </w:r>
            <w:r>
              <w:rPr>
                <w:rFonts w:ascii="Times New Roman" w:eastAsia="仿宋" w:hAnsi="Times New Roman" w:cs="Times New Roman"/>
                <w:sz w:val="21"/>
                <w:szCs w:val="21"/>
                <w:lang w:eastAsia="zh-CN"/>
              </w:rPr>
              <w:t>1</w:t>
            </w:r>
            <w:r>
              <w:rPr>
                <w:rFonts w:ascii="Times New Roman" w:eastAsia="仿宋" w:hAnsi="Times New Roman" w:cs="Times New Roman" w:hint="eastAsia"/>
                <w:sz w:val="21"/>
                <w:szCs w:val="21"/>
                <w:lang w:eastAsia="zh-CN"/>
              </w:rPr>
              <w:t>，</w:t>
            </w:r>
            <w:r>
              <w:rPr>
                <w:rFonts w:ascii="Times New Roman" w:eastAsia="仿宋" w:hAnsi="Times New Roman" w:cs="Times New Roman"/>
                <w:sz w:val="21"/>
                <w:szCs w:val="21"/>
                <w:lang w:eastAsia="zh-CN"/>
              </w:rPr>
              <w:t>2-</w:t>
            </w:r>
            <w:r>
              <w:rPr>
                <w:rFonts w:ascii="Times New Roman" w:eastAsia="仿宋" w:hAnsi="Times New Roman" w:cs="Times New Roman"/>
                <w:sz w:val="21"/>
                <w:szCs w:val="21"/>
                <w:lang w:eastAsia="zh-CN"/>
              </w:rPr>
              <w:t>四氯乙烷、</w:t>
            </w:r>
            <w:r>
              <w:rPr>
                <w:rFonts w:ascii="Times New Roman" w:eastAsia="仿宋" w:hAnsi="Times New Roman" w:cs="Times New Roman"/>
                <w:sz w:val="21"/>
                <w:szCs w:val="21"/>
                <w:lang w:eastAsia="zh-CN"/>
              </w:rPr>
              <w:t>1</w:t>
            </w:r>
            <w:r>
              <w:rPr>
                <w:rFonts w:ascii="Times New Roman" w:eastAsia="仿宋" w:hAnsi="Times New Roman" w:cs="Times New Roman" w:hint="eastAsia"/>
                <w:sz w:val="21"/>
                <w:szCs w:val="21"/>
                <w:lang w:eastAsia="zh-CN"/>
              </w:rPr>
              <w:t>，</w:t>
            </w:r>
            <w:r>
              <w:rPr>
                <w:rFonts w:ascii="Times New Roman" w:eastAsia="仿宋" w:hAnsi="Times New Roman" w:cs="Times New Roman"/>
                <w:sz w:val="21"/>
                <w:szCs w:val="21"/>
                <w:lang w:eastAsia="zh-CN"/>
              </w:rPr>
              <w:t>1</w:t>
            </w:r>
            <w:r>
              <w:rPr>
                <w:rFonts w:ascii="Times New Roman" w:eastAsia="仿宋" w:hAnsi="Times New Roman" w:cs="Times New Roman" w:hint="eastAsia"/>
                <w:sz w:val="21"/>
                <w:szCs w:val="21"/>
                <w:lang w:eastAsia="zh-CN"/>
              </w:rPr>
              <w:t>，</w:t>
            </w:r>
            <w:r>
              <w:rPr>
                <w:rFonts w:ascii="Times New Roman" w:eastAsia="仿宋" w:hAnsi="Times New Roman" w:cs="Times New Roman"/>
                <w:sz w:val="21"/>
                <w:szCs w:val="21"/>
                <w:lang w:eastAsia="zh-CN"/>
              </w:rPr>
              <w:t>2</w:t>
            </w:r>
            <w:r>
              <w:rPr>
                <w:rFonts w:ascii="Times New Roman" w:eastAsia="仿宋" w:hAnsi="Times New Roman" w:cs="Times New Roman" w:hint="eastAsia"/>
                <w:sz w:val="21"/>
                <w:szCs w:val="21"/>
                <w:lang w:eastAsia="zh-CN"/>
              </w:rPr>
              <w:t>，</w:t>
            </w:r>
            <w:r>
              <w:rPr>
                <w:rFonts w:ascii="Times New Roman" w:eastAsia="仿宋" w:hAnsi="Times New Roman" w:cs="Times New Roman"/>
                <w:sz w:val="21"/>
                <w:szCs w:val="21"/>
                <w:lang w:eastAsia="zh-CN"/>
              </w:rPr>
              <w:t>2-</w:t>
            </w:r>
            <w:r>
              <w:rPr>
                <w:rFonts w:ascii="Times New Roman" w:eastAsia="仿宋" w:hAnsi="Times New Roman" w:cs="Times New Roman"/>
                <w:sz w:val="21"/>
                <w:szCs w:val="21"/>
                <w:lang w:eastAsia="zh-CN"/>
              </w:rPr>
              <w:t>四氯乙烷、四氯乙烯、</w:t>
            </w:r>
            <w:r>
              <w:rPr>
                <w:rFonts w:ascii="Times New Roman" w:eastAsia="仿宋" w:hAnsi="Times New Roman" w:cs="Times New Roman"/>
                <w:sz w:val="21"/>
                <w:szCs w:val="21"/>
                <w:lang w:eastAsia="zh-CN"/>
              </w:rPr>
              <w:t>1</w:t>
            </w:r>
            <w:r>
              <w:rPr>
                <w:rFonts w:ascii="Times New Roman" w:eastAsia="仿宋" w:hAnsi="Times New Roman" w:cs="Times New Roman" w:hint="eastAsia"/>
                <w:sz w:val="21"/>
                <w:szCs w:val="21"/>
                <w:lang w:eastAsia="zh-CN"/>
              </w:rPr>
              <w:t>，</w:t>
            </w:r>
            <w:r>
              <w:rPr>
                <w:rFonts w:ascii="Times New Roman" w:eastAsia="仿宋" w:hAnsi="Times New Roman" w:cs="Times New Roman"/>
                <w:sz w:val="21"/>
                <w:szCs w:val="21"/>
                <w:lang w:eastAsia="zh-CN"/>
              </w:rPr>
              <w:t>1</w:t>
            </w:r>
            <w:r>
              <w:rPr>
                <w:rFonts w:ascii="Times New Roman" w:eastAsia="仿宋" w:hAnsi="Times New Roman" w:cs="Times New Roman" w:hint="eastAsia"/>
                <w:sz w:val="21"/>
                <w:szCs w:val="21"/>
                <w:lang w:eastAsia="zh-CN"/>
              </w:rPr>
              <w:t>，</w:t>
            </w:r>
            <w:r>
              <w:rPr>
                <w:rFonts w:ascii="Times New Roman" w:eastAsia="仿宋" w:hAnsi="Times New Roman" w:cs="Times New Roman"/>
                <w:sz w:val="21"/>
                <w:szCs w:val="21"/>
                <w:lang w:eastAsia="zh-CN"/>
              </w:rPr>
              <w:t>1-</w:t>
            </w:r>
            <w:r>
              <w:rPr>
                <w:rFonts w:ascii="Times New Roman" w:eastAsia="仿宋" w:hAnsi="Times New Roman" w:cs="Times New Roman"/>
                <w:sz w:val="21"/>
                <w:szCs w:val="21"/>
                <w:lang w:eastAsia="zh-CN"/>
              </w:rPr>
              <w:t>三氯乙烷、</w:t>
            </w:r>
            <w:r>
              <w:rPr>
                <w:rFonts w:ascii="Times New Roman" w:eastAsia="仿宋" w:hAnsi="Times New Roman" w:cs="Times New Roman"/>
                <w:sz w:val="21"/>
                <w:szCs w:val="21"/>
                <w:lang w:eastAsia="zh-CN"/>
              </w:rPr>
              <w:t>1</w:t>
            </w:r>
            <w:r>
              <w:rPr>
                <w:rFonts w:ascii="Times New Roman" w:eastAsia="仿宋" w:hAnsi="Times New Roman" w:cs="Times New Roman" w:hint="eastAsia"/>
                <w:sz w:val="21"/>
                <w:szCs w:val="21"/>
                <w:lang w:eastAsia="zh-CN"/>
              </w:rPr>
              <w:t>，</w:t>
            </w:r>
            <w:r>
              <w:rPr>
                <w:rFonts w:ascii="Times New Roman" w:eastAsia="仿宋" w:hAnsi="Times New Roman" w:cs="Times New Roman"/>
                <w:sz w:val="21"/>
                <w:szCs w:val="21"/>
                <w:lang w:eastAsia="zh-CN"/>
              </w:rPr>
              <w:t>1</w:t>
            </w:r>
            <w:r>
              <w:rPr>
                <w:rFonts w:ascii="Times New Roman" w:eastAsia="仿宋" w:hAnsi="Times New Roman" w:cs="Times New Roman" w:hint="eastAsia"/>
                <w:sz w:val="21"/>
                <w:szCs w:val="21"/>
                <w:lang w:eastAsia="zh-CN"/>
              </w:rPr>
              <w:t>，</w:t>
            </w:r>
            <w:r>
              <w:rPr>
                <w:rFonts w:ascii="Times New Roman" w:eastAsia="仿宋" w:hAnsi="Times New Roman" w:cs="Times New Roman"/>
                <w:sz w:val="21"/>
                <w:szCs w:val="21"/>
                <w:lang w:eastAsia="zh-CN"/>
              </w:rPr>
              <w:t>2-</w:t>
            </w:r>
            <w:r>
              <w:rPr>
                <w:rFonts w:ascii="Times New Roman" w:eastAsia="仿宋" w:hAnsi="Times New Roman" w:cs="Times New Roman"/>
                <w:sz w:val="21"/>
                <w:szCs w:val="21"/>
                <w:lang w:eastAsia="zh-CN"/>
              </w:rPr>
              <w:t>三氯乙烷、三氯乙烯、</w:t>
            </w:r>
            <w:r>
              <w:rPr>
                <w:rFonts w:ascii="Times New Roman" w:eastAsia="仿宋" w:hAnsi="Times New Roman" w:cs="Times New Roman"/>
                <w:sz w:val="21"/>
                <w:szCs w:val="21"/>
                <w:lang w:eastAsia="zh-CN"/>
              </w:rPr>
              <w:t>1</w:t>
            </w:r>
            <w:r>
              <w:rPr>
                <w:rFonts w:ascii="Times New Roman" w:eastAsia="仿宋" w:hAnsi="Times New Roman" w:cs="Times New Roman" w:hint="eastAsia"/>
                <w:sz w:val="21"/>
                <w:szCs w:val="21"/>
                <w:lang w:eastAsia="zh-CN"/>
              </w:rPr>
              <w:t>，</w:t>
            </w:r>
            <w:r>
              <w:rPr>
                <w:rFonts w:ascii="Times New Roman" w:eastAsia="仿宋" w:hAnsi="Times New Roman" w:cs="Times New Roman"/>
                <w:sz w:val="21"/>
                <w:szCs w:val="21"/>
                <w:lang w:eastAsia="zh-CN"/>
              </w:rPr>
              <w:t>2</w:t>
            </w:r>
            <w:r>
              <w:rPr>
                <w:rFonts w:ascii="Times New Roman" w:eastAsia="仿宋" w:hAnsi="Times New Roman" w:cs="Times New Roman" w:hint="eastAsia"/>
                <w:sz w:val="21"/>
                <w:szCs w:val="21"/>
                <w:lang w:eastAsia="zh-CN"/>
              </w:rPr>
              <w:t>，</w:t>
            </w:r>
            <w:r>
              <w:rPr>
                <w:rFonts w:ascii="Times New Roman" w:eastAsia="仿宋" w:hAnsi="Times New Roman" w:cs="Times New Roman"/>
                <w:sz w:val="21"/>
                <w:szCs w:val="21"/>
                <w:lang w:eastAsia="zh-CN"/>
              </w:rPr>
              <w:t>3-</w:t>
            </w:r>
            <w:r>
              <w:rPr>
                <w:rFonts w:ascii="Times New Roman" w:eastAsia="仿宋" w:hAnsi="Times New Roman" w:cs="Times New Roman"/>
                <w:sz w:val="21"/>
                <w:szCs w:val="21"/>
                <w:lang w:eastAsia="zh-CN"/>
              </w:rPr>
              <w:t>三氯丙烷、氯乙烯、苯、氯苯、</w:t>
            </w:r>
            <w:r>
              <w:rPr>
                <w:rFonts w:ascii="Times New Roman" w:eastAsia="仿宋" w:hAnsi="Times New Roman" w:cs="Times New Roman"/>
                <w:sz w:val="21"/>
                <w:szCs w:val="21"/>
                <w:lang w:eastAsia="zh-CN"/>
              </w:rPr>
              <w:t>1</w:t>
            </w:r>
            <w:r>
              <w:rPr>
                <w:rFonts w:ascii="Times New Roman" w:eastAsia="仿宋" w:hAnsi="Times New Roman" w:cs="Times New Roman" w:hint="eastAsia"/>
                <w:sz w:val="21"/>
                <w:szCs w:val="21"/>
                <w:lang w:eastAsia="zh-CN"/>
              </w:rPr>
              <w:t>，</w:t>
            </w:r>
            <w:r>
              <w:rPr>
                <w:rFonts w:ascii="Times New Roman" w:eastAsia="仿宋" w:hAnsi="Times New Roman" w:cs="Times New Roman"/>
                <w:sz w:val="21"/>
                <w:szCs w:val="21"/>
                <w:lang w:eastAsia="zh-CN"/>
              </w:rPr>
              <w:t>2-</w:t>
            </w:r>
            <w:r>
              <w:rPr>
                <w:rFonts w:ascii="Times New Roman" w:eastAsia="仿宋" w:hAnsi="Times New Roman" w:cs="Times New Roman"/>
                <w:sz w:val="21"/>
                <w:szCs w:val="21"/>
                <w:lang w:eastAsia="zh-CN"/>
              </w:rPr>
              <w:t>二氯苯、</w:t>
            </w:r>
            <w:r>
              <w:rPr>
                <w:rFonts w:ascii="Times New Roman" w:eastAsia="仿宋" w:hAnsi="Times New Roman" w:cs="Times New Roman"/>
                <w:sz w:val="21"/>
                <w:szCs w:val="21"/>
                <w:lang w:eastAsia="zh-CN"/>
              </w:rPr>
              <w:t>1</w:t>
            </w:r>
            <w:r>
              <w:rPr>
                <w:rFonts w:ascii="Times New Roman" w:eastAsia="仿宋" w:hAnsi="Times New Roman" w:cs="Times New Roman" w:hint="eastAsia"/>
                <w:sz w:val="21"/>
                <w:szCs w:val="21"/>
                <w:lang w:eastAsia="zh-CN"/>
              </w:rPr>
              <w:t>，</w:t>
            </w:r>
            <w:r>
              <w:rPr>
                <w:rFonts w:ascii="Times New Roman" w:eastAsia="仿宋" w:hAnsi="Times New Roman" w:cs="Times New Roman"/>
                <w:sz w:val="21"/>
                <w:szCs w:val="21"/>
                <w:lang w:eastAsia="zh-CN"/>
              </w:rPr>
              <w:t>4-</w:t>
            </w:r>
            <w:r>
              <w:rPr>
                <w:rFonts w:ascii="Times New Roman" w:eastAsia="仿宋" w:hAnsi="Times New Roman" w:cs="Times New Roman"/>
                <w:sz w:val="21"/>
                <w:szCs w:val="21"/>
                <w:lang w:eastAsia="zh-CN"/>
              </w:rPr>
              <w:t>二氯苯、乙苯、</w:t>
            </w:r>
            <w:r>
              <w:rPr>
                <w:rFonts w:ascii="Times New Roman" w:eastAsia="仿宋" w:hAnsi="Times New Roman" w:cs="Times New Roman"/>
                <w:sz w:val="21"/>
                <w:szCs w:val="21"/>
                <w:lang w:eastAsia="zh-CN"/>
              </w:rPr>
              <w:t>苯</w:t>
            </w:r>
            <w:r>
              <w:rPr>
                <w:rFonts w:ascii="Times New Roman" w:eastAsia="仿宋" w:hAnsi="Times New Roman" w:cs="Times New Roman"/>
                <w:sz w:val="21"/>
                <w:szCs w:val="21"/>
                <w:lang w:eastAsia="zh-CN"/>
              </w:rPr>
              <w:t>乙烯、甲苯、间二甲苯</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对二甲苯</w:t>
            </w:r>
            <w:r>
              <w:rPr>
                <w:rFonts w:ascii="Times New Roman" w:eastAsia="仿宋" w:hAnsi="Times New Roman" w:cs="Times New Roman"/>
                <w:sz w:val="21"/>
                <w:szCs w:val="21"/>
                <w:lang w:eastAsia="zh-CN"/>
              </w:rPr>
              <w:t>、邻二甲苯、硝基苯、苯胺、</w:t>
            </w:r>
            <w:r>
              <w:rPr>
                <w:rFonts w:ascii="Times New Roman" w:eastAsia="仿宋" w:hAnsi="Times New Roman" w:cs="Times New Roman"/>
                <w:sz w:val="21"/>
                <w:szCs w:val="21"/>
                <w:lang w:eastAsia="zh-CN"/>
              </w:rPr>
              <w:t>2-</w:t>
            </w:r>
            <w:r>
              <w:rPr>
                <w:rFonts w:ascii="Times New Roman" w:eastAsia="仿宋" w:hAnsi="Times New Roman" w:cs="Times New Roman"/>
                <w:sz w:val="21"/>
                <w:szCs w:val="21"/>
                <w:lang w:eastAsia="zh-CN"/>
              </w:rPr>
              <w:t>氯酚、苯并</w:t>
            </w:r>
            <w:r>
              <w:rPr>
                <w:rFonts w:ascii="Times New Roman" w:eastAsia="仿宋" w:hAnsi="Times New Roman" w:cs="Times New Roman"/>
                <w:sz w:val="21"/>
                <w:szCs w:val="21"/>
                <w:lang w:eastAsia="zh-CN"/>
              </w:rPr>
              <w:t>[a]</w:t>
            </w:r>
            <w:r>
              <w:rPr>
                <w:rFonts w:ascii="Times New Roman" w:eastAsia="仿宋" w:hAnsi="Times New Roman" w:cs="Times New Roman"/>
                <w:sz w:val="21"/>
                <w:szCs w:val="21"/>
                <w:lang w:eastAsia="zh-CN"/>
              </w:rPr>
              <w:t>蒽、苯并</w:t>
            </w:r>
            <w:r>
              <w:rPr>
                <w:rFonts w:ascii="Times New Roman" w:eastAsia="仿宋" w:hAnsi="Times New Roman" w:cs="Times New Roman"/>
                <w:sz w:val="21"/>
                <w:szCs w:val="21"/>
                <w:lang w:eastAsia="zh-CN"/>
              </w:rPr>
              <w:t>[a]</w:t>
            </w:r>
            <w:r>
              <w:rPr>
                <w:rFonts w:ascii="Times New Roman" w:eastAsia="仿宋" w:hAnsi="Times New Roman" w:cs="Times New Roman"/>
                <w:sz w:val="21"/>
                <w:szCs w:val="21"/>
                <w:lang w:eastAsia="zh-CN"/>
              </w:rPr>
              <w:t>芘、苯并</w:t>
            </w:r>
            <w:r>
              <w:rPr>
                <w:rFonts w:ascii="Times New Roman" w:eastAsia="仿宋" w:hAnsi="Times New Roman" w:cs="Times New Roman"/>
                <w:sz w:val="21"/>
                <w:szCs w:val="21"/>
                <w:lang w:eastAsia="zh-CN"/>
              </w:rPr>
              <w:t>[b]</w:t>
            </w:r>
            <w:r>
              <w:rPr>
                <w:rFonts w:ascii="Times New Roman" w:eastAsia="仿宋" w:hAnsi="Times New Roman" w:cs="Times New Roman"/>
                <w:sz w:val="21"/>
                <w:szCs w:val="21"/>
                <w:lang w:eastAsia="zh-CN"/>
              </w:rPr>
              <w:t>荧蒽、苯并</w:t>
            </w:r>
            <w:r>
              <w:rPr>
                <w:rFonts w:ascii="Times New Roman" w:eastAsia="仿宋" w:hAnsi="Times New Roman" w:cs="Times New Roman"/>
                <w:sz w:val="21"/>
                <w:szCs w:val="21"/>
                <w:lang w:eastAsia="zh-CN"/>
              </w:rPr>
              <w:t>[k]</w:t>
            </w:r>
            <w:r>
              <w:rPr>
                <w:rFonts w:ascii="Times New Roman" w:eastAsia="仿宋" w:hAnsi="Times New Roman" w:cs="Times New Roman"/>
                <w:sz w:val="21"/>
                <w:szCs w:val="21"/>
                <w:lang w:eastAsia="zh-CN"/>
              </w:rPr>
              <w:t>荧蒽、二苯并</w:t>
            </w:r>
            <w:r>
              <w:rPr>
                <w:rFonts w:ascii="Times New Roman" w:eastAsia="仿宋" w:hAnsi="Times New Roman" w:cs="Times New Roman"/>
                <w:sz w:val="21"/>
                <w:szCs w:val="21"/>
                <w:lang w:eastAsia="zh-CN"/>
              </w:rPr>
              <w:t>[a</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h</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蒽、䓛、</w:t>
            </w:r>
            <w:r>
              <w:rPr>
                <w:rFonts w:ascii="Times New Roman" w:eastAsia="仿宋" w:hAnsi="Times New Roman" w:cs="Times New Roman"/>
                <w:sz w:val="21"/>
                <w:szCs w:val="21"/>
                <w:lang w:eastAsia="zh-CN"/>
              </w:rPr>
              <w:t>茚</w:t>
            </w:r>
            <w:r>
              <w:rPr>
                <w:rFonts w:ascii="Times New Roman" w:eastAsia="仿宋" w:hAnsi="Times New Roman" w:cs="Times New Roman"/>
                <w:sz w:val="21"/>
                <w:szCs w:val="21"/>
                <w:lang w:eastAsia="zh-CN"/>
              </w:rPr>
              <w:t>并</w:t>
            </w:r>
            <w:r>
              <w:rPr>
                <w:rFonts w:ascii="Times New Roman" w:eastAsia="仿宋" w:hAnsi="Times New Roman" w:cs="Times New Roman"/>
                <w:sz w:val="21"/>
                <w:szCs w:val="21"/>
                <w:lang w:eastAsia="zh-CN"/>
              </w:rPr>
              <w:t>[1</w:t>
            </w:r>
            <w:r>
              <w:rPr>
                <w:rFonts w:ascii="Times New Roman" w:eastAsia="仿宋" w:hAnsi="Times New Roman" w:cs="Times New Roman" w:hint="eastAsia"/>
                <w:sz w:val="21"/>
                <w:szCs w:val="21"/>
                <w:lang w:eastAsia="zh-CN"/>
              </w:rPr>
              <w:t>，</w:t>
            </w:r>
            <w:r>
              <w:rPr>
                <w:rFonts w:ascii="Times New Roman" w:eastAsia="仿宋" w:hAnsi="Times New Roman" w:cs="Times New Roman"/>
                <w:sz w:val="21"/>
                <w:szCs w:val="21"/>
                <w:lang w:eastAsia="zh-CN"/>
              </w:rPr>
              <w:t>2</w:t>
            </w:r>
            <w:r>
              <w:rPr>
                <w:rFonts w:ascii="Times New Roman" w:eastAsia="仿宋" w:hAnsi="Times New Roman" w:cs="Times New Roman" w:hint="eastAsia"/>
                <w:sz w:val="21"/>
                <w:szCs w:val="21"/>
                <w:lang w:eastAsia="zh-CN"/>
              </w:rPr>
              <w:t>，</w:t>
            </w:r>
            <w:r>
              <w:rPr>
                <w:rFonts w:ascii="Times New Roman" w:eastAsia="仿宋" w:hAnsi="Times New Roman" w:cs="Times New Roman"/>
                <w:sz w:val="21"/>
                <w:szCs w:val="21"/>
                <w:lang w:eastAsia="zh-CN"/>
              </w:rPr>
              <w:t>3-cd]</w:t>
            </w:r>
            <w:r>
              <w:rPr>
                <w:rFonts w:ascii="Times New Roman" w:eastAsia="仿宋" w:hAnsi="Times New Roman" w:cs="Times New Roman"/>
                <w:sz w:val="21"/>
                <w:szCs w:val="21"/>
                <w:lang w:eastAsia="zh-CN"/>
              </w:rPr>
              <w:t>芘、萘</w:t>
            </w:r>
          </w:p>
        </w:tc>
      </w:tr>
      <w:tr w:rsidR="005461F7">
        <w:trPr>
          <w:trHeight w:val="1180"/>
          <w:jc w:val="center"/>
        </w:trPr>
        <w:tc>
          <w:tcPr>
            <w:tcW w:w="359"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T2#</w:t>
            </w:r>
          </w:p>
        </w:tc>
        <w:tc>
          <w:tcPr>
            <w:tcW w:w="803"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危险废物贮存仓库</w:t>
            </w:r>
          </w:p>
        </w:tc>
        <w:tc>
          <w:tcPr>
            <w:tcW w:w="857" w:type="pct"/>
            <w:tcBorders>
              <w:tl2br w:val="nil"/>
              <w:tr2bl w:val="nil"/>
            </w:tcBorders>
            <w:tcMar>
              <w:top w:w="0" w:type="dxa"/>
              <w:left w:w="0" w:type="dxa"/>
              <w:bottom w:w="0" w:type="dxa"/>
              <w:right w:w="0" w:type="dxa"/>
            </w:tcMar>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30°12′08.38″N</w:t>
            </w:r>
          </w:p>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112°35′26.56″</w:t>
            </w:r>
            <w:r>
              <w:rPr>
                <w:rFonts w:ascii="Times New Roman" w:eastAsia="仿宋" w:hAnsi="Times New Roman" w:cs="Times New Roman"/>
                <w:sz w:val="21"/>
                <w:szCs w:val="21"/>
              </w:rPr>
              <w:t>E</w:t>
            </w:r>
          </w:p>
        </w:tc>
        <w:tc>
          <w:tcPr>
            <w:tcW w:w="644" w:type="pct"/>
            <w:vMerge/>
            <w:tcBorders>
              <w:tl2br w:val="nil"/>
              <w:tr2bl w:val="nil"/>
            </w:tcBorders>
            <w:vAlign w:val="center"/>
          </w:tcPr>
          <w:p w:rsidR="005461F7" w:rsidRDefault="005461F7">
            <w:pPr>
              <w:spacing w:after="0" w:line="300" w:lineRule="exact"/>
              <w:jc w:val="center"/>
              <w:rPr>
                <w:rFonts w:ascii="Times New Roman" w:eastAsia="仿宋" w:hAnsi="Times New Roman" w:cs="Times New Roman"/>
                <w:sz w:val="21"/>
                <w:szCs w:val="21"/>
                <w:lang w:eastAsia="zh-CN"/>
              </w:rPr>
            </w:pPr>
          </w:p>
        </w:tc>
        <w:tc>
          <w:tcPr>
            <w:tcW w:w="2334" w:type="pct"/>
            <w:vMerge/>
            <w:tcBorders>
              <w:tl2br w:val="nil"/>
              <w:tr2bl w:val="nil"/>
            </w:tcBorders>
            <w:vAlign w:val="center"/>
          </w:tcPr>
          <w:p w:rsidR="005461F7" w:rsidRDefault="005461F7">
            <w:pPr>
              <w:spacing w:after="0" w:line="300" w:lineRule="exact"/>
              <w:jc w:val="center"/>
              <w:rPr>
                <w:rFonts w:ascii="Times New Roman" w:eastAsia="仿宋" w:hAnsi="Times New Roman" w:cs="Times New Roman"/>
                <w:sz w:val="21"/>
                <w:szCs w:val="21"/>
                <w:lang w:eastAsia="zh-CN"/>
              </w:rPr>
            </w:pPr>
          </w:p>
        </w:tc>
      </w:tr>
      <w:tr w:rsidR="005461F7">
        <w:trPr>
          <w:trHeight w:val="958"/>
          <w:jc w:val="center"/>
        </w:trPr>
        <w:tc>
          <w:tcPr>
            <w:tcW w:w="359"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T3#</w:t>
            </w:r>
          </w:p>
        </w:tc>
        <w:tc>
          <w:tcPr>
            <w:tcW w:w="803"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生产车间</w:t>
            </w:r>
          </w:p>
        </w:tc>
        <w:tc>
          <w:tcPr>
            <w:tcW w:w="857" w:type="pct"/>
            <w:tcBorders>
              <w:tl2br w:val="nil"/>
              <w:tr2bl w:val="nil"/>
            </w:tcBorders>
            <w:tcMar>
              <w:top w:w="0" w:type="dxa"/>
              <w:left w:w="0" w:type="dxa"/>
              <w:bottom w:w="0" w:type="dxa"/>
              <w:right w:w="0" w:type="dxa"/>
            </w:tcMar>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30°12′17.26″N</w:t>
            </w:r>
          </w:p>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112°35′29.28″</w:t>
            </w:r>
            <w:r>
              <w:rPr>
                <w:rFonts w:ascii="Times New Roman" w:eastAsia="仿宋" w:hAnsi="Times New Roman" w:cs="Times New Roman"/>
                <w:sz w:val="21"/>
                <w:szCs w:val="21"/>
              </w:rPr>
              <w:t>E</w:t>
            </w:r>
          </w:p>
        </w:tc>
        <w:tc>
          <w:tcPr>
            <w:tcW w:w="644" w:type="pct"/>
            <w:vMerge/>
            <w:tcBorders>
              <w:tl2br w:val="nil"/>
              <w:tr2bl w:val="nil"/>
            </w:tcBorders>
            <w:vAlign w:val="center"/>
          </w:tcPr>
          <w:p w:rsidR="005461F7" w:rsidRDefault="005461F7">
            <w:pPr>
              <w:spacing w:after="0" w:line="300" w:lineRule="exact"/>
              <w:jc w:val="center"/>
              <w:rPr>
                <w:rFonts w:ascii="Times New Roman" w:eastAsia="仿宋" w:hAnsi="Times New Roman" w:cs="Times New Roman"/>
                <w:sz w:val="21"/>
                <w:szCs w:val="21"/>
                <w:lang w:eastAsia="zh-CN"/>
              </w:rPr>
            </w:pPr>
          </w:p>
        </w:tc>
        <w:tc>
          <w:tcPr>
            <w:tcW w:w="2334" w:type="pct"/>
            <w:vMerge/>
            <w:tcBorders>
              <w:tl2br w:val="nil"/>
              <w:tr2bl w:val="nil"/>
            </w:tcBorders>
            <w:vAlign w:val="center"/>
          </w:tcPr>
          <w:p w:rsidR="005461F7" w:rsidRDefault="005461F7">
            <w:pPr>
              <w:spacing w:after="0" w:line="300" w:lineRule="exact"/>
              <w:jc w:val="center"/>
              <w:rPr>
                <w:rFonts w:ascii="Times New Roman" w:eastAsia="仿宋" w:hAnsi="Times New Roman" w:cs="Times New Roman"/>
                <w:sz w:val="21"/>
                <w:szCs w:val="21"/>
                <w:lang w:eastAsia="zh-CN"/>
              </w:rPr>
            </w:pPr>
          </w:p>
        </w:tc>
      </w:tr>
      <w:tr w:rsidR="005461F7">
        <w:tblPrEx>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tblPrEx>
        <w:trPr>
          <w:trHeight w:val="397"/>
          <w:jc w:val="center"/>
        </w:trPr>
        <w:tc>
          <w:tcPr>
            <w:tcW w:w="359"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S1#</w:t>
            </w:r>
          </w:p>
        </w:tc>
        <w:tc>
          <w:tcPr>
            <w:tcW w:w="803"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张金自来水厂有限公司下游</w:t>
            </w:r>
          </w:p>
        </w:tc>
        <w:tc>
          <w:tcPr>
            <w:tcW w:w="857"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lang w:eastAsia="zh-CN"/>
              </w:rPr>
              <w:t>30</w:t>
            </w:r>
            <w:r>
              <w:rPr>
                <w:rFonts w:ascii="Times New Roman" w:eastAsia="仿宋" w:hAnsi="Times New Roman" w:cs="Times New Roman"/>
                <w:color w:val="000000"/>
                <w:sz w:val="21"/>
                <w:szCs w:val="21"/>
              </w:rPr>
              <w:t>º</w:t>
            </w:r>
            <w:r>
              <w:rPr>
                <w:rFonts w:ascii="Times New Roman" w:eastAsia="仿宋" w:hAnsi="Times New Roman" w:cs="Times New Roman"/>
                <w:color w:val="000000"/>
                <w:sz w:val="21"/>
                <w:szCs w:val="21"/>
                <w:lang w:eastAsia="zh-CN"/>
              </w:rPr>
              <w:t>12</w:t>
            </w:r>
            <w:r>
              <w:rPr>
                <w:rFonts w:ascii="Times New Roman" w:eastAsia="仿宋" w:hAnsi="Times New Roman" w:cs="Times New Roman"/>
                <w:color w:val="000000"/>
                <w:sz w:val="21"/>
                <w:szCs w:val="21"/>
              </w:rPr>
              <w:t>'</w:t>
            </w:r>
            <w:r>
              <w:rPr>
                <w:rFonts w:ascii="Times New Roman" w:eastAsia="仿宋" w:hAnsi="Times New Roman" w:cs="Times New Roman"/>
                <w:color w:val="000000"/>
                <w:sz w:val="21"/>
                <w:szCs w:val="21"/>
                <w:lang w:eastAsia="zh-CN"/>
              </w:rPr>
              <w:t>20.32</w:t>
            </w:r>
            <w:r>
              <w:rPr>
                <w:rFonts w:ascii="Times New Roman" w:eastAsia="仿宋" w:hAnsi="Times New Roman" w:cs="Times New Roman"/>
                <w:color w:val="000000"/>
                <w:sz w:val="21"/>
                <w:szCs w:val="21"/>
              </w:rPr>
              <w:t>"N</w:t>
            </w:r>
          </w:p>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rPr>
              <w:t>112</w:t>
            </w:r>
            <w:r>
              <w:rPr>
                <w:rFonts w:ascii="Times New Roman" w:eastAsia="仿宋" w:hAnsi="Times New Roman" w:cs="Times New Roman"/>
                <w:color w:val="000000"/>
                <w:sz w:val="21"/>
                <w:szCs w:val="21"/>
              </w:rPr>
              <w:t>º</w:t>
            </w:r>
            <w:r>
              <w:rPr>
                <w:rFonts w:ascii="Times New Roman" w:eastAsia="仿宋" w:hAnsi="Times New Roman" w:cs="Times New Roman"/>
                <w:color w:val="000000"/>
                <w:sz w:val="21"/>
                <w:szCs w:val="21"/>
                <w:lang w:eastAsia="zh-CN"/>
              </w:rPr>
              <w:t>35</w:t>
            </w:r>
            <w:r>
              <w:rPr>
                <w:rFonts w:ascii="Times New Roman" w:eastAsia="仿宋" w:hAnsi="Times New Roman" w:cs="Times New Roman"/>
                <w:color w:val="000000"/>
                <w:sz w:val="21"/>
                <w:szCs w:val="21"/>
              </w:rPr>
              <w:t>'</w:t>
            </w:r>
            <w:r>
              <w:rPr>
                <w:rFonts w:ascii="Times New Roman" w:eastAsia="仿宋" w:hAnsi="Times New Roman" w:cs="Times New Roman"/>
                <w:color w:val="000000"/>
                <w:sz w:val="21"/>
                <w:szCs w:val="21"/>
                <w:lang w:eastAsia="zh-CN"/>
              </w:rPr>
              <w:t>46.42</w:t>
            </w:r>
            <w:r>
              <w:rPr>
                <w:rFonts w:ascii="Times New Roman" w:eastAsia="仿宋" w:hAnsi="Times New Roman" w:cs="Times New Roman"/>
                <w:color w:val="000000"/>
                <w:sz w:val="21"/>
                <w:szCs w:val="21"/>
              </w:rPr>
              <w:t>"E</w:t>
            </w:r>
          </w:p>
        </w:tc>
        <w:tc>
          <w:tcPr>
            <w:tcW w:w="644" w:type="pct"/>
            <w:vMerge w:val="restart"/>
            <w:tcBorders>
              <w:tl2br w:val="nil"/>
              <w:tr2bl w:val="nil"/>
            </w:tcBorders>
            <w:vAlign w:val="center"/>
          </w:tcPr>
          <w:p w:rsidR="005461F7" w:rsidRDefault="00D05350">
            <w:pPr>
              <w:pStyle w:val="aa"/>
              <w:spacing w:before="0" w:after="0" w:line="300" w:lineRule="exact"/>
              <w:rPr>
                <w:rFonts w:ascii="Times New Roman" w:eastAsia="仿宋" w:hAnsi="Times New Roman" w:cs="Times New Roman"/>
                <w:color w:val="auto"/>
                <w:sz w:val="21"/>
              </w:rPr>
            </w:pPr>
            <w:r>
              <w:rPr>
                <w:rFonts w:ascii="Times New Roman" w:eastAsia="仿宋" w:hAnsi="Times New Roman" w:cs="Times New Roman"/>
                <w:color w:val="auto"/>
                <w:sz w:val="21"/>
                <w:lang w:eastAsia="zh-CN"/>
              </w:rPr>
              <w:t>1</w:t>
            </w:r>
            <w:r>
              <w:rPr>
                <w:rFonts w:ascii="Times New Roman" w:eastAsia="仿宋" w:hAnsi="Times New Roman" w:cs="Times New Roman"/>
                <w:color w:val="auto"/>
                <w:sz w:val="21"/>
              </w:rPr>
              <w:t>次</w:t>
            </w:r>
            <w:r>
              <w:rPr>
                <w:rFonts w:ascii="Times New Roman" w:eastAsia="仿宋" w:hAnsi="Times New Roman" w:cs="Times New Roman"/>
                <w:color w:val="auto"/>
                <w:sz w:val="21"/>
              </w:rPr>
              <w:t>/</w:t>
            </w:r>
            <w:r>
              <w:rPr>
                <w:rFonts w:ascii="Times New Roman" w:eastAsia="仿宋" w:hAnsi="Times New Roman" w:cs="Times New Roman"/>
                <w:color w:val="auto"/>
                <w:sz w:val="21"/>
              </w:rPr>
              <w:t>天</w:t>
            </w:r>
          </w:p>
          <w:p w:rsidR="005461F7" w:rsidRDefault="00D05350">
            <w:pPr>
              <w:widowControl/>
              <w:spacing w:after="0" w:line="300" w:lineRule="exact"/>
              <w:jc w:val="center"/>
              <w:textAlignment w:val="center"/>
              <w:rPr>
                <w:rFonts w:ascii="Times New Roman" w:eastAsia="仿宋" w:hAnsi="Times New Roman" w:cs="Times New Roman"/>
                <w:bCs/>
                <w:kern w:val="2"/>
                <w:sz w:val="21"/>
                <w:szCs w:val="21"/>
                <w:lang w:eastAsia="zh-CN"/>
              </w:rPr>
            </w:pPr>
            <w:r>
              <w:rPr>
                <w:rFonts w:ascii="Times New Roman" w:eastAsia="仿宋" w:hAnsi="Times New Roman" w:cs="Times New Roman"/>
                <w:sz w:val="21"/>
                <w:szCs w:val="21"/>
                <w:lang w:eastAsia="zh-CN"/>
              </w:rPr>
              <w:t>监测</w:t>
            </w:r>
            <w:r>
              <w:rPr>
                <w:rFonts w:ascii="Times New Roman" w:eastAsia="仿宋" w:hAnsi="Times New Roman" w:cs="Times New Roman"/>
                <w:sz w:val="21"/>
                <w:szCs w:val="21"/>
                <w:lang w:eastAsia="zh-CN"/>
              </w:rPr>
              <w:t>1</w:t>
            </w:r>
            <w:r>
              <w:rPr>
                <w:rFonts w:ascii="Times New Roman" w:eastAsia="仿宋" w:hAnsi="Times New Roman" w:cs="Times New Roman"/>
                <w:sz w:val="21"/>
                <w:szCs w:val="21"/>
              </w:rPr>
              <w:t>天</w:t>
            </w:r>
          </w:p>
        </w:tc>
        <w:tc>
          <w:tcPr>
            <w:tcW w:w="2334" w:type="pct"/>
            <w:vMerge w:val="restart"/>
            <w:tcBorders>
              <w:tl2br w:val="nil"/>
              <w:tr2bl w:val="nil"/>
            </w:tcBorders>
            <w:vAlign w:val="center"/>
          </w:tcPr>
          <w:p w:rsidR="005461F7" w:rsidRDefault="00D05350">
            <w:pPr>
              <w:spacing w:after="0" w:line="300" w:lineRule="exact"/>
              <w:jc w:val="center"/>
              <w:rPr>
                <w:rFonts w:ascii="Times New Roman" w:eastAsia="仿宋" w:hAnsi="Times New Roman" w:cs="Times New Roman"/>
                <w:kern w:val="2"/>
                <w:sz w:val="21"/>
                <w:szCs w:val="21"/>
                <w:lang w:eastAsia="zh-CN"/>
              </w:rPr>
            </w:pPr>
            <w:r>
              <w:rPr>
                <w:rFonts w:ascii="Times New Roman" w:eastAsia="仿宋" w:hAnsi="Times New Roman" w:cs="Times New Roman"/>
                <w:sz w:val="21"/>
                <w:szCs w:val="21"/>
                <w:lang w:eastAsia="zh-CN"/>
              </w:rPr>
              <w:t>色度、嗅和味、浑浊度、</w:t>
            </w:r>
            <w:r>
              <w:rPr>
                <w:rFonts w:ascii="Times New Roman" w:eastAsia="仿宋" w:hAnsi="Times New Roman" w:cs="Times New Roman"/>
                <w:sz w:val="21"/>
                <w:szCs w:val="21"/>
                <w:lang w:eastAsia="zh-CN"/>
              </w:rPr>
              <w:t>pH</w:t>
            </w:r>
            <w:r>
              <w:rPr>
                <w:rFonts w:ascii="Times New Roman" w:eastAsia="仿宋" w:hAnsi="Times New Roman" w:cs="Times New Roman"/>
                <w:sz w:val="21"/>
                <w:szCs w:val="21"/>
                <w:lang w:eastAsia="zh-CN"/>
              </w:rPr>
              <w:t>值、总硬度、溶解性总固体、硫酸盐、氯化物、铁、锰、铜、锌、挥发性酚类（以苯酚计）、阴离子表面活性剂、耗氧量、氨氮、总大肠菌群、菌落总数、亚硝酸盐（以</w:t>
            </w:r>
            <w:r>
              <w:rPr>
                <w:rFonts w:ascii="Times New Roman" w:eastAsia="仿宋" w:hAnsi="Times New Roman" w:cs="Times New Roman"/>
                <w:sz w:val="21"/>
                <w:szCs w:val="21"/>
                <w:lang w:eastAsia="zh-CN"/>
              </w:rPr>
              <w:t>N</w:t>
            </w:r>
            <w:r>
              <w:rPr>
                <w:rFonts w:ascii="Times New Roman" w:eastAsia="仿宋" w:hAnsi="Times New Roman" w:cs="Times New Roman"/>
                <w:sz w:val="21"/>
                <w:szCs w:val="21"/>
                <w:lang w:eastAsia="zh-CN"/>
              </w:rPr>
              <w:t>计）、硝酸盐（以</w:t>
            </w:r>
            <w:r>
              <w:rPr>
                <w:rFonts w:ascii="Times New Roman" w:eastAsia="仿宋" w:hAnsi="Times New Roman" w:cs="Times New Roman"/>
                <w:sz w:val="21"/>
                <w:szCs w:val="21"/>
                <w:lang w:eastAsia="zh-CN"/>
              </w:rPr>
              <w:t>N</w:t>
            </w:r>
            <w:r>
              <w:rPr>
                <w:rFonts w:ascii="Times New Roman" w:eastAsia="仿宋" w:hAnsi="Times New Roman" w:cs="Times New Roman"/>
                <w:sz w:val="21"/>
                <w:szCs w:val="21"/>
                <w:lang w:eastAsia="zh-CN"/>
              </w:rPr>
              <w:t>计）、氰化物、氟化物、汞、砷、硒、镉、铬（六价）、铅、铍、钡、镍、六六六、滴滴涕、石油类、重碳酸根</w:t>
            </w:r>
          </w:p>
        </w:tc>
      </w:tr>
      <w:tr w:rsidR="005461F7">
        <w:tblPrEx>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tblPrEx>
        <w:trPr>
          <w:trHeight w:val="397"/>
          <w:jc w:val="center"/>
        </w:trPr>
        <w:tc>
          <w:tcPr>
            <w:tcW w:w="359"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S2#</w:t>
            </w:r>
          </w:p>
        </w:tc>
        <w:tc>
          <w:tcPr>
            <w:tcW w:w="803"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张金自来水厂有限公司上游</w:t>
            </w:r>
          </w:p>
        </w:tc>
        <w:tc>
          <w:tcPr>
            <w:tcW w:w="857"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lang w:eastAsia="zh-CN"/>
              </w:rPr>
              <w:t>30</w:t>
            </w:r>
            <w:r>
              <w:rPr>
                <w:rFonts w:ascii="Times New Roman" w:eastAsia="仿宋" w:hAnsi="Times New Roman" w:cs="Times New Roman"/>
                <w:color w:val="000000"/>
                <w:sz w:val="21"/>
                <w:szCs w:val="21"/>
              </w:rPr>
              <w:t>º</w:t>
            </w:r>
            <w:r>
              <w:rPr>
                <w:rFonts w:ascii="Times New Roman" w:eastAsia="仿宋" w:hAnsi="Times New Roman" w:cs="Times New Roman"/>
                <w:color w:val="000000"/>
                <w:sz w:val="21"/>
                <w:szCs w:val="21"/>
                <w:lang w:eastAsia="zh-CN"/>
              </w:rPr>
              <w:t>12</w:t>
            </w:r>
            <w:r>
              <w:rPr>
                <w:rFonts w:ascii="Times New Roman" w:eastAsia="仿宋" w:hAnsi="Times New Roman" w:cs="Times New Roman"/>
                <w:color w:val="000000"/>
                <w:sz w:val="21"/>
                <w:szCs w:val="21"/>
              </w:rPr>
              <w:t>'</w:t>
            </w:r>
            <w:r>
              <w:rPr>
                <w:rFonts w:ascii="Times New Roman" w:eastAsia="仿宋" w:hAnsi="Times New Roman" w:cs="Times New Roman"/>
                <w:color w:val="000000"/>
                <w:sz w:val="21"/>
                <w:szCs w:val="21"/>
                <w:lang w:eastAsia="zh-CN"/>
              </w:rPr>
              <w:t>02.07</w:t>
            </w:r>
            <w:r>
              <w:rPr>
                <w:rFonts w:ascii="Times New Roman" w:eastAsia="仿宋" w:hAnsi="Times New Roman" w:cs="Times New Roman"/>
                <w:color w:val="000000"/>
                <w:sz w:val="21"/>
                <w:szCs w:val="21"/>
              </w:rPr>
              <w:t>"N</w:t>
            </w:r>
          </w:p>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rPr>
              <w:t>112</w:t>
            </w:r>
            <w:r>
              <w:rPr>
                <w:rFonts w:ascii="Times New Roman" w:eastAsia="仿宋" w:hAnsi="Times New Roman" w:cs="Times New Roman"/>
                <w:color w:val="000000"/>
                <w:sz w:val="21"/>
                <w:szCs w:val="21"/>
              </w:rPr>
              <w:t>º</w:t>
            </w:r>
            <w:r>
              <w:rPr>
                <w:rFonts w:ascii="Times New Roman" w:eastAsia="仿宋" w:hAnsi="Times New Roman" w:cs="Times New Roman"/>
                <w:color w:val="000000"/>
                <w:sz w:val="21"/>
                <w:szCs w:val="21"/>
                <w:lang w:eastAsia="zh-CN"/>
              </w:rPr>
              <w:t>35</w:t>
            </w:r>
            <w:r>
              <w:rPr>
                <w:rFonts w:ascii="Times New Roman" w:eastAsia="仿宋" w:hAnsi="Times New Roman" w:cs="Times New Roman"/>
                <w:color w:val="000000"/>
                <w:sz w:val="21"/>
                <w:szCs w:val="21"/>
              </w:rPr>
              <w:t>'</w:t>
            </w:r>
            <w:r>
              <w:rPr>
                <w:rFonts w:ascii="Times New Roman" w:eastAsia="仿宋" w:hAnsi="Times New Roman" w:cs="Times New Roman"/>
                <w:color w:val="000000"/>
                <w:sz w:val="21"/>
                <w:szCs w:val="21"/>
                <w:lang w:eastAsia="zh-CN"/>
              </w:rPr>
              <w:t>26.73</w:t>
            </w:r>
            <w:r>
              <w:rPr>
                <w:rFonts w:ascii="Times New Roman" w:eastAsia="仿宋" w:hAnsi="Times New Roman" w:cs="Times New Roman"/>
                <w:color w:val="000000"/>
                <w:sz w:val="21"/>
                <w:szCs w:val="21"/>
              </w:rPr>
              <w:t>"E</w:t>
            </w:r>
          </w:p>
        </w:tc>
        <w:tc>
          <w:tcPr>
            <w:tcW w:w="644" w:type="pct"/>
            <w:vMerge/>
            <w:tcBorders>
              <w:tl2br w:val="nil"/>
              <w:tr2bl w:val="nil"/>
            </w:tcBorders>
            <w:vAlign w:val="center"/>
          </w:tcPr>
          <w:p w:rsidR="005461F7" w:rsidRDefault="005461F7">
            <w:pPr>
              <w:widowControl/>
              <w:spacing w:after="0" w:line="300" w:lineRule="exact"/>
              <w:jc w:val="center"/>
              <w:textAlignment w:val="center"/>
              <w:rPr>
                <w:rFonts w:ascii="Times New Roman" w:eastAsia="仿宋" w:hAnsi="Times New Roman" w:cs="Times New Roman"/>
                <w:bCs/>
                <w:kern w:val="2"/>
                <w:sz w:val="21"/>
                <w:szCs w:val="21"/>
                <w:lang w:eastAsia="zh-CN"/>
              </w:rPr>
            </w:pPr>
          </w:p>
        </w:tc>
        <w:tc>
          <w:tcPr>
            <w:tcW w:w="2334" w:type="pct"/>
            <w:vMerge/>
            <w:tcBorders>
              <w:tl2br w:val="nil"/>
              <w:tr2bl w:val="nil"/>
            </w:tcBorders>
            <w:vAlign w:val="center"/>
          </w:tcPr>
          <w:p w:rsidR="005461F7" w:rsidRDefault="005461F7">
            <w:pPr>
              <w:spacing w:after="0" w:line="300" w:lineRule="exact"/>
              <w:jc w:val="center"/>
              <w:rPr>
                <w:rFonts w:ascii="Times New Roman" w:eastAsia="仿宋" w:hAnsi="Times New Roman" w:cs="Times New Roman"/>
                <w:kern w:val="2"/>
                <w:sz w:val="21"/>
                <w:szCs w:val="21"/>
                <w:lang w:eastAsia="zh-CN"/>
              </w:rPr>
            </w:pPr>
          </w:p>
        </w:tc>
      </w:tr>
    </w:tbl>
    <w:p w:rsidR="005461F7" w:rsidRDefault="00D05350">
      <w:pPr>
        <w:pStyle w:val="2"/>
        <w:spacing w:after="0"/>
        <w:rPr>
          <w:lang w:eastAsia="zh-CN"/>
        </w:rPr>
      </w:pPr>
      <w:bookmarkStart w:id="26" w:name="_Toc6009"/>
      <w:r>
        <w:rPr>
          <w:lang w:eastAsia="zh-CN"/>
        </w:rPr>
        <w:t>4.</w:t>
      </w:r>
      <w:r>
        <w:rPr>
          <w:rFonts w:hint="eastAsia"/>
          <w:lang w:eastAsia="zh-CN"/>
        </w:rPr>
        <w:t>4</w:t>
      </w:r>
      <w:r>
        <w:rPr>
          <w:lang w:eastAsia="zh-CN"/>
        </w:rPr>
        <w:t xml:space="preserve"> </w:t>
      </w:r>
      <w:r>
        <w:rPr>
          <w:lang w:eastAsia="zh-CN"/>
        </w:rPr>
        <w:t>监测方法</w:t>
      </w:r>
      <w:bookmarkEnd w:id="26"/>
    </w:p>
    <w:p w:rsidR="005461F7" w:rsidRDefault="00D05350">
      <w:pPr>
        <w:spacing w:after="0" w:line="490" w:lineRule="exact"/>
        <w:jc w:val="center"/>
        <w:rPr>
          <w:rFonts w:ascii="仿宋" w:eastAsia="仿宋" w:hAnsi="仿宋"/>
          <w:b/>
          <w:bCs/>
          <w:sz w:val="21"/>
          <w:szCs w:val="21"/>
          <w:lang w:eastAsia="zh-CN"/>
        </w:rPr>
      </w:pPr>
      <w:r>
        <w:rPr>
          <w:rFonts w:ascii="仿宋" w:eastAsia="仿宋" w:hAnsi="仿宋"/>
          <w:b/>
          <w:bCs/>
          <w:sz w:val="21"/>
          <w:szCs w:val="21"/>
          <w:lang w:eastAsia="zh-CN"/>
        </w:rPr>
        <w:t>表</w:t>
      </w:r>
      <w:r>
        <w:rPr>
          <w:rFonts w:ascii="仿宋" w:eastAsia="仿宋" w:hAnsi="仿宋"/>
          <w:b/>
          <w:bCs/>
          <w:sz w:val="21"/>
          <w:szCs w:val="21"/>
          <w:lang w:eastAsia="zh-CN"/>
        </w:rPr>
        <w:t xml:space="preserve">4-3 </w:t>
      </w:r>
      <w:r>
        <w:rPr>
          <w:rFonts w:ascii="仿宋" w:eastAsia="仿宋" w:hAnsi="仿宋"/>
          <w:b/>
          <w:bCs/>
          <w:sz w:val="21"/>
          <w:szCs w:val="21"/>
          <w:lang w:eastAsia="zh-CN"/>
        </w:rPr>
        <w:t>土壤监测方法、仪器、检出限及单位</w:t>
      </w:r>
    </w:p>
    <w:tbl>
      <w:tblPr>
        <w:tblW w:w="4997" w:type="pct"/>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4A0" w:firstRow="1" w:lastRow="0" w:firstColumn="1" w:lastColumn="0" w:noHBand="0" w:noVBand="1"/>
      </w:tblPr>
      <w:tblGrid>
        <w:gridCol w:w="802"/>
        <w:gridCol w:w="1715"/>
        <w:gridCol w:w="1949"/>
        <w:gridCol w:w="2722"/>
        <w:gridCol w:w="1266"/>
      </w:tblGrid>
      <w:tr w:rsidR="005461F7">
        <w:trPr>
          <w:trHeight w:val="397"/>
          <w:tblHeader/>
          <w:jc w:val="center"/>
        </w:trPr>
        <w:tc>
          <w:tcPr>
            <w:tcW w:w="474" w:type="pct"/>
            <w:tcBorders>
              <w:tl2br w:val="nil"/>
              <w:tr2bl w:val="nil"/>
            </w:tcBorders>
            <w:tcMar>
              <w:left w:w="45" w:type="dxa"/>
              <w:right w:w="45" w:type="dxa"/>
            </w:tcMar>
            <w:vAlign w:val="center"/>
          </w:tcPr>
          <w:p w:rsidR="005461F7" w:rsidRDefault="00D05350">
            <w:pPr>
              <w:spacing w:after="0" w:line="300" w:lineRule="exact"/>
              <w:jc w:val="center"/>
              <w:rPr>
                <w:rFonts w:ascii="Times New Roman" w:eastAsia="仿宋" w:hAnsi="Times New Roman" w:cs="Times New Roman"/>
                <w:b/>
                <w:sz w:val="21"/>
                <w:szCs w:val="21"/>
              </w:rPr>
            </w:pPr>
            <w:r>
              <w:rPr>
                <w:rFonts w:ascii="Times New Roman" w:eastAsia="仿宋" w:hAnsi="Times New Roman" w:cs="Times New Roman"/>
                <w:b/>
                <w:sz w:val="21"/>
                <w:szCs w:val="21"/>
              </w:rPr>
              <w:t>监测</w:t>
            </w:r>
          </w:p>
          <w:p w:rsidR="005461F7" w:rsidRDefault="00D05350">
            <w:pPr>
              <w:spacing w:after="0" w:line="300" w:lineRule="exact"/>
              <w:jc w:val="center"/>
              <w:rPr>
                <w:rFonts w:ascii="Times New Roman" w:eastAsia="仿宋" w:hAnsi="Times New Roman" w:cs="Times New Roman"/>
                <w:b/>
                <w:spacing w:val="-13"/>
                <w:sz w:val="21"/>
                <w:szCs w:val="21"/>
              </w:rPr>
            </w:pPr>
            <w:r>
              <w:rPr>
                <w:rFonts w:ascii="Times New Roman" w:eastAsia="仿宋" w:hAnsi="Times New Roman" w:cs="Times New Roman"/>
                <w:b/>
                <w:sz w:val="21"/>
                <w:szCs w:val="21"/>
              </w:rPr>
              <w:t>类别</w:t>
            </w:r>
          </w:p>
        </w:tc>
        <w:tc>
          <w:tcPr>
            <w:tcW w:w="1014" w:type="pct"/>
            <w:tcBorders>
              <w:tl2br w:val="nil"/>
              <w:tr2bl w:val="nil"/>
            </w:tcBorders>
            <w:tcMar>
              <w:left w:w="45" w:type="dxa"/>
              <w:right w:w="45" w:type="dxa"/>
            </w:tcMar>
            <w:vAlign w:val="center"/>
          </w:tcPr>
          <w:p w:rsidR="005461F7" w:rsidRDefault="00D05350">
            <w:pPr>
              <w:spacing w:after="0" w:line="300" w:lineRule="exact"/>
              <w:jc w:val="center"/>
              <w:rPr>
                <w:rFonts w:ascii="Times New Roman" w:eastAsia="仿宋" w:hAnsi="Times New Roman" w:cs="Times New Roman"/>
                <w:b/>
                <w:sz w:val="21"/>
                <w:szCs w:val="21"/>
              </w:rPr>
            </w:pPr>
            <w:r>
              <w:rPr>
                <w:rFonts w:ascii="Times New Roman" w:eastAsia="仿宋" w:hAnsi="Times New Roman" w:cs="Times New Roman"/>
                <w:b/>
                <w:sz w:val="21"/>
                <w:szCs w:val="21"/>
              </w:rPr>
              <w:t>监测项目</w:t>
            </w:r>
          </w:p>
        </w:tc>
        <w:tc>
          <w:tcPr>
            <w:tcW w:w="1152" w:type="pct"/>
            <w:tcBorders>
              <w:tl2br w:val="nil"/>
              <w:tr2bl w:val="nil"/>
            </w:tcBorders>
            <w:tcMar>
              <w:top w:w="0" w:type="dxa"/>
              <w:left w:w="23" w:type="dxa"/>
              <w:bottom w:w="0" w:type="dxa"/>
              <w:right w:w="23" w:type="dxa"/>
            </w:tcMar>
            <w:vAlign w:val="center"/>
          </w:tcPr>
          <w:p w:rsidR="005461F7" w:rsidRDefault="00D05350">
            <w:pPr>
              <w:spacing w:after="0" w:line="300" w:lineRule="exact"/>
              <w:jc w:val="center"/>
              <w:rPr>
                <w:rFonts w:ascii="Times New Roman" w:eastAsia="仿宋" w:hAnsi="Times New Roman" w:cs="Times New Roman"/>
                <w:b/>
                <w:sz w:val="21"/>
                <w:szCs w:val="21"/>
              </w:rPr>
            </w:pPr>
            <w:r>
              <w:rPr>
                <w:rFonts w:ascii="Times New Roman" w:eastAsia="仿宋" w:hAnsi="Times New Roman" w:cs="Times New Roman"/>
                <w:b/>
                <w:sz w:val="21"/>
                <w:szCs w:val="21"/>
              </w:rPr>
              <w:t>监测方法及依据</w:t>
            </w:r>
          </w:p>
        </w:tc>
        <w:tc>
          <w:tcPr>
            <w:tcW w:w="1609" w:type="pct"/>
            <w:tcBorders>
              <w:tl2br w:val="nil"/>
              <w:tr2bl w:val="nil"/>
            </w:tcBorders>
            <w:tcMar>
              <w:left w:w="45" w:type="dxa"/>
              <w:right w:w="45" w:type="dxa"/>
            </w:tcMar>
            <w:vAlign w:val="center"/>
          </w:tcPr>
          <w:p w:rsidR="005461F7" w:rsidRDefault="00D05350">
            <w:pPr>
              <w:spacing w:after="0" w:line="300" w:lineRule="exact"/>
              <w:jc w:val="center"/>
              <w:rPr>
                <w:rFonts w:ascii="Times New Roman" w:eastAsia="仿宋" w:hAnsi="Times New Roman" w:cs="Times New Roman"/>
                <w:b/>
                <w:sz w:val="21"/>
                <w:szCs w:val="21"/>
                <w:lang w:eastAsia="zh-CN"/>
              </w:rPr>
            </w:pPr>
            <w:r>
              <w:rPr>
                <w:rFonts w:ascii="Times New Roman" w:eastAsia="仿宋" w:hAnsi="Times New Roman" w:cs="Times New Roman"/>
                <w:b/>
                <w:sz w:val="21"/>
                <w:szCs w:val="21"/>
                <w:lang w:eastAsia="zh-CN"/>
              </w:rPr>
              <w:t>分析</w:t>
            </w:r>
            <w:r>
              <w:rPr>
                <w:rFonts w:ascii="Times New Roman" w:eastAsia="仿宋" w:hAnsi="Times New Roman" w:cs="Times New Roman"/>
                <w:b/>
                <w:sz w:val="21"/>
                <w:szCs w:val="21"/>
                <w:lang w:eastAsia="zh-CN"/>
              </w:rPr>
              <w:t>仪器设备型号、编号</w:t>
            </w:r>
          </w:p>
        </w:tc>
        <w:tc>
          <w:tcPr>
            <w:tcW w:w="749"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
                <w:sz w:val="21"/>
                <w:szCs w:val="21"/>
              </w:rPr>
            </w:pPr>
            <w:r>
              <w:rPr>
                <w:rFonts w:ascii="Times New Roman" w:eastAsia="仿宋" w:hAnsi="Times New Roman" w:cs="Times New Roman"/>
                <w:b/>
                <w:sz w:val="21"/>
                <w:szCs w:val="21"/>
              </w:rPr>
              <w:t>检出限</w:t>
            </w:r>
            <w:r>
              <w:rPr>
                <w:rFonts w:ascii="Times New Roman" w:eastAsia="仿宋" w:hAnsi="Times New Roman" w:cs="Times New Roman"/>
                <w:b/>
                <w:sz w:val="21"/>
                <w:szCs w:val="21"/>
                <w:lang w:eastAsia="zh-CN"/>
              </w:rPr>
              <w:t>（</w:t>
            </w:r>
            <w:r>
              <w:rPr>
                <w:rFonts w:ascii="Times New Roman" w:eastAsia="仿宋" w:hAnsi="Times New Roman" w:cs="Times New Roman"/>
                <w:b/>
                <w:sz w:val="21"/>
                <w:szCs w:val="21"/>
                <w:lang w:eastAsia="zh-CN"/>
              </w:rPr>
              <w:t>mg/kg</w:t>
            </w:r>
            <w:r>
              <w:rPr>
                <w:rFonts w:ascii="Times New Roman" w:eastAsia="仿宋" w:hAnsi="Times New Roman" w:cs="Times New Roman"/>
                <w:b/>
                <w:sz w:val="21"/>
                <w:szCs w:val="21"/>
                <w:lang w:eastAsia="zh-CN"/>
              </w:rPr>
              <w:t>）</w:t>
            </w:r>
          </w:p>
        </w:tc>
      </w:tr>
      <w:tr w:rsidR="005461F7">
        <w:trPr>
          <w:trHeight w:val="397"/>
          <w:jc w:val="center"/>
        </w:trPr>
        <w:tc>
          <w:tcPr>
            <w:tcW w:w="474" w:type="pct"/>
            <w:vMerge w:val="restart"/>
            <w:tcBorders>
              <w:tl2br w:val="nil"/>
              <w:tr2bl w:val="nil"/>
            </w:tcBorders>
            <w:tcMar>
              <w:top w:w="0" w:type="dxa"/>
              <w:left w:w="57" w:type="dxa"/>
              <w:bottom w:w="0" w:type="dxa"/>
              <w:right w:w="57" w:type="dxa"/>
            </w:tcMar>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土壤</w:t>
            </w:r>
          </w:p>
        </w:tc>
        <w:tc>
          <w:tcPr>
            <w:tcW w:w="1014"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砷</w:t>
            </w:r>
          </w:p>
        </w:tc>
        <w:tc>
          <w:tcPr>
            <w:tcW w:w="1152" w:type="pct"/>
            <w:tcBorders>
              <w:tl2br w:val="nil"/>
              <w:tr2bl w:val="nil"/>
            </w:tcBorders>
            <w:tcMar>
              <w:top w:w="0" w:type="dxa"/>
              <w:left w:w="57" w:type="dxa"/>
              <w:bottom w:w="0" w:type="dxa"/>
              <w:right w:w="57" w:type="dxa"/>
            </w:tcMar>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rPr>
              <w:t>微波消解</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原子荧光法（</w:t>
            </w:r>
            <w:r>
              <w:rPr>
                <w:rFonts w:ascii="Times New Roman" w:eastAsia="仿宋" w:hAnsi="Times New Roman" w:cs="Times New Roman"/>
                <w:sz w:val="21"/>
                <w:szCs w:val="21"/>
                <w:lang w:eastAsia="zh-CN"/>
              </w:rPr>
              <w:t>HJ680-2013</w:t>
            </w:r>
            <w:r>
              <w:rPr>
                <w:rFonts w:ascii="Times New Roman" w:eastAsia="仿宋" w:hAnsi="Times New Roman" w:cs="Times New Roman"/>
                <w:sz w:val="21"/>
                <w:szCs w:val="21"/>
                <w:lang w:eastAsia="zh-CN"/>
              </w:rPr>
              <w:t>）</w:t>
            </w:r>
          </w:p>
        </w:tc>
        <w:tc>
          <w:tcPr>
            <w:tcW w:w="1609"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AFS-230E</w:t>
            </w:r>
            <w:r>
              <w:rPr>
                <w:rFonts w:ascii="Times New Roman" w:eastAsia="仿宋" w:hAnsi="Times New Roman" w:cs="Times New Roman"/>
                <w:sz w:val="21"/>
                <w:szCs w:val="21"/>
                <w:lang w:eastAsia="zh-CN" w:bidi="ar"/>
              </w:rPr>
              <w:t>双道原子荧光光度计（</w:t>
            </w:r>
            <w:r>
              <w:rPr>
                <w:rFonts w:ascii="Times New Roman" w:eastAsia="仿宋" w:hAnsi="Times New Roman" w:cs="Times New Roman"/>
                <w:sz w:val="21"/>
                <w:szCs w:val="21"/>
                <w:lang w:eastAsia="zh-CN" w:bidi="ar"/>
              </w:rPr>
              <w:t>JLJC-JC-027-01</w:t>
            </w:r>
            <w:r>
              <w:rPr>
                <w:rFonts w:ascii="Times New Roman" w:eastAsia="仿宋" w:hAnsi="Times New Roman" w:cs="Times New Roman"/>
                <w:sz w:val="21"/>
                <w:szCs w:val="21"/>
                <w:lang w:eastAsia="zh-CN" w:bidi="ar"/>
              </w:rPr>
              <w:t>）</w:t>
            </w:r>
          </w:p>
        </w:tc>
        <w:tc>
          <w:tcPr>
            <w:tcW w:w="749" w:type="pct"/>
            <w:tcBorders>
              <w:tl2br w:val="nil"/>
              <w:tr2bl w:val="nil"/>
            </w:tcBorders>
            <w:tcMar>
              <w:top w:w="0" w:type="dxa"/>
              <w:left w:w="57" w:type="dxa"/>
              <w:bottom w:w="0" w:type="dxa"/>
              <w:right w:w="57" w:type="dxa"/>
            </w:tcMar>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0.01</w:t>
            </w:r>
          </w:p>
        </w:tc>
      </w:tr>
      <w:tr w:rsidR="005461F7">
        <w:trPr>
          <w:trHeight w:val="397"/>
          <w:jc w:val="center"/>
        </w:trPr>
        <w:tc>
          <w:tcPr>
            <w:tcW w:w="474" w:type="pct"/>
            <w:vMerge/>
            <w:tcBorders>
              <w:tl2br w:val="nil"/>
              <w:tr2bl w:val="nil"/>
            </w:tcBorders>
            <w:tcMar>
              <w:top w:w="0" w:type="dxa"/>
              <w:left w:w="57" w:type="dxa"/>
              <w:bottom w:w="0" w:type="dxa"/>
              <w:right w:w="57" w:type="dxa"/>
            </w:tcMar>
            <w:vAlign w:val="center"/>
          </w:tcPr>
          <w:p w:rsidR="005461F7" w:rsidRDefault="005461F7">
            <w:pPr>
              <w:spacing w:after="0" w:line="300" w:lineRule="exact"/>
              <w:jc w:val="center"/>
              <w:rPr>
                <w:rFonts w:ascii="Times New Roman" w:eastAsia="仿宋" w:hAnsi="Times New Roman" w:cs="Times New Roman"/>
                <w:bCs/>
                <w:sz w:val="21"/>
                <w:szCs w:val="21"/>
                <w:lang w:eastAsia="zh-CN"/>
              </w:rPr>
            </w:pPr>
          </w:p>
        </w:tc>
        <w:tc>
          <w:tcPr>
            <w:tcW w:w="1014"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镉</w:t>
            </w:r>
          </w:p>
        </w:tc>
        <w:tc>
          <w:tcPr>
            <w:tcW w:w="1152" w:type="pct"/>
            <w:tcBorders>
              <w:tl2br w:val="nil"/>
              <w:tr2bl w:val="nil"/>
            </w:tcBorders>
            <w:tcMar>
              <w:top w:w="0" w:type="dxa"/>
              <w:left w:w="57" w:type="dxa"/>
              <w:bottom w:w="0" w:type="dxa"/>
              <w:right w:w="57" w:type="dxa"/>
            </w:tcMar>
            <w:vAlign w:val="center"/>
          </w:tcPr>
          <w:p w:rsidR="005461F7" w:rsidRDefault="00D05350">
            <w:pPr>
              <w:spacing w:after="0" w:line="300" w:lineRule="exact"/>
              <w:jc w:val="center"/>
              <w:rPr>
                <w:rFonts w:ascii="Times New Roman" w:eastAsia="仿宋" w:hAnsi="Times New Roman" w:cs="Times New Roman"/>
                <w:bCs/>
                <w:kern w:val="2"/>
                <w:sz w:val="21"/>
                <w:szCs w:val="21"/>
                <w:lang w:eastAsia="zh-CN"/>
              </w:rPr>
            </w:pPr>
            <w:r>
              <w:rPr>
                <w:rFonts w:ascii="Times New Roman" w:eastAsia="仿宋" w:hAnsi="Times New Roman" w:cs="Times New Roman"/>
                <w:sz w:val="21"/>
                <w:szCs w:val="21"/>
                <w:lang w:eastAsia="zh-CN"/>
              </w:rPr>
              <w:t>石墨炉原子吸收光谱法（</w:t>
            </w:r>
            <w:r>
              <w:rPr>
                <w:rFonts w:ascii="Times New Roman" w:eastAsia="仿宋" w:hAnsi="Times New Roman" w:cs="Times New Roman"/>
                <w:sz w:val="21"/>
                <w:szCs w:val="21"/>
                <w:lang w:eastAsia="zh-CN"/>
              </w:rPr>
              <w:t>NY/T1613-2008</w:t>
            </w:r>
            <w:r>
              <w:rPr>
                <w:rFonts w:ascii="Times New Roman" w:eastAsia="仿宋" w:hAnsi="Times New Roman" w:cs="Times New Roman"/>
                <w:sz w:val="21"/>
                <w:szCs w:val="21"/>
                <w:lang w:eastAsia="zh-CN"/>
              </w:rPr>
              <w:t>）</w:t>
            </w:r>
          </w:p>
        </w:tc>
        <w:tc>
          <w:tcPr>
            <w:tcW w:w="1609"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Cs/>
                <w:kern w:val="2"/>
                <w:sz w:val="21"/>
                <w:szCs w:val="21"/>
                <w:lang w:eastAsia="zh-CN"/>
              </w:rPr>
            </w:pPr>
            <w:r>
              <w:rPr>
                <w:rFonts w:ascii="Times New Roman" w:eastAsia="仿宋" w:hAnsi="Times New Roman" w:cs="Times New Roman"/>
                <w:sz w:val="21"/>
                <w:szCs w:val="21"/>
              </w:rPr>
              <w:t>iCE3400</w:t>
            </w:r>
            <w:r>
              <w:rPr>
                <w:rFonts w:ascii="Times New Roman" w:eastAsia="仿宋" w:hAnsi="Times New Roman" w:cs="Times New Roman"/>
                <w:sz w:val="21"/>
                <w:szCs w:val="21"/>
              </w:rPr>
              <w:t>原子吸收光谱仪（</w:t>
            </w:r>
            <w:r>
              <w:rPr>
                <w:rFonts w:ascii="Times New Roman" w:eastAsia="仿宋" w:hAnsi="Times New Roman" w:cs="Times New Roman"/>
                <w:sz w:val="21"/>
                <w:szCs w:val="21"/>
              </w:rPr>
              <w:t>JLJC-JC-028-0</w:t>
            </w:r>
            <w:r>
              <w:rPr>
                <w:rFonts w:ascii="Times New Roman" w:eastAsia="仿宋" w:hAnsi="Times New Roman" w:cs="Times New Roman"/>
                <w:sz w:val="21"/>
                <w:szCs w:val="21"/>
                <w:lang w:eastAsia="zh-CN"/>
              </w:rPr>
              <w:t>3</w:t>
            </w:r>
            <w:r>
              <w:rPr>
                <w:rFonts w:ascii="Times New Roman" w:eastAsia="仿宋" w:hAnsi="Times New Roman" w:cs="Times New Roman"/>
                <w:sz w:val="21"/>
                <w:szCs w:val="21"/>
              </w:rPr>
              <w:t>）</w:t>
            </w:r>
          </w:p>
        </w:tc>
        <w:tc>
          <w:tcPr>
            <w:tcW w:w="749" w:type="pct"/>
            <w:tcBorders>
              <w:tl2br w:val="nil"/>
              <w:tr2bl w:val="nil"/>
            </w:tcBorders>
            <w:tcMar>
              <w:top w:w="0" w:type="dxa"/>
              <w:left w:w="57" w:type="dxa"/>
              <w:bottom w:w="0" w:type="dxa"/>
              <w:right w:w="57" w:type="dxa"/>
            </w:tcMar>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0.01</w:t>
            </w:r>
          </w:p>
        </w:tc>
      </w:tr>
      <w:tr w:rsidR="005461F7">
        <w:trPr>
          <w:trHeight w:val="397"/>
          <w:jc w:val="center"/>
        </w:trPr>
        <w:tc>
          <w:tcPr>
            <w:tcW w:w="474" w:type="pct"/>
            <w:vMerge/>
            <w:tcBorders>
              <w:tl2br w:val="nil"/>
              <w:tr2bl w:val="nil"/>
            </w:tcBorders>
            <w:vAlign w:val="center"/>
          </w:tcPr>
          <w:p w:rsidR="005461F7" w:rsidRDefault="005461F7">
            <w:pPr>
              <w:spacing w:after="0" w:line="300" w:lineRule="exact"/>
              <w:jc w:val="center"/>
              <w:rPr>
                <w:rFonts w:ascii="Times New Roman" w:eastAsia="仿宋" w:hAnsi="Times New Roman" w:cs="Times New Roman"/>
                <w:bCs/>
                <w:sz w:val="21"/>
                <w:szCs w:val="21"/>
              </w:rPr>
            </w:pPr>
          </w:p>
        </w:tc>
        <w:tc>
          <w:tcPr>
            <w:tcW w:w="1014"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rPr>
              <w:t>铬（六价）</w:t>
            </w:r>
          </w:p>
        </w:tc>
        <w:tc>
          <w:tcPr>
            <w:tcW w:w="1152"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火焰原子吸收光谱法</w:t>
            </w:r>
          </w:p>
          <w:p w:rsidR="005461F7" w:rsidRDefault="00D05350">
            <w:pPr>
              <w:widowControl/>
              <w:spacing w:after="0" w:line="300" w:lineRule="exact"/>
              <w:jc w:val="center"/>
              <w:textAlignment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w:t>
            </w:r>
            <w:r>
              <w:rPr>
                <w:rFonts w:ascii="Times New Roman" w:eastAsia="仿宋" w:hAnsi="Times New Roman" w:cs="Times New Roman"/>
                <w:sz w:val="21"/>
                <w:szCs w:val="21"/>
                <w:lang w:eastAsia="zh-CN"/>
              </w:rPr>
              <w:t>HJ1082-2019</w:t>
            </w:r>
            <w:r>
              <w:rPr>
                <w:rFonts w:ascii="Times New Roman" w:eastAsia="仿宋" w:hAnsi="Times New Roman" w:cs="Times New Roman"/>
                <w:sz w:val="21"/>
                <w:szCs w:val="21"/>
                <w:lang w:eastAsia="zh-CN" w:bidi="ar"/>
              </w:rPr>
              <w:t>）</w:t>
            </w:r>
          </w:p>
        </w:tc>
        <w:tc>
          <w:tcPr>
            <w:tcW w:w="1609"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TAS-990F</w:t>
            </w:r>
            <w:r>
              <w:rPr>
                <w:rFonts w:ascii="Times New Roman" w:eastAsia="仿宋" w:hAnsi="Times New Roman" w:cs="Times New Roman"/>
                <w:sz w:val="21"/>
                <w:szCs w:val="21"/>
                <w:lang w:eastAsia="zh-CN" w:bidi="ar"/>
              </w:rPr>
              <w:t>原子吸收分光光度计（</w:t>
            </w:r>
            <w:r>
              <w:rPr>
                <w:rFonts w:ascii="Times New Roman" w:eastAsia="仿宋" w:hAnsi="Times New Roman" w:cs="Times New Roman"/>
                <w:sz w:val="21"/>
                <w:szCs w:val="21"/>
                <w:lang w:eastAsia="zh-CN" w:bidi="ar"/>
              </w:rPr>
              <w:t>JLJC-JC-028-02</w:t>
            </w:r>
            <w:r>
              <w:rPr>
                <w:rFonts w:ascii="Times New Roman" w:eastAsia="仿宋" w:hAnsi="Times New Roman" w:cs="Times New Roman"/>
                <w:sz w:val="21"/>
                <w:szCs w:val="21"/>
                <w:lang w:eastAsia="zh-CN" w:bidi="ar"/>
              </w:rPr>
              <w:t>）</w:t>
            </w:r>
          </w:p>
        </w:tc>
        <w:tc>
          <w:tcPr>
            <w:tcW w:w="749" w:type="pct"/>
            <w:tcBorders>
              <w:tl2br w:val="nil"/>
              <w:tr2bl w:val="nil"/>
            </w:tcBorders>
            <w:tcMar>
              <w:top w:w="0" w:type="dxa"/>
              <w:left w:w="57" w:type="dxa"/>
              <w:bottom w:w="0" w:type="dxa"/>
              <w:right w:w="57" w:type="dxa"/>
            </w:tcMar>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0.5</w:t>
            </w:r>
          </w:p>
        </w:tc>
      </w:tr>
      <w:tr w:rsidR="005461F7">
        <w:trPr>
          <w:trHeight w:val="397"/>
          <w:jc w:val="center"/>
        </w:trPr>
        <w:tc>
          <w:tcPr>
            <w:tcW w:w="474" w:type="pct"/>
            <w:vMerge/>
            <w:tcBorders>
              <w:tl2br w:val="nil"/>
              <w:tr2bl w:val="nil"/>
            </w:tcBorders>
            <w:vAlign w:val="center"/>
          </w:tcPr>
          <w:p w:rsidR="005461F7" w:rsidRDefault="005461F7">
            <w:pPr>
              <w:spacing w:after="0" w:line="300" w:lineRule="exact"/>
              <w:jc w:val="center"/>
              <w:rPr>
                <w:rFonts w:ascii="Times New Roman" w:eastAsia="仿宋" w:hAnsi="Times New Roman" w:cs="Times New Roman"/>
                <w:bCs/>
                <w:sz w:val="21"/>
                <w:szCs w:val="21"/>
                <w:lang w:eastAsia="zh-CN"/>
              </w:rPr>
            </w:pPr>
          </w:p>
        </w:tc>
        <w:tc>
          <w:tcPr>
            <w:tcW w:w="1014"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铜</w:t>
            </w:r>
          </w:p>
        </w:tc>
        <w:tc>
          <w:tcPr>
            <w:tcW w:w="1152"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火焰原子吸收光谱法</w:t>
            </w:r>
          </w:p>
          <w:p w:rsidR="005461F7" w:rsidRDefault="00D05350">
            <w:pPr>
              <w:widowControl/>
              <w:spacing w:after="0" w:line="300" w:lineRule="exact"/>
              <w:jc w:val="center"/>
              <w:textAlignment w:val="center"/>
              <w:rPr>
                <w:rFonts w:ascii="Times New Roman" w:eastAsia="仿宋" w:hAnsi="Times New Roman" w:cs="Times New Roman"/>
                <w:bCs/>
                <w:kern w:val="2"/>
                <w:sz w:val="21"/>
                <w:szCs w:val="21"/>
                <w:lang w:eastAsia="zh-CN"/>
              </w:rPr>
            </w:pPr>
            <w:r>
              <w:rPr>
                <w:rFonts w:ascii="Times New Roman" w:eastAsia="仿宋" w:hAnsi="Times New Roman" w:cs="Times New Roman"/>
                <w:sz w:val="21"/>
                <w:szCs w:val="21"/>
                <w:lang w:eastAsia="zh-CN" w:bidi="ar"/>
              </w:rPr>
              <w:t>（</w:t>
            </w:r>
            <w:r>
              <w:rPr>
                <w:rFonts w:ascii="Times New Roman" w:eastAsia="仿宋" w:hAnsi="Times New Roman" w:cs="Times New Roman"/>
                <w:sz w:val="21"/>
                <w:szCs w:val="21"/>
                <w:lang w:eastAsia="zh-CN"/>
              </w:rPr>
              <w:t>HJ491-2019</w:t>
            </w:r>
            <w:r>
              <w:rPr>
                <w:rFonts w:ascii="Times New Roman" w:eastAsia="仿宋" w:hAnsi="Times New Roman" w:cs="Times New Roman"/>
                <w:sz w:val="21"/>
                <w:szCs w:val="21"/>
                <w:lang w:eastAsia="zh-CN" w:bidi="ar"/>
              </w:rPr>
              <w:t>）</w:t>
            </w:r>
          </w:p>
        </w:tc>
        <w:tc>
          <w:tcPr>
            <w:tcW w:w="1609"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bCs/>
                <w:kern w:val="2"/>
                <w:sz w:val="21"/>
                <w:szCs w:val="21"/>
                <w:lang w:eastAsia="zh-CN"/>
              </w:rPr>
            </w:pPr>
            <w:r>
              <w:rPr>
                <w:rFonts w:ascii="Times New Roman" w:eastAsia="仿宋" w:hAnsi="Times New Roman" w:cs="Times New Roman"/>
                <w:sz w:val="21"/>
                <w:szCs w:val="21"/>
                <w:lang w:eastAsia="zh-CN" w:bidi="ar"/>
              </w:rPr>
              <w:t>TAS-990F</w:t>
            </w:r>
            <w:r>
              <w:rPr>
                <w:rFonts w:ascii="Times New Roman" w:eastAsia="仿宋" w:hAnsi="Times New Roman" w:cs="Times New Roman"/>
                <w:sz w:val="21"/>
                <w:szCs w:val="21"/>
                <w:lang w:eastAsia="zh-CN" w:bidi="ar"/>
              </w:rPr>
              <w:t>原子吸收分光光度计（</w:t>
            </w:r>
            <w:r>
              <w:rPr>
                <w:rFonts w:ascii="Times New Roman" w:eastAsia="仿宋" w:hAnsi="Times New Roman" w:cs="Times New Roman"/>
                <w:sz w:val="21"/>
                <w:szCs w:val="21"/>
                <w:lang w:eastAsia="zh-CN" w:bidi="ar"/>
              </w:rPr>
              <w:t>JLJC-JC-028-02</w:t>
            </w:r>
            <w:r>
              <w:rPr>
                <w:rFonts w:ascii="Times New Roman" w:eastAsia="仿宋" w:hAnsi="Times New Roman" w:cs="Times New Roman"/>
                <w:sz w:val="21"/>
                <w:szCs w:val="21"/>
                <w:lang w:eastAsia="zh-CN" w:bidi="ar"/>
              </w:rPr>
              <w:t>）</w:t>
            </w:r>
          </w:p>
        </w:tc>
        <w:tc>
          <w:tcPr>
            <w:tcW w:w="749" w:type="pct"/>
            <w:tcBorders>
              <w:tl2br w:val="nil"/>
              <w:tr2bl w:val="nil"/>
            </w:tcBorders>
            <w:tcMar>
              <w:top w:w="0" w:type="dxa"/>
              <w:left w:w="57" w:type="dxa"/>
              <w:bottom w:w="0" w:type="dxa"/>
              <w:right w:w="57" w:type="dxa"/>
            </w:tcMar>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1</w:t>
            </w:r>
          </w:p>
        </w:tc>
      </w:tr>
      <w:tr w:rsidR="005461F7">
        <w:trPr>
          <w:trHeight w:val="397"/>
          <w:jc w:val="center"/>
        </w:trPr>
        <w:tc>
          <w:tcPr>
            <w:tcW w:w="474" w:type="pct"/>
            <w:vMerge/>
            <w:tcBorders>
              <w:tl2br w:val="nil"/>
              <w:tr2bl w:val="nil"/>
            </w:tcBorders>
            <w:vAlign w:val="center"/>
          </w:tcPr>
          <w:p w:rsidR="005461F7" w:rsidRDefault="005461F7">
            <w:pPr>
              <w:spacing w:after="0" w:line="300" w:lineRule="exact"/>
              <w:jc w:val="center"/>
              <w:rPr>
                <w:rFonts w:ascii="Times New Roman" w:eastAsia="仿宋" w:hAnsi="Times New Roman" w:cs="Times New Roman"/>
                <w:bCs/>
                <w:sz w:val="21"/>
                <w:szCs w:val="21"/>
              </w:rPr>
            </w:pPr>
          </w:p>
        </w:tc>
        <w:tc>
          <w:tcPr>
            <w:tcW w:w="1014"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铅</w:t>
            </w:r>
          </w:p>
        </w:tc>
        <w:tc>
          <w:tcPr>
            <w:tcW w:w="1152" w:type="pct"/>
            <w:tcBorders>
              <w:tl2br w:val="nil"/>
              <w:tr2bl w:val="nil"/>
            </w:tcBorders>
            <w:tcMar>
              <w:top w:w="0" w:type="dxa"/>
              <w:left w:w="0" w:type="dxa"/>
              <w:bottom w:w="0" w:type="dxa"/>
              <w:right w:w="0" w:type="dxa"/>
            </w:tcMar>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rPr>
              <w:t>石墨炉原子吸收光谱法（</w:t>
            </w:r>
            <w:r>
              <w:rPr>
                <w:rFonts w:ascii="Times New Roman" w:eastAsia="仿宋" w:hAnsi="Times New Roman" w:cs="Times New Roman"/>
                <w:sz w:val="21"/>
                <w:szCs w:val="21"/>
                <w:lang w:eastAsia="zh-CN"/>
              </w:rPr>
              <w:t>NY/T1613-2008</w:t>
            </w:r>
            <w:r>
              <w:rPr>
                <w:rFonts w:ascii="Times New Roman" w:eastAsia="仿宋" w:hAnsi="Times New Roman" w:cs="Times New Roman"/>
                <w:sz w:val="21"/>
                <w:szCs w:val="21"/>
                <w:lang w:eastAsia="zh-CN"/>
              </w:rPr>
              <w:t>）</w:t>
            </w:r>
          </w:p>
        </w:tc>
        <w:tc>
          <w:tcPr>
            <w:tcW w:w="1609"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rPr>
              <w:t>iCE3400</w:t>
            </w:r>
            <w:r>
              <w:rPr>
                <w:rFonts w:ascii="Times New Roman" w:eastAsia="仿宋" w:hAnsi="Times New Roman" w:cs="Times New Roman"/>
                <w:sz w:val="21"/>
                <w:szCs w:val="21"/>
              </w:rPr>
              <w:t>原子吸收光谱仪（</w:t>
            </w:r>
            <w:r>
              <w:rPr>
                <w:rFonts w:ascii="Times New Roman" w:eastAsia="仿宋" w:hAnsi="Times New Roman" w:cs="Times New Roman"/>
                <w:sz w:val="21"/>
                <w:szCs w:val="21"/>
              </w:rPr>
              <w:t>JLJC-JC-028-0</w:t>
            </w:r>
            <w:r>
              <w:rPr>
                <w:rFonts w:ascii="Times New Roman" w:eastAsia="仿宋" w:hAnsi="Times New Roman" w:cs="Times New Roman"/>
                <w:sz w:val="21"/>
                <w:szCs w:val="21"/>
                <w:lang w:eastAsia="zh-CN"/>
              </w:rPr>
              <w:t>3</w:t>
            </w:r>
            <w:r>
              <w:rPr>
                <w:rFonts w:ascii="Times New Roman" w:eastAsia="仿宋" w:hAnsi="Times New Roman" w:cs="Times New Roman"/>
                <w:sz w:val="21"/>
                <w:szCs w:val="21"/>
              </w:rPr>
              <w:t>）</w:t>
            </w:r>
          </w:p>
        </w:tc>
        <w:tc>
          <w:tcPr>
            <w:tcW w:w="749" w:type="pct"/>
            <w:tcBorders>
              <w:tl2br w:val="nil"/>
              <w:tr2bl w:val="nil"/>
            </w:tcBorders>
            <w:tcMar>
              <w:top w:w="0" w:type="dxa"/>
              <w:left w:w="57" w:type="dxa"/>
              <w:bottom w:w="0" w:type="dxa"/>
              <w:right w:w="57" w:type="dxa"/>
            </w:tcMar>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0.1</w:t>
            </w:r>
          </w:p>
        </w:tc>
      </w:tr>
      <w:tr w:rsidR="005461F7">
        <w:trPr>
          <w:trHeight w:val="397"/>
          <w:jc w:val="center"/>
        </w:trPr>
        <w:tc>
          <w:tcPr>
            <w:tcW w:w="474" w:type="pct"/>
            <w:vMerge/>
            <w:tcBorders>
              <w:tl2br w:val="nil"/>
              <w:tr2bl w:val="nil"/>
            </w:tcBorders>
            <w:vAlign w:val="center"/>
          </w:tcPr>
          <w:p w:rsidR="005461F7" w:rsidRDefault="005461F7">
            <w:pPr>
              <w:spacing w:after="0" w:line="300" w:lineRule="exact"/>
              <w:jc w:val="center"/>
              <w:rPr>
                <w:rFonts w:ascii="Times New Roman" w:eastAsia="仿宋" w:hAnsi="Times New Roman" w:cs="Times New Roman"/>
                <w:bCs/>
                <w:sz w:val="21"/>
                <w:szCs w:val="21"/>
                <w:lang w:eastAsia="zh-CN"/>
              </w:rPr>
            </w:pPr>
          </w:p>
        </w:tc>
        <w:tc>
          <w:tcPr>
            <w:tcW w:w="1014"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汞</w:t>
            </w:r>
          </w:p>
        </w:tc>
        <w:tc>
          <w:tcPr>
            <w:tcW w:w="1152" w:type="pct"/>
            <w:tcBorders>
              <w:tl2br w:val="nil"/>
              <w:tr2bl w:val="nil"/>
            </w:tcBorders>
            <w:tcMar>
              <w:top w:w="0" w:type="dxa"/>
              <w:left w:w="0" w:type="dxa"/>
              <w:bottom w:w="0" w:type="dxa"/>
              <w:right w:w="0" w:type="dxa"/>
            </w:tcMar>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微波消解</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原子荧光法</w:t>
            </w:r>
          </w:p>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HJ680-2013</w:t>
            </w:r>
            <w:r>
              <w:rPr>
                <w:rFonts w:ascii="Times New Roman" w:eastAsia="仿宋" w:hAnsi="Times New Roman" w:cs="Times New Roman"/>
                <w:sz w:val="21"/>
                <w:szCs w:val="21"/>
                <w:lang w:eastAsia="zh-CN"/>
              </w:rPr>
              <w:t>）</w:t>
            </w:r>
          </w:p>
        </w:tc>
        <w:tc>
          <w:tcPr>
            <w:tcW w:w="1609"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AFS-230E</w:t>
            </w:r>
            <w:r>
              <w:rPr>
                <w:rFonts w:ascii="Times New Roman" w:eastAsia="仿宋" w:hAnsi="Times New Roman" w:cs="Times New Roman"/>
                <w:sz w:val="21"/>
                <w:szCs w:val="21"/>
                <w:lang w:eastAsia="zh-CN" w:bidi="ar"/>
              </w:rPr>
              <w:t>双道原子荧光光度计（</w:t>
            </w:r>
            <w:r>
              <w:rPr>
                <w:rFonts w:ascii="Times New Roman" w:eastAsia="仿宋" w:hAnsi="Times New Roman" w:cs="Times New Roman"/>
                <w:sz w:val="21"/>
                <w:szCs w:val="21"/>
                <w:lang w:eastAsia="zh-CN" w:bidi="ar"/>
              </w:rPr>
              <w:t>JLJC-JC-027-01</w:t>
            </w:r>
            <w:r>
              <w:rPr>
                <w:rFonts w:ascii="Times New Roman" w:eastAsia="仿宋" w:hAnsi="Times New Roman" w:cs="Times New Roman"/>
                <w:sz w:val="21"/>
                <w:szCs w:val="21"/>
                <w:lang w:eastAsia="zh-CN" w:bidi="ar"/>
              </w:rPr>
              <w:t>）</w:t>
            </w:r>
          </w:p>
        </w:tc>
        <w:tc>
          <w:tcPr>
            <w:tcW w:w="749" w:type="pct"/>
            <w:tcBorders>
              <w:tl2br w:val="nil"/>
              <w:tr2bl w:val="nil"/>
            </w:tcBorders>
            <w:tcMar>
              <w:top w:w="0" w:type="dxa"/>
              <w:left w:w="57" w:type="dxa"/>
              <w:bottom w:w="0" w:type="dxa"/>
              <w:right w:w="57" w:type="dxa"/>
            </w:tcMar>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0.002</w:t>
            </w:r>
          </w:p>
        </w:tc>
      </w:tr>
      <w:tr w:rsidR="005461F7">
        <w:trPr>
          <w:trHeight w:val="397"/>
          <w:jc w:val="center"/>
        </w:trPr>
        <w:tc>
          <w:tcPr>
            <w:tcW w:w="474" w:type="pct"/>
            <w:vMerge/>
            <w:tcBorders>
              <w:tl2br w:val="nil"/>
              <w:tr2bl w:val="nil"/>
            </w:tcBorders>
            <w:vAlign w:val="center"/>
          </w:tcPr>
          <w:p w:rsidR="005461F7" w:rsidRDefault="005461F7">
            <w:pPr>
              <w:spacing w:after="0" w:line="300" w:lineRule="exact"/>
              <w:jc w:val="center"/>
              <w:rPr>
                <w:rFonts w:ascii="Times New Roman" w:eastAsia="仿宋" w:hAnsi="Times New Roman" w:cs="Times New Roman"/>
                <w:bCs/>
                <w:sz w:val="21"/>
                <w:szCs w:val="21"/>
                <w:lang w:eastAsia="zh-CN"/>
              </w:rPr>
            </w:pPr>
          </w:p>
        </w:tc>
        <w:tc>
          <w:tcPr>
            <w:tcW w:w="1014"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镍</w:t>
            </w:r>
          </w:p>
        </w:tc>
        <w:tc>
          <w:tcPr>
            <w:tcW w:w="1152"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火焰原子吸收光谱法</w:t>
            </w:r>
          </w:p>
          <w:p w:rsidR="005461F7" w:rsidRDefault="00D05350">
            <w:pPr>
              <w:widowControl/>
              <w:spacing w:after="0" w:line="300" w:lineRule="exact"/>
              <w:jc w:val="center"/>
              <w:textAlignment w:val="center"/>
              <w:rPr>
                <w:rFonts w:ascii="Times New Roman" w:eastAsia="仿宋" w:hAnsi="Times New Roman" w:cs="Times New Roman"/>
                <w:bCs/>
                <w:kern w:val="2"/>
                <w:sz w:val="21"/>
                <w:szCs w:val="21"/>
                <w:lang w:eastAsia="zh-CN"/>
              </w:rPr>
            </w:pPr>
            <w:r>
              <w:rPr>
                <w:rFonts w:ascii="Times New Roman" w:eastAsia="仿宋" w:hAnsi="Times New Roman" w:cs="Times New Roman"/>
                <w:sz w:val="21"/>
                <w:szCs w:val="21"/>
                <w:lang w:eastAsia="zh-CN" w:bidi="ar"/>
              </w:rPr>
              <w:lastRenderedPageBreak/>
              <w:t>（</w:t>
            </w:r>
            <w:r>
              <w:rPr>
                <w:rFonts w:ascii="Times New Roman" w:eastAsia="仿宋" w:hAnsi="Times New Roman" w:cs="Times New Roman"/>
                <w:sz w:val="21"/>
                <w:szCs w:val="21"/>
                <w:lang w:eastAsia="zh-CN"/>
              </w:rPr>
              <w:t>HJ491-2019</w:t>
            </w:r>
            <w:r>
              <w:rPr>
                <w:rFonts w:ascii="Times New Roman" w:eastAsia="仿宋" w:hAnsi="Times New Roman" w:cs="Times New Roman"/>
                <w:sz w:val="21"/>
                <w:szCs w:val="21"/>
                <w:lang w:eastAsia="zh-CN" w:bidi="ar"/>
              </w:rPr>
              <w:t>）</w:t>
            </w:r>
          </w:p>
        </w:tc>
        <w:tc>
          <w:tcPr>
            <w:tcW w:w="1609"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bCs/>
                <w:kern w:val="2"/>
                <w:sz w:val="21"/>
                <w:szCs w:val="21"/>
                <w:lang w:eastAsia="zh-CN"/>
              </w:rPr>
            </w:pPr>
            <w:r>
              <w:rPr>
                <w:rFonts w:ascii="Times New Roman" w:eastAsia="仿宋" w:hAnsi="Times New Roman" w:cs="Times New Roman"/>
                <w:sz w:val="21"/>
                <w:szCs w:val="21"/>
                <w:lang w:eastAsia="zh-CN" w:bidi="ar"/>
              </w:rPr>
              <w:lastRenderedPageBreak/>
              <w:t>TAS-990F</w:t>
            </w:r>
            <w:r>
              <w:rPr>
                <w:rFonts w:ascii="Times New Roman" w:eastAsia="仿宋" w:hAnsi="Times New Roman" w:cs="Times New Roman"/>
                <w:sz w:val="21"/>
                <w:szCs w:val="21"/>
                <w:lang w:eastAsia="zh-CN" w:bidi="ar"/>
              </w:rPr>
              <w:t>原子吸收分光光</w:t>
            </w:r>
            <w:r>
              <w:rPr>
                <w:rFonts w:ascii="Times New Roman" w:eastAsia="仿宋" w:hAnsi="Times New Roman" w:cs="Times New Roman"/>
                <w:sz w:val="21"/>
                <w:szCs w:val="21"/>
                <w:lang w:eastAsia="zh-CN" w:bidi="ar"/>
              </w:rPr>
              <w:lastRenderedPageBreak/>
              <w:t>度计（</w:t>
            </w:r>
            <w:r>
              <w:rPr>
                <w:rFonts w:ascii="Times New Roman" w:eastAsia="仿宋" w:hAnsi="Times New Roman" w:cs="Times New Roman"/>
                <w:sz w:val="21"/>
                <w:szCs w:val="21"/>
                <w:lang w:eastAsia="zh-CN" w:bidi="ar"/>
              </w:rPr>
              <w:t>JLJC-JC-028-02</w:t>
            </w:r>
            <w:r>
              <w:rPr>
                <w:rFonts w:ascii="Times New Roman" w:eastAsia="仿宋" w:hAnsi="Times New Roman" w:cs="Times New Roman"/>
                <w:sz w:val="21"/>
                <w:szCs w:val="21"/>
                <w:lang w:eastAsia="zh-CN" w:bidi="ar"/>
              </w:rPr>
              <w:t>）</w:t>
            </w:r>
          </w:p>
        </w:tc>
        <w:tc>
          <w:tcPr>
            <w:tcW w:w="749" w:type="pct"/>
            <w:tcBorders>
              <w:tl2br w:val="nil"/>
              <w:tr2bl w:val="nil"/>
            </w:tcBorders>
            <w:tcMar>
              <w:top w:w="0" w:type="dxa"/>
              <w:left w:w="57" w:type="dxa"/>
              <w:bottom w:w="0" w:type="dxa"/>
              <w:right w:w="57" w:type="dxa"/>
            </w:tcMar>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lastRenderedPageBreak/>
              <w:t>3</w:t>
            </w:r>
          </w:p>
        </w:tc>
      </w:tr>
      <w:tr w:rsidR="005461F7">
        <w:trPr>
          <w:trHeight w:val="397"/>
          <w:jc w:val="center"/>
        </w:trPr>
        <w:tc>
          <w:tcPr>
            <w:tcW w:w="474" w:type="pct"/>
            <w:vMerge/>
            <w:tcBorders>
              <w:tl2br w:val="nil"/>
              <w:tr2bl w:val="nil"/>
            </w:tcBorders>
            <w:vAlign w:val="center"/>
          </w:tcPr>
          <w:p w:rsidR="005461F7" w:rsidRDefault="005461F7">
            <w:pPr>
              <w:spacing w:after="0" w:line="300" w:lineRule="exact"/>
              <w:jc w:val="center"/>
              <w:rPr>
                <w:rFonts w:ascii="Times New Roman" w:eastAsia="仿宋" w:hAnsi="Times New Roman" w:cs="Times New Roman"/>
                <w:bCs/>
                <w:sz w:val="21"/>
                <w:szCs w:val="21"/>
                <w:lang w:eastAsia="zh-CN"/>
              </w:rPr>
            </w:pPr>
          </w:p>
        </w:tc>
        <w:tc>
          <w:tcPr>
            <w:tcW w:w="1014"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四氯化碳</w:t>
            </w:r>
          </w:p>
        </w:tc>
        <w:tc>
          <w:tcPr>
            <w:tcW w:w="1152" w:type="pct"/>
            <w:tcBorders>
              <w:tl2br w:val="nil"/>
              <w:tr2bl w:val="nil"/>
            </w:tcBorders>
            <w:tcMar>
              <w:top w:w="0" w:type="dxa"/>
              <w:left w:w="0" w:type="dxa"/>
              <w:bottom w:w="0" w:type="dxa"/>
              <w:right w:w="0" w:type="dxa"/>
            </w:tcMar>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气相色谱质谱法</w:t>
            </w:r>
          </w:p>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HJ605-2011</w:t>
            </w:r>
            <w:r>
              <w:rPr>
                <w:rFonts w:ascii="Times New Roman" w:eastAsia="仿宋" w:hAnsi="Times New Roman" w:cs="Times New Roman"/>
                <w:sz w:val="21"/>
                <w:szCs w:val="21"/>
                <w:lang w:eastAsia="zh-CN"/>
              </w:rPr>
              <w:t>）</w:t>
            </w:r>
          </w:p>
        </w:tc>
        <w:tc>
          <w:tcPr>
            <w:tcW w:w="1609"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GCMS-QP2010Plus</w:t>
            </w:r>
            <w:r>
              <w:rPr>
                <w:rFonts w:ascii="Times New Roman" w:eastAsia="仿宋" w:hAnsi="Times New Roman" w:cs="Times New Roman"/>
                <w:sz w:val="21"/>
                <w:szCs w:val="21"/>
                <w:lang w:eastAsia="zh-CN" w:bidi="ar"/>
              </w:rPr>
              <w:t>气相色谱质谱联用仪</w:t>
            </w:r>
            <w:r>
              <w:rPr>
                <w:rFonts w:ascii="Times New Roman" w:eastAsia="仿宋" w:hAnsi="Times New Roman" w:cs="Times New Roman"/>
                <w:sz w:val="21"/>
                <w:szCs w:val="21"/>
                <w:lang w:eastAsia="zh-CN" w:bidi="ar"/>
              </w:rPr>
              <w:t>(JLJC-JC-014-01)</w:t>
            </w:r>
          </w:p>
        </w:tc>
        <w:tc>
          <w:tcPr>
            <w:tcW w:w="749"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0.0013</w:t>
            </w:r>
          </w:p>
        </w:tc>
      </w:tr>
      <w:tr w:rsidR="005461F7">
        <w:trPr>
          <w:trHeight w:val="397"/>
          <w:jc w:val="center"/>
        </w:trPr>
        <w:tc>
          <w:tcPr>
            <w:tcW w:w="474" w:type="pct"/>
            <w:vMerge/>
            <w:tcBorders>
              <w:tl2br w:val="nil"/>
              <w:tr2bl w:val="nil"/>
            </w:tcBorders>
            <w:vAlign w:val="center"/>
          </w:tcPr>
          <w:p w:rsidR="005461F7" w:rsidRDefault="005461F7">
            <w:pPr>
              <w:spacing w:after="0" w:line="300" w:lineRule="exact"/>
              <w:jc w:val="center"/>
              <w:rPr>
                <w:rFonts w:ascii="Times New Roman" w:eastAsia="仿宋" w:hAnsi="Times New Roman" w:cs="Times New Roman"/>
                <w:bCs/>
                <w:sz w:val="21"/>
                <w:szCs w:val="21"/>
              </w:rPr>
            </w:pPr>
          </w:p>
        </w:tc>
        <w:tc>
          <w:tcPr>
            <w:tcW w:w="1014"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氯仿</w:t>
            </w:r>
          </w:p>
        </w:tc>
        <w:tc>
          <w:tcPr>
            <w:tcW w:w="1152" w:type="pct"/>
            <w:tcBorders>
              <w:tl2br w:val="nil"/>
              <w:tr2bl w:val="nil"/>
            </w:tcBorders>
            <w:tcMar>
              <w:top w:w="0" w:type="dxa"/>
              <w:left w:w="0" w:type="dxa"/>
              <w:bottom w:w="0" w:type="dxa"/>
              <w:right w:w="0" w:type="dxa"/>
            </w:tcMar>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气相色谱质谱法</w:t>
            </w:r>
          </w:p>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HJ605-2011</w:t>
            </w:r>
            <w:r>
              <w:rPr>
                <w:rFonts w:ascii="Times New Roman" w:eastAsia="仿宋" w:hAnsi="Times New Roman" w:cs="Times New Roman"/>
                <w:sz w:val="21"/>
                <w:szCs w:val="21"/>
                <w:lang w:eastAsia="zh-CN"/>
              </w:rPr>
              <w:t>）</w:t>
            </w:r>
          </w:p>
        </w:tc>
        <w:tc>
          <w:tcPr>
            <w:tcW w:w="1609"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GCMS-QP2010Plus</w:t>
            </w:r>
            <w:r>
              <w:rPr>
                <w:rFonts w:ascii="Times New Roman" w:eastAsia="仿宋" w:hAnsi="Times New Roman" w:cs="Times New Roman"/>
                <w:sz w:val="21"/>
                <w:szCs w:val="21"/>
                <w:lang w:eastAsia="zh-CN" w:bidi="ar"/>
              </w:rPr>
              <w:t>气相色谱质谱联用仪</w:t>
            </w:r>
            <w:r>
              <w:rPr>
                <w:rFonts w:ascii="Times New Roman" w:eastAsia="仿宋" w:hAnsi="Times New Roman" w:cs="Times New Roman"/>
                <w:sz w:val="21"/>
                <w:szCs w:val="21"/>
                <w:lang w:eastAsia="zh-CN" w:bidi="ar"/>
              </w:rPr>
              <w:t>(JLJC-JC-014-01)</w:t>
            </w:r>
          </w:p>
        </w:tc>
        <w:tc>
          <w:tcPr>
            <w:tcW w:w="749"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0.0011</w:t>
            </w:r>
          </w:p>
        </w:tc>
      </w:tr>
      <w:tr w:rsidR="005461F7">
        <w:trPr>
          <w:trHeight w:val="397"/>
          <w:jc w:val="center"/>
        </w:trPr>
        <w:tc>
          <w:tcPr>
            <w:tcW w:w="474" w:type="pct"/>
            <w:vMerge w:val="restart"/>
            <w:tcBorders>
              <w:tl2br w:val="nil"/>
              <w:tr2bl w:val="nil"/>
            </w:tcBorders>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土壤</w:t>
            </w:r>
          </w:p>
        </w:tc>
        <w:tc>
          <w:tcPr>
            <w:tcW w:w="1014"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氯甲烷</w:t>
            </w:r>
          </w:p>
        </w:tc>
        <w:tc>
          <w:tcPr>
            <w:tcW w:w="1152" w:type="pct"/>
            <w:tcBorders>
              <w:tl2br w:val="nil"/>
              <w:tr2bl w:val="nil"/>
            </w:tcBorders>
            <w:tcMar>
              <w:top w:w="0" w:type="dxa"/>
              <w:left w:w="0" w:type="dxa"/>
              <w:bottom w:w="0" w:type="dxa"/>
              <w:right w:w="0" w:type="dxa"/>
            </w:tcMar>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气相色谱质谱法</w:t>
            </w:r>
          </w:p>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w:t>
            </w:r>
            <w:r>
              <w:rPr>
                <w:rFonts w:ascii="Times New Roman" w:eastAsia="仿宋" w:hAnsi="Times New Roman" w:cs="Times New Roman"/>
                <w:bCs/>
                <w:sz w:val="21"/>
                <w:szCs w:val="21"/>
                <w:lang w:eastAsia="zh-CN"/>
              </w:rPr>
              <w:t>HJ605-2011</w:t>
            </w:r>
            <w:r>
              <w:rPr>
                <w:rFonts w:ascii="Times New Roman" w:eastAsia="仿宋" w:hAnsi="Times New Roman" w:cs="Times New Roman"/>
                <w:bCs/>
                <w:sz w:val="21"/>
                <w:szCs w:val="21"/>
                <w:lang w:eastAsia="zh-CN"/>
              </w:rPr>
              <w:t>）</w:t>
            </w:r>
          </w:p>
        </w:tc>
        <w:tc>
          <w:tcPr>
            <w:tcW w:w="1609"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GCMS-QP2010Plus</w:t>
            </w:r>
            <w:r>
              <w:rPr>
                <w:rFonts w:ascii="Times New Roman" w:eastAsia="仿宋" w:hAnsi="Times New Roman" w:cs="Times New Roman"/>
                <w:sz w:val="21"/>
                <w:szCs w:val="21"/>
                <w:lang w:eastAsia="zh-CN" w:bidi="ar"/>
              </w:rPr>
              <w:t>气相色谱质谱联用仪</w:t>
            </w:r>
            <w:r>
              <w:rPr>
                <w:rFonts w:ascii="Times New Roman" w:eastAsia="仿宋" w:hAnsi="Times New Roman" w:cs="Times New Roman"/>
                <w:sz w:val="21"/>
                <w:szCs w:val="21"/>
                <w:lang w:eastAsia="zh-CN" w:bidi="ar"/>
              </w:rPr>
              <w:t>(JLJC-JC-014-01)</w:t>
            </w:r>
          </w:p>
        </w:tc>
        <w:tc>
          <w:tcPr>
            <w:tcW w:w="749" w:type="pct"/>
            <w:tcBorders>
              <w:tl2br w:val="nil"/>
              <w:tr2bl w:val="nil"/>
            </w:tcBorders>
            <w:tcMar>
              <w:top w:w="0" w:type="dxa"/>
              <w:left w:w="57" w:type="dxa"/>
              <w:bottom w:w="0" w:type="dxa"/>
              <w:right w:w="57" w:type="dxa"/>
            </w:tcMar>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0.0010</w:t>
            </w:r>
          </w:p>
        </w:tc>
      </w:tr>
      <w:tr w:rsidR="005461F7">
        <w:trPr>
          <w:trHeight w:val="397"/>
          <w:jc w:val="center"/>
        </w:trPr>
        <w:tc>
          <w:tcPr>
            <w:tcW w:w="474" w:type="pct"/>
            <w:vMerge/>
            <w:tcBorders>
              <w:tl2br w:val="nil"/>
              <w:tr2bl w:val="nil"/>
            </w:tcBorders>
            <w:vAlign w:val="center"/>
          </w:tcPr>
          <w:p w:rsidR="005461F7" w:rsidRDefault="005461F7">
            <w:pPr>
              <w:spacing w:after="0" w:line="300" w:lineRule="exact"/>
              <w:jc w:val="center"/>
              <w:rPr>
                <w:rFonts w:ascii="Times New Roman" w:eastAsia="仿宋" w:hAnsi="Times New Roman" w:cs="Times New Roman"/>
                <w:bCs/>
                <w:sz w:val="21"/>
                <w:szCs w:val="21"/>
                <w:lang w:eastAsia="zh-CN"/>
              </w:rPr>
            </w:pPr>
          </w:p>
        </w:tc>
        <w:tc>
          <w:tcPr>
            <w:tcW w:w="1014"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w:t>
            </w:r>
            <w:r>
              <w:rPr>
                <w:rFonts w:ascii="Times New Roman" w:eastAsia="仿宋" w:hAnsi="Times New Roman" w:cs="Times New Roman" w:hint="eastAsia"/>
                <w:sz w:val="21"/>
                <w:szCs w:val="21"/>
                <w:lang w:eastAsia="zh-CN"/>
              </w:rPr>
              <w:t>，</w:t>
            </w:r>
            <w:r>
              <w:rPr>
                <w:rFonts w:ascii="Times New Roman" w:eastAsia="仿宋" w:hAnsi="Times New Roman" w:cs="Times New Roman"/>
                <w:sz w:val="21"/>
                <w:szCs w:val="21"/>
                <w:lang w:eastAsia="zh-CN"/>
              </w:rPr>
              <w:t>1-</w:t>
            </w:r>
            <w:r>
              <w:rPr>
                <w:rFonts w:ascii="Times New Roman" w:eastAsia="仿宋" w:hAnsi="Times New Roman" w:cs="Times New Roman"/>
                <w:sz w:val="21"/>
                <w:szCs w:val="21"/>
                <w:lang w:eastAsia="zh-CN"/>
              </w:rPr>
              <w:t>二氯乙烷</w:t>
            </w:r>
          </w:p>
        </w:tc>
        <w:tc>
          <w:tcPr>
            <w:tcW w:w="1152" w:type="pct"/>
            <w:tcBorders>
              <w:tl2br w:val="nil"/>
              <w:tr2bl w:val="nil"/>
            </w:tcBorders>
            <w:tcMar>
              <w:top w:w="0" w:type="dxa"/>
              <w:left w:w="0" w:type="dxa"/>
              <w:bottom w:w="0" w:type="dxa"/>
              <w:right w:w="0" w:type="dxa"/>
            </w:tcMar>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气相色谱质谱法</w:t>
            </w:r>
          </w:p>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HJ605-2011</w:t>
            </w:r>
            <w:r>
              <w:rPr>
                <w:rFonts w:ascii="Times New Roman" w:eastAsia="仿宋" w:hAnsi="Times New Roman" w:cs="Times New Roman"/>
                <w:sz w:val="21"/>
                <w:szCs w:val="21"/>
                <w:lang w:eastAsia="zh-CN"/>
              </w:rPr>
              <w:t>）</w:t>
            </w:r>
          </w:p>
        </w:tc>
        <w:tc>
          <w:tcPr>
            <w:tcW w:w="1609"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GCMS-QP2010Plus</w:t>
            </w:r>
            <w:r>
              <w:rPr>
                <w:rFonts w:ascii="Times New Roman" w:eastAsia="仿宋" w:hAnsi="Times New Roman" w:cs="Times New Roman"/>
                <w:sz w:val="21"/>
                <w:szCs w:val="21"/>
                <w:lang w:eastAsia="zh-CN" w:bidi="ar"/>
              </w:rPr>
              <w:t>气相色谱质谱联用仪</w:t>
            </w:r>
            <w:r>
              <w:rPr>
                <w:rFonts w:ascii="Times New Roman" w:eastAsia="仿宋" w:hAnsi="Times New Roman" w:cs="Times New Roman"/>
                <w:sz w:val="21"/>
                <w:szCs w:val="21"/>
                <w:lang w:eastAsia="zh-CN" w:bidi="ar"/>
              </w:rPr>
              <w:t>(JLJC-JC-014-01)</w:t>
            </w:r>
          </w:p>
        </w:tc>
        <w:tc>
          <w:tcPr>
            <w:tcW w:w="749"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0.0012</w:t>
            </w:r>
          </w:p>
        </w:tc>
      </w:tr>
      <w:tr w:rsidR="005461F7">
        <w:trPr>
          <w:trHeight w:val="397"/>
          <w:jc w:val="center"/>
        </w:trPr>
        <w:tc>
          <w:tcPr>
            <w:tcW w:w="474" w:type="pct"/>
            <w:vMerge/>
            <w:tcBorders>
              <w:tl2br w:val="nil"/>
              <w:tr2bl w:val="nil"/>
            </w:tcBorders>
            <w:vAlign w:val="center"/>
          </w:tcPr>
          <w:p w:rsidR="005461F7" w:rsidRDefault="005461F7">
            <w:pPr>
              <w:spacing w:after="0" w:line="300" w:lineRule="exact"/>
              <w:jc w:val="center"/>
              <w:rPr>
                <w:rFonts w:ascii="Times New Roman" w:eastAsia="仿宋" w:hAnsi="Times New Roman" w:cs="Times New Roman"/>
                <w:bCs/>
                <w:sz w:val="21"/>
                <w:szCs w:val="21"/>
              </w:rPr>
            </w:pPr>
          </w:p>
        </w:tc>
        <w:tc>
          <w:tcPr>
            <w:tcW w:w="1014"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w:t>
            </w:r>
            <w:r>
              <w:rPr>
                <w:rFonts w:ascii="Times New Roman" w:eastAsia="仿宋" w:hAnsi="Times New Roman" w:cs="Times New Roman" w:hint="eastAsia"/>
                <w:sz w:val="21"/>
                <w:szCs w:val="21"/>
                <w:lang w:eastAsia="zh-CN"/>
              </w:rPr>
              <w:t>，</w:t>
            </w:r>
            <w:r>
              <w:rPr>
                <w:rFonts w:ascii="Times New Roman" w:eastAsia="仿宋" w:hAnsi="Times New Roman" w:cs="Times New Roman"/>
                <w:sz w:val="21"/>
                <w:szCs w:val="21"/>
                <w:lang w:eastAsia="zh-CN"/>
              </w:rPr>
              <w:t>2-</w:t>
            </w:r>
            <w:r>
              <w:rPr>
                <w:rFonts w:ascii="Times New Roman" w:eastAsia="仿宋" w:hAnsi="Times New Roman" w:cs="Times New Roman"/>
                <w:sz w:val="21"/>
                <w:szCs w:val="21"/>
                <w:lang w:eastAsia="zh-CN"/>
              </w:rPr>
              <w:t>二氯乙烷</w:t>
            </w:r>
          </w:p>
        </w:tc>
        <w:tc>
          <w:tcPr>
            <w:tcW w:w="1152" w:type="pct"/>
            <w:tcBorders>
              <w:tl2br w:val="nil"/>
              <w:tr2bl w:val="nil"/>
            </w:tcBorders>
            <w:tcMar>
              <w:top w:w="0" w:type="dxa"/>
              <w:left w:w="0" w:type="dxa"/>
              <w:bottom w:w="0" w:type="dxa"/>
              <w:right w:w="0" w:type="dxa"/>
            </w:tcMar>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气相色谱质谱法</w:t>
            </w:r>
          </w:p>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HJ605-2011</w:t>
            </w:r>
            <w:r>
              <w:rPr>
                <w:rFonts w:ascii="Times New Roman" w:eastAsia="仿宋" w:hAnsi="Times New Roman" w:cs="Times New Roman"/>
                <w:sz w:val="21"/>
                <w:szCs w:val="21"/>
                <w:lang w:eastAsia="zh-CN"/>
              </w:rPr>
              <w:t>）</w:t>
            </w:r>
          </w:p>
        </w:tc>
        <w:tc>
          <w:tcPr>
            <w:tcW w:w="1609"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GCMS-QP2010Plus</w:t>
            </w:r>
            <w:r>
              <w:rPr>
                <w:rFonts w:ascii="Times New Roman" w:eastAsia="仿宋" w:hAnsi="Times New Roman" w:cs="Times New Roman"/>
                <w:sz w:val="21"/>
                <w:szCs w:val="21"/>
                <w:lang w:eastAsia="zh-CN" w:bidi="ar"/>
              </w:rPr>
              <w:t>气相色谱质谱联用仪</w:t>
            </w:r>
            <w:r>
              <w:rPr>
                <w:rFonts w:ascii="Times New Roman" w:eastAsia="仿宋" w:hAnsi="Times New Roman" w:cs="Times New Roman"/>
                <w:sz w:val="21"/>
                <w:szCs w:val="21"/>
                <w:lang w:eastAsia="zh-CN" w:bidi="ar"/>
              </w:rPr>
              <w:t>(JLJC-JC-014-01)</w:t>
            </w:r>
          </w:p>
        </w:tc>
        <w:tc>
          <w:tcPr>
            <w:tcW w:w="749"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0.0013</w:t>
            </w:r>
          </w:p>
        </w:tc>
      </w:tr>
      <w:tr w:rsidR="005461F7">
        <w:trPr>
          <w:trHeight w:val="397"/>
          <w:jc w:val="center"/>
        </w:trPr>
        <w:tc>
          <w:tcPr>
            <w:tcW w:w="474" w:type="pct"/>
            <w:vMerge/>
            <w:tcBorders>
              <w:tl2br w:val="nil"/>
              <w:tr2bl w:val="nil"/>
            </w:tcBorders>
            <w:vAlign w:val="center"/>
          </w:tcPr>
          <w:p w:rsidR="005461F7" w:rsidRDefault="005461F7">
            <w:pPr>
              <w:spacing w:after="0" w:line="300" w:lineRule="exact"/>
              <w:jc w:val="center"/>
              <w:rPr>
                <w:rFonts w:ascii="Times New Roman" w:eastAsia="仿宋" w:hAnsi="Times New Roman" w:cs="Times New Roman"/>
                <w:bCs/>
                <w:sz w:val="21"/>
                <w:szCs w:val="21"/>
              </w:rPr>
            </w:pPr>
          </w:p>
        </w:tc>
        <w:tc>
          <w:tcPr>
            <w:tcW w:w="1014"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w:t>
            </w:r>
            <w:r>
              <w:rPr>
                <w:rFonts w:ascii="Times New Roman" w:eastAsia="仿宋" w:hAnsi="Times New Roman" w:cs="Times New Roman" w:hint="eastAsia"/>
                <w:sz w:val="21"/>
                <w:szCs w:val="21"/>
                <w:lang w:eastAsia="zh-CN"/>
              </w:rPr>
              <w:t>，</w:t>
            </w:r>
            <w:r>
              <w:rPr>
                <w:rFonts w:ascii="Times New Roman" w:eastAsia="仿宋" w:hAnsi="Times New Roman" w:cs="Times New Roman"/>
                <w:sz w:val="21"/>
                <w:szCs w:val="21"/>
                <w:lang w:eastAsia="zh-CN"/>
              </w:rPr>
              <w:t>1-</w:t>
            </w:r>
            <w:r>
              <w:rPr>
                <w:rFonts w:ascii="Times New Roman" w:eastAsia="仿宋" w:hAnsi="Times New Roman" w:cs="Times New Roman"/>
                <w:sz w:val="21"/>
                <w:szCs w:val="21"/>
                <w:lang w:eastAsia="zh-CN"/>
              </w:rPr>
              <w:t>二氯乙烯</w:t>
            </w:r>
          </w:p>
        </w:tc>
        <w:tc>
          <w:tcPr>
            <w:tcW w:w="1152" w:type="pct"/>
            <w:tcBorders>
              <w:tl2br w:val="nil"/>
              <w:tr2bl w:val="nil"/>
            </w:tcBorders>
            <w:tcMar>
              <w:top w:w="0" w:type="dxa"/>
              <w:left w:w="0" w:type="dxa"/>
              <w:bottom w:w="0" w:type="dxa"/>
              <w:right w:w="0" w:type="dxa"/>
            </w:tcMar>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气相色谱质谱法</w:t>
            </w:r>
          </w:p>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HJ605-2011</w:t>
            </w:r>
            <w:r>
              <w:rPr>
                <w:rFonts w:ascii="Times New Roman" w:eastAsia="仿宋" w:hAnsi="Times New Roman" w:cs="Times New Roman"/>
                <w:sz w:val="21"/>
                <w:szCs w:val="21"/>
                <w:lang w:eastAsia="zh-CN"/>
              </w:rPr>
              <w:t>）</w:t>
            </w:r>
          </w:p>
        </w:tc>
        <w:tc>
          <w:tcPr>
            <w:tcW w:w="1609"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GCMS-QP2010Plus</w:t>
            </w:r>
            <w:r>
              <w:rPr>
                <w:rFonts w:ascii="Times New Roman" w:eastAsia="仿宋" w:hAnsi="Times New Roman" w:cs="Times New Roman"/>
                <w:sz w:val="21"/>
                <w:szCs w:val="21"/>
                <w:lang w:eastAsia="zh-CN" w:bidi="ar"/>
              </w:rPr>
              <w:t>气相色谱质谱联用仪</w:t>
            </w:r>
            <w:r>
              <w:rPr>
                <w:rFonts w:ascii="Times New Roman" w:eastAsia="仿宋" w:hAnsi="Times New Roman" w:cs="Times New Roman"/>
                <w:sz w:val="21"/>
                <w:szCs w:val="21"/>
                <w:lang w:eastAsia="zh-CN" w:bidi="ar"/>
              </w:rPr>
              <w:t>(JLJC-JC-014-01)</w:t>
            </w:r>
          </w:p>
        </w:tc>
        <w:tc>
          <w:tcPr>
            <w:tcW w:w="749"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0.0010</w:t>
            </w:r>
          </w:p>
        </w:tc>
      </w:tr>
      <w:tr w:rsidR="005461F7">
        <w:trPr>
          <w:trHeight w:val="397"/>
          <w:jc w:val="center"/>
        </w:trPr>
        <w:tc>
          <w:tcPr>
            <w:tcW w:w="474" w:type="pct"/>
            <w:vMerge/>
            <w:tcBorders>
              <w:tl2br w:val="nil"/>
              <w:tr2bl w:val="nil"/>
            </w:tcBorders>
            <w:vAlign w:val="center"/>
          </w:tcPr>
          <w:p w:rsidR="005461F7" w:rsidRDefault="005461F7">
            <w:pPr>
              <w:spacing w:after="0" w:line="300" w:lineRule="exact"/>
              <w:jc w:val="center"/>
              <w:rPr>
                <w:rFonts w:ascii="Times New Roman" w:eastAsia="仿宋" w:hAnsi="Times New Roman" w:cs="Times New Roman"/>
                <w:bCs/>
                <w:sz w:val="21"/>
                <w:szCs w:val="21"/>
              </w:rPr>
            </w:pPr>
          </w:p>
        </w:tc>
        <w:tc>
          <w:tcPr>
            <w:tcW w:w="1014"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顺</w:t>
            </w:r>
            <w:r>
              <w:rPr>
                <w:rFonts w:ascii="Times New Roman" w:eastAsia="仿宋" w:hAnsi="Times New Roman" w:cs="Times New Roman"/>
                <w:sz w:val="21"/>
                <w:szCs w:val="21"/>
                <w:lang w:eastAsia="zh-CN"/>
              </w:rPr>
              <w:t>-1</w:t>
            </w:r>
            <w:r>
              <w:rPr>
                <w:rFonts w:ascii="Times New Roman" w:eastAsia="仿宋" w:hAnsi="Times New Roman" w:cs="Times New Roman" w:hint="eastAsia"/>
                <w:sz w:val="21"/>
                <w:szCs w:val="21"/>
                <w:lang w:eastAsia="zh-CN"/>
              </w:rPr>
              <w:t>，</w:t>
            </w:r>
            <w:r>
              <w:rPr>
                <w:rFonts w:ascii="Times New Roman" w:eastAsia="仿宋" w:hAnsi="Times New Roman" w:cs="Times New Roman"/>
                <w:sz w:val="21"/>
                <w:szCs w:val="21"/>
                <w:lang w:eastAsia="zh-CN"/>
              </w:rPr>
              <w:t>2-</w:t>
            </w:r>
            <w:r>
              <w:rPr>
                <w:rFonts w:ascii="Times New Roman" w:eastAsia="仿宋" w:hAnsi="Times New Roman" w:cs="Times New Roman"/>
                <w:sz w:val="21"/>
                <w:szCs w:val="21"/>
                <w:lang w:eastAsia="zh-CN"/>
              </w:rPr>
              <w:t>二氯乙烯</w:t>
            </w:r>
          </w:p>
        </w:tc>
        <w:tc>
          <w:tcPr>
            <w:tcW w:w="1152" w:type="pct"/>
            <w:tcBorders>
              <w:tl2br w:val="nil"/>
              <w:tr2bl w:val="nil"/>
            </w:tcBorders>
            <w:tcMar>
              <w:top w:w="0" w:type="dxa"/>
              <w:left w:w="0" w:type="dxa"/>
              <w:bottom w:w="0" w:type="dxa"/>
              <w:right w:w="0" w:type="dxa"/>
            </w:tcMar>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气相色谱质谱法</w:t>
            </w:r>
          </w:p>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HJ605-2011</w:t>
            </w:r>
            <w:r>
              <w:rPr>
                <w:rFonts w:ascii="Times New Roman" w:eastAsia="仿宋" w:hAnsi="Times New Roman" w:cs="Times New Roman"/>
                <w:sz w:val="21"/>
                <w:szCs w:val="21"/>
                <w:lang w:eastAsia="zh-CN"/>
              </w:rPr>
              <w:t>）</w:t>
            </w:r>
          </w:p>
        </w:tc>
        <w:tc>
          <w:tcPr>
            <w:tcW w:w="1609"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GCMS-QP2010Plus</w:t>
            </w:r>
            <w:r>
              <w:rPr>
                <w:rFonts w:ascii="Times New Roman" w:eastAsia="仿宋" w:hAnsi="Times New Roman" w:cs="Times New Roman"/>
                <w:sz w:val="21"/>
                <w:szCs w:val="21"/>
                <w:lang w:eastAsia="zh-CN" w:bidi="ar"/>
              </w:rPr>
              <w:t>气相色谱质谱联用仪</w:t>
            </w:r>
            <w:r>
              <w:rPr>
                <w:rFonts w:ascii="Times New Roman" w:eastAsia="仿宋" w:hAnsi="Times New Roman" w:cs="Times New Roman"/>
                <w:sz w:val="21"/>
                <w:szCs w:val="21"/>
                <w:lang w:eastAsia="zh-CN" w:bidi="ar"/>
              </w:rPr>
              <w:t>(JLJC-JC-014-01)</w:t>
            </w:r>
          </w:p>
        </w:tc>
        <w:tc>
          <w:tcPr>
            <w:tcW w:w="749"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0.0013</w:t>
            </w:r>
          </w:p>
        </w:tc>
      </w:tr>
      <w:tr w:rsidR="005461F7">
        <w:trPr>
          <w:trHeight w:val="397"/>
          <w:jc w:val="center"/>
        </w:trPr>
        <w:tc>
          <w:tcPr>
            <w:tcW w:w="474" w:type="pct"/>
            <w:vMerge/>
            <w:tcBorders>
              <w:tl2br w:val="nil"/>
              <w:tr2bl w:val="nil"/>
            </w:tcBorders>
            <w:vAlign w:val="center"/>
          </w:tcPr>
          <w:p w:rsidR="005461F7" w:rsidRDefault="005461F7">
            <w:pPr>
              <w:spacing w:after="0" w:line="300" w:lineRule="exact"/>
              <w:jc w:val="center"/>
              <w:rPr>
                <w:rFonts w:ascii="Times New Roman" w:eastAsia="仿宋" w:hAnsi="Times New Roman" w:cs="Times New Roman"/>
                <w:bCs/>
                <w:sz w:val="21"/>
                <w:szCs w:val="21"/>
              </w:rPr>
            </w:pPr>
          </w:p>
        </w:tc>
        <w:tc>
          <w:tcPr>
            <w:tcW w:w="1014"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反</w:t>
            </w:r>
            <w:r>
              <w:rPr>
                <w:rFonts w:ascii="Times New Roman" w:eastAsia="仿宋" w:hAnsi="Times New Roman" w:cs="Times New Roman"/>
                <w:sz w:val="21"/>
                <w:szCs w:val="21"/>
                <w:lang w:eastAsia="zh-CN"/>
              </w:rPr>
              <w:t>-1</w:t>
            </w:r>
            <w:r>
              <w:rPr>
                <w:rFonts w:ascii="Times New Roman" w:eastAsia="仿宋" w:hAnsi="Times New Roman" w:cs="Times New Roman" w:hint="eastAsia"/>
                <w:sz w:val="21"/>
                <w:szCs w:val="21"/>
                <w:lang w:eastAsia="zh-CN"/>
              </w:rPr>
              <w:t>，</w:t>
            </w:r>
            <w:r>
              <w:rPr>
                <w:rFonts w:ascii="Times New Roman" w:eastAsia="仿宋" w:hAnsi="Times New Roman" w:cs="Times New Roman"/>
                <w:sz w:val="21"/>
                <w:szCs w:val="21"/>
                <w:lang w:eastAsia="zh-CN"/>
              </w:rPr>
              <w:t>2-</w:t>
            </w:r>
            <w:r>
              <w:rPr>
                <w:rFonts w:ascii="Times New Roman" w:eastAsia="仿宋" w:hAnsi="Times New Roman" w:cs="Times New Roman"/>
                <w:sz w:val="21"/>
                <w:szCs w:val="21"/>
                <w:lang w:eastAsia="zh-CN"/>
              </w:rPr>
              <w:t>二氯乙烯</w:t>
            </w:r>
          </w:p>
        </w:tc>
        <w:tc>
          <w:tcPr>
            <w:tcW w:w="1152" w:type="pct"/>
            <w:tcBorders>
              <w:tl2br w:val="nil"/>
              <w:tr2bl w:val="nil"/>
            </w:tcBorders>
            <w:tcMar>
              <w:top w:w="0" w:type="dxa"/>
              <w:left w:w="0" w:type="dxa"/>
              <w:bottom w:w="0" w:type="dxa"/>
              <w:right w:w="0" w:type="dxa"/>
            </w:tcMar>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气相色谱质谱法</w:t>
            </w:r>
          </w:p>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HJ605-2011</w:t>
            </w:r>
            <w:r>
              <w:rPr>
                <w:rFonts w:ascii="Times New Roman" w:eastAsia="仿宋" w:hAnsi="Times New Roman" w:cs="Times New Roman"/>
                <w:sz w:val="21"/>
                <w:szCs w:val="21"/>
                <w:lang w:eastAsia="zh-CN"/>
              </w:rPr>
              <w:t>）</w:t>
            </w:r>
          </w:p>
        </w:tc>
        <w:tc>
          <w:tcPr>
            <w:tcW w:w="1609"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GCMS-QP2010Plus</w:t>
            </w:r>
            <w:r>
              <w:rPr>
                <w:rFonts w:ascii="Times New Roman" w:eastAsia="仿宋" w:hAnsi="Times New Roman" w:cs="Times New Roman"/>
                <w:sz w:val="21"/>
                <w:szCs w:val="21"/>
                <w:lang w:eastAsia="zh-CN" w:bidi="ar"/>
              </w:rPr>
              <w:t>气相色谱质谱联用仪</w:t>
            </w:r>
            <w:r>
              <w:rPr>
                <w:rFonts w:ascii="Times New Roman" w:eastAsia="仿宋" w:hAnsi="Times New Roman" w:cs="Times New Roman"/>
                <w:sz w:val="21"/>
                <w:szCs w:val="21"/>
                <w:lang w:eastAsia="zh-CN" w:bidi="ar"/>
              </w:rPr>
              <w:t>(JLJC-JC-014-01)</w:t>
            </w:r>
          </w:p>
        </w:tc>
        <w:tc>
          <w:tcPr>
            <w:tcW w:w="749"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0.0014</w:t>
            </w:r>
          </w:p>
        </w:tc>
      </w:tr>
      <w:tr w:rsidR="005461F7">
        <w:trPr>
          <w:trHeight w:val="397"/>
          <w:jc w:val="center"/>
        </w:trPr>
        <w:tc>
          <w:tcPr>
            <w:tcW w:w="474" w:type="pct"/>
            <w:vMerge/>
            <w:tcBorders>
              <w:tl2br w:val="nil"/>
              <w:tr2bl w:val="nil"/>
            </w:tcBorders>
            <w:vAlign w:val="center"/>
          </w:tcPr>
          <w:p w:rsidR="005461F7" w:rsidRDefault="005461F7">
            <w:pPr>
              <w:spacing w:after="0" w:line="300" w:lineRule="exact"/>
              <w:jc w:val="center"/>
              <w:rPr>
                <w:rFonts w:ascii="Times New Roman" w:eastAsia="仿宋" w:hAnsi="Times New Roman" w:cs="Times New Roman"/>
                <w:bCs/>
                <w:sz w:val="21"/>
                <w:szCs w:val="21"/>
              </w:rPr>
            </w:pPr>
          </w:p>
        </w:tc>
        <w:tc>
          <w:tcPr>
            <w:tcW w:w="1014"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二氯甲烷</w:t>
            </w:r>
          </w:p>
        </w:tc>
        <w:tc>
          <w:tcPr>
            <w:tcW w:w="1152" w:type="pct"/>
            <w:tcBorders>
              <w:tl2br w:val="nil"/>
              <w:tr2bl w:val="nil"/>
            </w:tcBorders>
            <w:tcMar>
              <w:top w:w="0" w:type="dxa"/>
              <w:left w:w="0" w:type="dxa"/>
              <w:bottom w:w="0" w:type="dxa"/>
              <w:right w:w="0" w:type="dxa"/>
            </w:tcMar>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气相色谱质谱法</w:t>
            </w:r>
          </w:p>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HJ605-2011</w:t>
            </w:r>
            <w:r>
              <w:rPr>
                <w:rFonts w:ascii="Times New Roman" w:eastAsia="仿宋" w:hAnsi="Times New Roman" w:cs="Times New Roman"/>
                <w:sz w:val="21"/>
                <w:szCs w:val="21"/>
                <w:lang w:eastAsia="zh-CN"/>
              </w:rPr>
              <w:t>）</w:t>
            </w:r>
          </w:p>
        </w:tc>
        <w:tc>
          <w:tcPr>
            <w:tcW w:w="1609"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GCMS-QP2010Plus</w:t>
            </w:r>
            <w:r>
              <w:rPr>
                <w:rFonts w:ascii="Times New Roman" w:eastAsia="仿宋" w:hAnsi="Times New Roman" w:cs="Times New Roman"/>
                <w:sz w:val="21"/>
                <w:szCs w:val="21"/>
                <w:lang w:eastAsia="zh-CN" w:bidi="ar"/>
              </w:rPr>
              <w:t>气相色谱质谱联用仪</w:t>
            </w:r>
            <w:r>
              <w:rPr>
                <w:rFonts w:ascii="Times New Roman" w:eastAsia="仿宋" w:hAnsi="Times New Roman" w:cs="Times New Roman"/>
                <w:sz w:val="21"/>
                <w:szCs w:val="21"/>
                <w:lang w:eastAsia="zh-CN" w:bidi="ar"/>
              </w:rPr>
              <w:t>(JLJC-JC-014-01)</w:t>
            </w:r>
          </w:p>
        </w:tc>
        <w:tc>
          <w:tcPr>
            <w:tcW w:w="749"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0.0015</w:t>
            </w:r>
          </w:p>
        </w:tc>
      </w:tr>
      <w:tr w:rsidR="005461F7">
        <w:trPr>
          <w:trHeight w:val="397"/>
          <w:jc w:val="center"/>
        </w:trPr>
        <w:tc>
          <w:tcPr>
            <w:tcW w:w="474" w:type="pct"/>
            <w:vMerge/>
            <w:tcBorders>
              <w:tl2br w:val="nil"/>
              <w:tr2bl w:val="nil"/>
            </w:tcBorders>
            <w:vAlign w:val="center"/>
          </w:tcPr>
          <w:p w:rsidR="005461F7" w:rsidRDefault="005461F7">
            <w:pPr>
              <w:spacing w:after="0" w:line="300" w:lineRule="exact"/>
              <w:jc w:val="center"/>
              <w:rPr>
                <w:rFonts w:ascii="Times New Roman" w:eastAsia="仿宋" w:hAnsi="Times New Roman" w:cs="Times New Roman"/>
                <w:bCs/>
                <w:sz w:val="21"/>
                <w:szCs w:val="21"/>
              </w:rPr>
            </w:pPr>
          </w:p>
        </w:tc>
        <w:tc>
          <w:tcPr>
            <w:tcW w:w="1014"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w:t>
            </w:r>
            <w:r>
              <w:rPr>
                <w:rFonts w:ascii="Times New Roman" w:eastAsia="仿宋" w:hAnsi="Times New Roman" w:cs="Times New Roman" w:hint="eastAsia"/>
                <w:sz w:val="21"/>
                <w:szCs w:val="21"/>
                <w:lang w:eastAsia="zh-CN"/>
              </w:rPr>
              <w:t>，</w:t>
            </w:r>
            <w:r>
              <w:rPr>
                <w:rFonts w:ascii="Times New Roman" w:eastAsia="仿宋" w:hAnsi="Times New Roman" w:cs="Times New Roman"/>
                <w:sz w:val="21"/>
                <w:szCs w:val="21"/>
                <w:lang w:eastAsia="zh-CN"/>
              </w:rPr>
              <w:t>2-</w:t>
            </w:r>
            <w:r>
              <w:rPr>
                <w:rFonts w:ascii="Times New Roman" w:eastAsia="仿宋" w:hAnsi="Times New Roman" w:cs="Times New Roman"/>
                <w:sz w:val="21"/>
                <w:szCs w:val="21"/>
                <w:lang w:eastAsia="zh-CN"/>
              </w:rPr>
              <w:t>二氯丙烷</w:t>
            </w:r>
          </w:p>
        </w:tc>
        <w:tc>
          <w:tcPr>
            <w:tcW w:w="1152" w:type="pct"/>
            <w:tcBorders>
              <w:tl2br w:val="nil"/>
              <w:tr2bl w:val="nil"/>
            </w:tcBorders>
            <w:tcMar>
              <w:top w:w="0" w:type="dxa"/>
              <w:left w:w="0" w:type="dxa"/>
              <w:bottom w:w="0" w:type="dxa"/>
              <w:right w:w="0" w:type="dxa"/>
            </w:tcMar>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气相色谱质谱法</w:t>
            </w:r>
          </w:p>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HJ605-2011</w:t>
            </w:r>
            <w:r>
              <w:rPr>
                <w:rFonts w:ascii="Times New Roman" w:eastAsia="仿宋" w:hAnsi="Times New Roman" w:cs="Times New Roman"/>
                <w:sz w:val="21"/>
                <w:szCs w:val="21"/>
                <w:lang w:eastAsia="zh-CN"/>
              </w:rPr>
              <w:t>）</w:t>
            </w:r>
          </w:p>
        </w:tc>
        <w:tc>
          <w:tcPr>
            <w:tcW w:w="1609"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GCMS-QP2010Plus</w:t>
            </w:r>
            <w:r>
              <w:rPr>
                <w:rFonts w:ascii="Times New Roman" w:eastAsia="仿宋" w:hAnsi="Times New Roman" w:cs="Times New Roman"/>
                <w:sz w:val="21"/>
                <w:szCs w:val="21"/>
                <w:lang w:eastAsia="zh-CN" w:bidi="ar"/>
              </w:rPr>
              <w:t>气相色谱质谱联用仪</w:t>
            </w:r>
            <w:r>
              <w:rPr>
                <w:rFonts w:ascii="Times New Roman" w:eastAsia="仿宋" w:hAnsi="Times New Roman" w:cs="Times New Roman"/>
                <w:sz w:val="21"/>
                <w:szCs w:val="21"/>
                <w:lang w:eastAsia="zh-CN" w:bidi="ar"/>
              </w:rPr>
              <w:t>(JLJC-JC-014-01)</w:t>
            </w:r>
          </w:p>
        </w:tc>
        <w:tc>
          <w:tcPr>
            <w:tcW w:w="749"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0.0011</w:t>
            </w:r>
          </w:p>
        </w:tc>
      </w:tr>
      <w:tr w:rsidR="005461F7">
        <w:trPr>
          <w:trHeight w:val="397"/>
          <w:jc w:val="center"/>
        </w:trPr>
        <w:tc>
          <w:tcPr>
            <w:tcW w:w="474" w:type="pct"/>
            <w:vMerge/>
            <w:tcBorders>
              <w:tl2br w:val="nil"/>
              <w:tr2bl w:val="nil"/>
            </w:tcBorders>
            <w:vAlign w:val="center"/>
          </w:tcPr>
          <w:p w:rsidR="005461F7" w:rsidRDefault="005461F7">
            <w:pPr>
              <w:spacing w:after="0" w:line="300" w:lineRule="exact"/>
              <w:jc w:val="center"/>
              <w:rPr>
                <w:rFonts w:ascii="Times New Roman" w:eastAsia="仿宋" w:hAnsi="Times New Roman" w:cs="Times New Roman"/>
                <w:bCs/>
                <w:sz w:val="21"/>
                <w:szCs w:val="21"/>
              </w:rPr>
            </w:pPr>
          </w:p>
        </w:tc>
        <w:tc>
          <w:tcPr>
            <w:tcW w:w="1014"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w:t>
            </w:r>
            <w:r>
              <w:rPr>
                <w:rFonts w:ascii="Times New Roman" w:eastAsia="仿宋" w:hAnsi="Times New Roman" w:cs="Times New Roman" w:hint="eastAsia"/>
                <w:sz w:val="21"/>
                <w:szCs w:val="21"/>
                <w:lang w:eastAsia="zh-CN"/>
              </w:rPr>
              <w:t>，</w:t>
            </w:r>
            <w:r>
              <w:rPr>
                <w:rFonts w:ascii="Times New Roman" w:eastAsia="仿宋" w:hAnsi="Times New Roman" w:cs="Times New Roman"/>
                <w:sz w:val="21"/>
                <w:szCs w:val="21"/>
                <w:lang w:eastAsia="zh-CN"/>
              </w:rPr>
              <w:t>1</w:t>
            </w:r>
            <w:r>
              <w:rPr>
                <w:rFonts w:ascii="Times New Roman" w:eastAsia="仿宋" w:hAnsi="Times New Roman" w:cs="Times New Roman" w:hint="eastAsia"/>
                <w:sz w:val="21"/>
                <w:szCs w:val="21"/>
                <w:lang w:eastAsia="zh-CN"/>
              </w:rPr>
              <w:t>，</w:t>
            </w:r>
            <w:r>
              <w:rPr>
                <w:rFonts w:ascii="Times New Roman" w:eastAsia="仿宋" w:hAnsi="Times New Roman" w:cs="Times New Roman"/>
                <w:sz w:val="21"/>
                <w:szCs w:val="21"/>
                <w:lang w:eastAsia="zh-CN"/>
              </w:rPr>
              <w:t>1</w:t>
            </w:r>
            <w:r>
              <w:rPr>
                <w:rFonts w:ascii="Times New Roman" w:eastAsia="仿宋" w:hAnsi="Times New Roman" w:cs="Times New Roman" w:hint="eastAsia"/>
                <w:sz w:val="21"/>
                <w:szCs w:val="21"/>
                <w:lang w:eastAsia="zh-CN"/>
              </w:rPr>
              <w:t>，</w:t>
            </w:r>
            <w:r>
              <w:rPr>
                <w:rFonts w:ascii="Times New Roman" w:eastAsia="仿宋" w:hAnsi="Times New Roman" w:cs="Times New Roman"/>
                <w:sz w:val="21"/>
                <w:szCs w:val="21"/>
                <w:lang w:eastAsia="zh-CN"/>
              </w:rPr>
              <w:t>2-</w:t>
            </w:r>
            <w:r>
              <w:rPr>
                <w:rFonts w:ascii="Times New Roman" w:eastAsia="仿宋" w:hAnsi="Times New Roman" w:cs="Times New Roman"/>
                <w:sz w:val="21"/>
                <w:szCs w:val="21"/>
                <w:lang w:eastAsia="zh-CN"/>
              </w:rPr>
              <w:t>四氯乙烷</w:t>
            </w:r>
          </w:p>
        </w:tc>
        <w:tc>
          <w:tcPr>
            <w:tcW w:w="1152" w:type="pct"/>
            <w:tcBorders>
              <w:tl2br w:val="nil"/>
              <w:tr2bl w:val="nil"/>
            </w:tcBorders>
            <w:tcMar>
              <w:top w:w="0" w:type="dxa"/>
              <w:left w:w="0" w:type="dxa"/>
              <w:bottom w:w="0" w:type="dxa"/>
              <w:right w:w="0" w:type="dxa"/>
            </w:tcMar>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气相色谱质谱法</w:t>
            </w:r>
          </w:p>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HJ605-2011</w:t>
            </w:r>
            <w:r>
              <w:rPr>
                <w:rFonts w:ascii="Times New Roman" w:eastAsia="仿宋" w:hAnsi="Times New Roman" w:cs="Times New Roman"/>
                <w:sz w:val="21"/>
                <w:szCs w:val="21"/>
                <w:lang w:eastAsia="zh-CN"/>
              </w:rPr>
              <w:t>）</w:t>
            </w:r>
          </w:p>
        </w:tc>
        <w:tc>
          <w:tcPr>
            <w:tcW w:w="1609"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GCMS-QP2010Plus</w:t>
            </w:r>
            <w:r>
              <w:rPr>
                <w:rFonts w:ascii="Times New Roman" w:eastAsia="仿宋" w:hAnsi="Times New Roman" w:cs="Times New Roman"/>
                <w:sz w:val="21"/>
                <w:szCs w:val="21"/>
                <w:lang w:eastAsia="zh-CN" w:bidi="ar"/>
              </w:rPr>
              <w:t>气相色谱质谱联用仪</w:t>
            </w:r>
            <w:r>
              <w:rPr>
                <w:rFonts w:ascii="Times New Roman" w:eastAsia="仿宋" w:hAnsi="Times New Roman" w:cs="Times New Roman"/>
                <w:sz w:val="21"/>
                <w:szCs w:val="21"/>
                <w:lang w:eastAsia="zh-CN" w:bidi="ar"/>
              </w:rPr>
              <w:t>(JLJC-JC-014-01)</w:t>
            </w:r>
          </w:p>
        </w:tc>
        <w:tc>
          <w:tcPr>
            <w:tcW w:w="749"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0.0012</w:t>
            </w:r>
          </w:p>
        </w:tc>
      </w:tr>
      <w:tr w:rsidR="005461F7">
        <w:trPr>
          <w:trHeight w:val="397"/>
          <w:jc w:val="center"/>
        </w:trPr>
        <w:tc>
          <w:tcPr>
            <w:tcW w:w="474" w:type="pct"/>
            <w:vMerge/>
            <w:tcBorders>
              <w:tl2br w:val="nil"/>
              <w:tr2bl w:val="nil"/>
            </w:tcBorders>
            <w:vAlign w:val="center"/>
          </w:tcPr>
          <w:p w:rsidR="005461F7" w:rsidRDefault="005461F7">
            <w:pPr>
              <w:spacing w:after="0" w:line="300" w:lineRule="exact"/>
              <w:jc w:val="center"/>
              <w:rPr>
                <w:rFonts w:ascii="Times New Roman" w:eastAsia="仿宋" w:hAnsi="Times New Roman" w:cs="Times New Roman"/>
                <w:bCs/>
                <w:sz w:val="21"/>
                <w:szCs w:val="21"/>
              </w:rPr>
            </w:pPr>
          </w:p>
        </w:tc>
        <w:tc>
          <w:tcPr>
            <w:tcW w:w="1014"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w:t>
            </w:r>
            <w:r>
              <w:rPr>
                <w:rFonts w:ascii="Times New Roman" w:eastAsia="仿宋" w:hAnsi="Times New Roman" w:cs="Times New Roman" w:hint="eastAsia"/>
                <w:sz w:val="21"/>
                <w:szCs w:val="21"/>
                <w:lang w:eastAsia="zh-CN"/>
              </w:rPr>
              <w:t>，</w:t>
            </w:r>
            <w:r>
              <w:rPr>
                <w:rFonts w:ascii="Times New Roman" w:eastAsia="仿宋" w:hAnsi="Times New Roman" w:cs="Times New Roman"/>
                <w:sz w:val="21"/>
                <w:szCs w:val="21"/>
                <w:lang w:eastAsia="zh-CN"/>
              </w:rPr>
              <w:t>1</w:t>
            </w:r>
            <w:r>
              <w:rPr>
                <w:rFonts w:ascii="Times New Roman" w:eastAsia="仿宋" w:hAnsi="Times New Roman" w:cs="Times New Roman" w:hint="eastAsia"/>
                <w:sz w:val="21"/>
                <w:szCs w:val="21"/>
                <w:lang w:eastAsia="zh-CN"/>
              </w:rPr>
              <w:t>，</w:t>
            </w:r>
            <w:r>
              <w:rPr>
                <w:rFonts w:ascii="Times New Roman" w:eastAsia="仿宋" w:hAnsi="Times New Roman" w:cs="Times New Roman"/>
                <w:sz w:val="21"/>
                <w:szCs w:val="21"/>
                <w:lang w:eastAsia="zh-CN"/>
              </w:rPr>
              <w:t>2</w:t>
            </w:r>
            <w:r>
              <w:rPr>
                <w:rFonts w:ascii="Times New Roman" w:eastAsia="仿宋" w:hAnsi="Times New Roman" w:cs="Times New Roman" w:hint="eastAsia"/>
                <w:sz w:val="21"/>
                <w:szCs w:val="21"/>
                <w:lang w:eastAsia="zh-CN"/>
              </w:rPr>
              <w:t>，</w:t>
            </w:r>
            <w:r>
              <w:rPr>
                <w:rFonts w:ascii="Times New Roman" w:eastAsia="仿宋" w:hAnsi="Times New Roman" w:cs="Times New Roman"/>
                <w:sz w:val="21"/>
                <w:szCs w:val="21"/>
                <w:lang w:eastAsia="zh-CN"/>
              </w:rPr>
              <w:t>2-</w:t>
            </w:r>
            <w:r>
              <w:rPr>
                <w:rFonts w:ascii="Times New Roman" w:eastAsia="仿宋" w:hAnsi="Times New Roman" w:cs="Times New Roman"/>
                <w:sz w:val="21"/>
                <w:szCs w:val="21"/>
                <w:lang w:eastAsia="zh-CN"/>
              </w:rPr>
              <w:t>四氯乙烷</w:t>
            </w:r>
          </w:p>
        </w:tc>
        <w:tc>
          <w:tcPr>
            <w:tcW w:w="1152" w:type="pct"/>
            <w:tcBorders>
              <w:tl2br w:val="nil"/>
              <w:tr2bl w:val="nil"/>
            </w:tcBorders>
            <w:tcMar>
              <w:top w:w="0" w:type="dxa"/>
              <w:left w:w="0" w:type="dxa"/>
              <w:bottom w:w="0" w:type="dxa"/>
              <w:right w:w="0" w:type="dxa"/>
            </w:tcMar>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气相色谱质谱法</w:t>
            </w:r>
          </w:p>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HJ605-2011</w:t>
            </w:r>
            <w:r>
              <w:rPr>
                <w:rFonts w:ascii="Times New Roman" w:eastAsia="仿宋" w:hAnsi="Times New Roman" w:cs="Times New Roman"/>
                <w:sz w:val="21"/>
                <w:szCs w:val="21"/>
                <w:lang w:eastAsia="zh-CN"/>
              </w:rPr>
              <w:t>）</w:t>
            </w:r>
          </w:p>
        </w:tc>
        <w:tc>
          <w:tcPr>
            <w:tcW w:w="1609"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GCMS-QP2010Plus</w:t>
            </w:r>
            <w:r>
              <w:rPr>
                <w:rFonts w:ascii="Times New Roman" w:eastAsia="仿宋" w:hAnsi="Times New Roman" w:cs="Times New Roman"/>
                <w:sz w:val="21"/>
                <w:szCs w:val="21"/>
                <w:lang w:eastAsia="zh-CN" w:bidi="ar"/>
              </w:rPr>
              <w:t>气相色谱质谱联用仪</w:t>
            </w:r>
            <w:r>
              <w:rPr>
                <w:rFonts w:ascii="Times New Roman" w:eastAsia="仿宋" w:hAnsi="Times New Roman" w:cs="Times New Roman"/>
                <w:sz w:val="21"/>
                <w:szCs w:val="21"/>
                <w:lang w:eastAsia="zh-CN" w:bidi="ar"/>
              </w:rPr>
              <w:t>(JLJC-JC-014-01)</w:t>
            </w:r>
          </w:p>
        </w:tc>
        <w:tc>
          <w:tcPr>
            <w:tcW w:w="749"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0.0012</w:t>
            </w:r>
          </w:p>
        </w:tc>
      </w:tr>
      <w:tr w:rsidR="005461F7">
        <w:trPr>
          <w:trHeight w:val="397"/>
          <w:jc w:val="center"/>
        </w:trPr>
        <w:tc>
          <w:tcPr>
            <w:tcW w:w="474" w:type="pct"/>
            <w:vMerge/>
            <w:tcBorders>
              <w:tl2br w:val="nil"/>
              <w:tr2bl w:val="nil"/>
            </w:tcBorders>
            <w:vAlign w:val="center"/>
          </w:tcPr>
          <w:p w:rsidR="005461F7" w:rsidRDefault="005461F7">
            <w:pPr>
              <w:spacing w:after="0" w:line="300" w:lineRule="exact"/>
              <w:jc w:val="center"/>
              <w:rPr>
                <w:rFonts w:ascii="Times New Roman" w:eastAsia="仿宋" w:hAnsi="Times New Roman" w:cs="Times New Roman"/>
                <w:bCs/>
                <w:sz w:val="21"/>
                <w:szCs w:val="21"/>
                <w:lang w:eastAsia="zh-CN"/>
              </w:rPr>
            </w:pPr>
          </w:p>
        </w:tc>
        <w:tc>
          <w:tcPr>
            <w:tcW w:w="1014"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四氯乙烯</w:t>
            </w:r>
          </w:p>
        </w:tc>
        <w:tc>
          <w:tcPr>
            <w:tcW w:w="1152" w:type="pct"/>
            <w:tcBorders>
              <w:tl2br w:val="nil"/>
              <w:tr2bl w:val="nil"/>
            </w:tcBorders>
            <w:tcMar>
              <w:top w:w="0" w:type="dxa"/>
              <w:left w:w="0" w:type="dxa"/>
              <w:bottom w:w="0" w:type="dxa"/>
              <w:right w:w="0" w:type="dxa"/>
            </w:tcMar>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气相色谱质谱法</w:t>
            </w:r>
          </w:p>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HJ605-2011</w:t>
            </w:r>
            <w:r>
              <w:rPr>
                <w:rFonts w:ascii="Times New Roman" w:eastAsia="仿宋" w:hAnsi="Times New Roman" w:cs="Times New Roman"/>
                <w:sz w:val="21"/>
                <w:szCs w:val="21"/>
                <w:lang w:eastAsia="zh-CN"/>
              </w:rPr>
              <w:t>）</w:t>
            </w:r>
          </w:p>
        </w:tc>
        <w:tc>
          <w:tcPr>
            <w:tcW w:w="1609"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GCMS-QP2010Plus</w:t>
            </w:r>
            <w:r>
              <w:rPr>
                <w:rFonts w:ascii="Times New Roman" w:eastAsia="仿宋" w:hAnsi="Times New Roman" w:cs="Times New Roman"/>
                <w:sz w:val="21"/>
                <w:szCs w:val="21"/>
                <w:lang w:eastAsia="zh-CN" w:bidi="ar"/>
              </w:rPr>
              <w:t>气相色谱质谱联用仪</w:t>
            </w:r>
            <w:r>
              <w:rPr>
                <w:rFonts w:ascii="Times New Roman" w:eastAsia="仿宋" w:hAnsi="Times New Roman" w:cs="Times New Roman"/>
                <w:sz w:val="21"/>
                <w:szCs w:val="21"/>
                <w:lang w:eastAsia="zh-CN" w:bidi="ar"/>
              </w:rPr>
              <w:t>(JLJC-JC-014-01)</w:t>
            </w:r>
          </w:p>
        </w:tc>
        <w:tc>
          <w:tcPr>
            <w:tcW w:w="749"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0.0014</w:t>
            </w:r>
          </w:p>
        </w:tc>
      </w:tr>
      <w:tr w:rsidR="005461F7">
        <w:trPr>
          <w:trHeight w:val="397"/>
          <w:jc w:val="center"/>
        </w:trPr>
        <w:tc>
          <w:tcPr>
            <w:tcW w:w="474" w:type="pct"/>
            <w:vMerge/>
            <w:tcBorders>
              <w:tl2br w:val="nil"/>
              <w:tr2bl w:val="nil"/>
            </w:tcBorders>
            <w:vAlign w:val="center"/>
          </w:tcPr>
          <w:p w:rsidR="005461F7" w:rsidRDefault="005461F7">
            <w:pPr>
              <w:spacing w:after="0" w:line="300" w:lineRule="exact"/>
              <w:jc w:val="center"/>
              <w:rPr>
                <w:rFonts w:ascii="Times New Roman" w:eastAsia="仿宋" w:hAnsi="Times New Roman" w:cs="Times New Roman"/>
                <w:bCs/>
                <w:sz w:val="21"/>
                <w:szCs w:val="21"/>
                <w:lang w:eastAsia="zh-CN"/>
              </w:rPr>
            </w:pPr>
          </w:p>
        </w:tc>
        <w:tc>
          <w:tcPr>
            <w:tcW w:w="1014"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w:t>
            </w:r>
            <w:r>
              <w:rPr>
                <w:rFonts w:ascii="Times New Roman" w:eastAsia="仿宋" w:hAnsi="Times New Roman" w:cs="Times New Roman" w:hint="eastAsia"/>
                <w:sz w:val="21"/>
                <w:szCs w:val="21"/>
                <w:lang w:eastAsia="zh-CN"/>
              </w:rPr>
              <w:t>，</w:t>
            </w:r>
            <w:r>
              <w:rPr>
                <w:rFonts w:ascii="Times New Roman" w:eastAsia="仿宋" w:hAnsi="Times New Roman" w:cs="Times New Roman"/>
                <w:sz w:val="21"/>
                <w:szCs w:val="21"/>
                <w:lang w:eastAsia="zh-CN"/>
              </w:rPr>
              <w:t>1</w:t>
            </w:r>
            <w:r>
              <w:rPr>
                <w:rFonts w:ascii="Times New Roman" w:eastAsia="仿宋" w:hAnsi="Times New Roman" w:cs="Times New Roman" w:hint="eastAsia"/>
                <w:sz w:val="21"/>
                <w:szCs w:val="21"/>
                <w:lang w:eastAsia="zh-CN"/>
              </w:rPr>
              <w:t>，</w:t>
            </w:r>
            <w:r>
              <w:rPr>
                <w:rFonts w:ascii="Times New Roman" w:eastAsia="仿宋" w:hAnsi="Times New Roman" w:cs="Times New Roman"/>
                <w:sz w:val="21"/>
                <w:szCs w:val="21"/>
                <w:lang w:eastAsia="zh-CN"/>
              </w:rPr>
              <w:t>1-</w:t>
            </w:r>
            <w:r>
              <w:rPr>
                <w:rFonts w:ascii="Times New Roman" w:eastAsia="仿宋" w:hAnsi="Times New Roman" w:cs="Times New Roman"/>
                <w:sz w:val="21"/>
                <w:szCs w:val="21"/>
                <w:lang w:eastAsia="zh-CN"/>
              </w:rPr>
              <w:t>三氯乙烷</w:t>
            </w:r>
          </w:p>
        </w:tc>
        <w:tc>
          <w:tcPr>
            <w:tcW w:w="1152" w:type="pct"/>
            <w:tcBorders>
              <w:tl2br w:val="nil"/>
              <w:tr2bl w:val="nil"/>
            </w:tcBorders>
            <w:tcMar>
              <w:top w:w="0" w:type="dxa"/>
              <w:left w:w="0" w:type="dxa"/>
              <w:bottom w:w="0" w:type="dxa"/>
              <w:right w:w="0" w:type="dxa"/>
            </w:tcMar>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气相色谱质谱法</w:t>
            </w:r>
          </w:p>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HJ605-2011</w:t>
            </w:r>
            <w:r>
              <w:rPr>
                <w:rFonts w:ascii="Times New Roman" w:eastAsia="仿宋" w:hAnsi="Times New Roman" w:cs="Times New Roman"/>
                <w:sz w:val="21"/>
                <w:szCs w:val="21"/>
                <w:lang w:eastAsia="zh-CN"/>
              </w:rPr>
              <w:t>）</w:t>
            </w:r>
          </w:p>
        </w:tc>
        <w:tc>
          <w:tcPr>
            <w:tcW w:w="1609"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GCMS-QP2010Plus</w:t>
            </w:r>
            <w:r>
              <w:rPr>
                <w:rFonts w:ascii="Times New Roman" w:eastAsia="仿宋" w:hAnsi="Times New Roman" w:cs="Times New Roman"/>
                <w:sz w:val="21"/>
                <w:szCs w:val="21"/>
                <w:lang w:eastAsia="zh-CN" w:bidi="ar"/>
              </w:rPr>
              <w:t>气相色谱质谱联用仪</w:t>
            </w:r>
            <w:r>
              <w:rPr>
                <w:rFonts w:ascii="Times New Roman" w:eastAsia="仿宋" w:hAnsi="Times New Roman" w:cs="Times New Roman"/>
                <w:sz w:val="21"/>
                <w:szCs w:val="21"/>
                <w:lang w:eastAsia="zh-CN" w:bidi="ar"/>
              </w:rPr>
              <w:t>(JLJC-JC-014-01)</w:t>
            </w:r>
          </w:p>
        </w:tc>
        <w:tc>
          <w:tcPr>
            <w:tcW w:w="749"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0.0013</w:t>
            </w:r>
          </w:p>
        </w:tc>
      </w:tr>
      <w:tr w:rsidR="005461F7">
        <w:trPr>
          <w:trHeight w:val="397"/>
          <w:jc w:val="center"/>
        </w:trPr>
        <w:tc>
          <w:tcPr>
            <w:tcW w:w="474" w:type="pct"/>
            <w:vMerge/>
            <w:tcBorders>
              <w:tl2br w:val="nil"/>
              <w:tr2bl w:val="nil"/>
            </w:tcBorders>
            <w:vAlign w:val="center"/>
          </w:tcPr>
          <w:p w:rsidR="005461F7" w:rsidRDefault="005461F7">
            <w:pPr>
              <w:spacing w:after="0" w:line="300" w:lineRule="exact"/>
              <w:jc w:val="center"/>
              <w:rPr>
                <w:rFonts w:ascii="Times New Roman" w:eastAsia="仿宋" w:hAnsi="Times New Roman" w:cs="Times New Roman"/>
                <w:bCs/>
                <w:sz w:val="21"/>
                <w:szCs w:val="21"/>
              </w:rPr>
            </w:pPr>
          </w:p>
        </w:tc>
        <w:tc>
          <w:tcPr>
            <w:tcW w:w="1014"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w:t>
            </w:r>
            <w:r>
              <w:rPr>
                <w:rFonts w:ascii="Times New Roman" w:eastAsia="仿宋" w:hAnsi="Times New Roman" w:cs="Times New Roman" w:hint="eastAsia"/>
                <w:sz w:val="21"/>
                <w:szCs w:val="21"/>
                <w:lang w:eastAsia="zh-CN"/>
              </w:rPr>
              <w:t>，</w:t>
            </w:r>
            <w:r>
              <w:rPr>
                <w:rFonts w:ascii="Times New Roman" w:eastAsia="仿宋" w:hAnsi="Times New Roman" w:cs="Times New Roman"/>
                <w:sz w:val="21"/>
                <w:szCs w:val="21"/>
                <w:lang w:eastAsia="zh-CN"/>
              </w:rPr>
              <w:t>1</w:t>
            </w:r>
            <w:r>
              <w:rPr>
                <w:rFonts w:ascii="Times New Roman" w:eastAsia="仿宋" w:hAnsi="Times New Roman" w:cs="Times New Roman" w:hint="eastAsia"/>
                <w:sz w:val="21"/>
                <w:szCs w:val="21"/>
                <w:lang w:eastAsia="zh-CN"/>
              </w:rPr>
              <w:t>，</w:t>
            </w:r>
            <w:r>
              <w:rPr>
                <w:rFonts w:ascii="Times New Roman" w:eastAsia="仿宋" w:hAnsi="Times New Roman" w:cs="Times New Roman"/>
                <w:sz w:val="21"/>
                <w:szCs w:val="21"/>
                <w:lang w:eastAsia="zh-CN"/>
              </w:rPr>
              <w:t>2-</w:t>
            </w:r>
            <w:r>
              <w:rPr>
                <w:rFonts w:ascii="Times New Roman" w:eastAsia="仿宋" w:hAnsi="Times New Roman" w:cs="Times New Roman"/>
                <w:sz w:val="21"/>
                <w:szCs w:val="21"/>
                <w:lang w:eastAsia="zh-CN"/>
              </w:rPr>
              <w:t>三氯乙烷</w:t>
            </w:r>
          </w:p>
        </w:tc>
        <w:tc>
          <w:tcPr>
            <w:tcW w:w="1152" w:type="pct"/>
            <w:tcBorders>
              <w:tl2br w:val="nil"/>
              <w:tr2bl w:val="nil"/>
            </w:tcBorders>
            <w:tcMar>
              <w:top w:w="0" w:type="dxa"/>
              <w:left w:w="0" w:type="dxa"/>
              <w:bottom w:w="0" w:type="dxa"/>
              <w:right w:w="0" w:type="dxa"/>
            </w:tcMar>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气相色谱质谱法</w:t>
            </w:r>
          </w:p>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HJ605-2011</w:t>
            </w:r>
            <w:r>
              <w:rPr>
                <w:rFonts w:ascii="Times New Roman" w:eastAsia="仿宋" w:hAnsi="Times New Roman" w:cs="Times New Roman"/>
                <w:sz w:val="21"/>
                <w:szCs w:val="21"/>
                <w:lang w:eastAsia="zh-CN"/>
              </w:rPr>
              <w:t>）</w:t>
            </w:r>
          </w:p>
        </w:tc>
        <w:tc>
          <w:tcPr>
            <w:tcW w:w="1609"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GCMS-QP2010Plus</w:t>
            </w:r>
            <w:r>
              <w:rPr>
                <w:rFonts w:ascii="Times New Roman" w:eastAsia="仿宋" w:hAnsi="Times New Roman" w:cs="Times New Roman"/>
                <w:sz w:val="21"/>
                <w:szCs w:val="21"/>
                <w:lang w:eastAsia="zh-CN" w:bidi="ar"/>
              </w:rPr>
              <w:t>气相色谱质谱联用仪</w:t>
            </w:r>
            <w:r>
              <w:rPr>
                <w:rFonts w:ascii="Times New Roman" w:eastAsia="仿宋" w:hAnsi="Times New Roman" w:cs="Times New Roman"/>
                <w:sz w:val="21"/>
                <w:szCs w:val="21"/>
                <w:lang w:eastAsia="zh-CN" w:bidi="ar"/>
              </w:rPr>
              <w:t>(JLJC-JC-014-01)</w:t>
            </w:r>
          </w:p>
        </w:tc>
        <w:tc>
          <w:tcPr>
            <w:tcW w:w="749"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0.0012</w:t>
            </w:r>
          </w:p>
        </w:tc>
      </w:tr>
      <w:tr w:rsidR="005461F7">
        <w:trPr>
          <w:trHeight w:val="397"/>
          <w:jc w:val="center"/>
        </w:trPr>
        <w:tc>
          <w:tcPr>
            <w:tcW w:w="474" w:type="pct"/>
            <w:vMerge/>
            <w:tcBorders>
              <w:tl2br w:val="nil"/>
              <w:tr2bl w:val="nil"/>
            </w:tcBorders>
            <w:vAlign w:val="center"/>
          </w:tcPr>
          <w:p w:rsidR="005461F7" w:rsidRDefault="005461F7">
            <w:pPr>
              <w:spacing w:after="0" w:line="300" w:lineRule="exact"/>
              <w:jc w:val="center"/>
              <w:rPr>
                <w:rFonts w:ascii="Times New Roman" w:eastAsia="仿宋" w:hAnsi="Times New Roman" w:cs="Times New Roman"/>
                <w:bCs/>
                <w:sz w:val="21"/>
                <w:szCs w:val="21"/>
              </w:rPr>
            </w:pPr>
          </w:p>
        </w:tc>
        <w:tc>
          <w:tcPr>
            <w:tcW w:w="1014"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三氯乙烯</w:t>
            </w:r>
          </w:p>
        </w:tc>
        <w:tc>
          <w:tcPr>
            <w:tcW w:w="1152" w:type="pct"/>
            <w:tcBorders>
              <w:tl2br w:val="nil"/>
              <w:tr2bl w:val="nil"/>
            </w:tcBorders>
            <w:tcMar>
              <w:top w:w="0" w:type="dxa"/>
              <w:left w:w="0" w:type="dxa"/>
              <w:bottom w:w="0" w:type="dxa"/>
              <w:right w:w="0" w:type="dxa"/>
            </w:tcMar>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气相色谱质谱法</w:t>
            </w:r>
          </w:p>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HJ605-2011</w:t>
            </w:r>
            <w:r>
              <w:rPr>
                <w:rFonts w:ascii="Times New Roman" w:eastAsia="仿宋" w:hAnsi="Times New Roman" w:cs="Times New Roman"/>
                <w:sz w:val="21"/>
                <w:szCs w:val="21"/>
                <w:lang w:eastAsia="zh-CN"/>
              </w:rPr>
              <w:t>）</w:t>
            </w:r>
          </w:p>
        </w:tc>
        <w:tc>
          <w:tcPr>
            <w:tcW w:w="1609"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GCMS-QP2010Plus</w:t>
            </w:r>
            <w:r>
              <w:rPr>
                <w:rFonts w:ascii="Times New Roman" w:eastAsia="仿宋" w:hAnsi="Times New Roman" w:cs="Times New Roman"/>
                <w:sz w:val="21"/>
                <w:szCs w:val="21"/>
                <w:lang w:eastAsia="zh-CN" w:bidi="ar"/>
              </w:rPr>
              <w:t>气相色谱质谱联用仪</w:t>
            </w:r>
            <w:r>
              <w:rPr>
                <w:rFonts w:ascii="Times New Roman" w:eastAsia="仿宋" w:hAnsi="Times New Roman" w:cs="Times New Roman"/>
                <w:sz w:val="21"/>
                <w:szCs w:val="21"/>
                <w:lang w:eastAsia="zh-CN" w:bidi="ar"/>
              </w:rPr>
              <w:t>(JLJC-JC-014-01)</w:t>
            </w:r>
          </w:p>
        </w:tc>
        <w:tc>
          <w:tcPr>
            <w:tcW w:w="749"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0.0012</w:t>
            </w:r>
          </w:p>
        </w:tc>
      </w:tr>
      <w:tr w:rsidR="005461F7">
        <w:trPr>
          <w:trHeight w:val="397"/>
          <w:jc w:val="center"/>
        </w:trPr>
        <w:tc>
          <w:tcPr>
            <w:tcW w:w="474" w:type="pct"/>
            <w:vMerge/>
            <w:tcBorders>
              <w:tl2br w:val="nil"/>
              <w:tr2bl w:val="nil"/>
            </w:tcBorders>
            <w:vAlign w:val="center"/>
          </w:tcPr>
          <w:p w:rsidR="005461F7" w:rsidRDefault="005461F7">
            <w:pPr>
              <w:spacing w:after="0" w:line="300" w:lineRule="exact"/>
              <w:jc w:val="center"/>
              <w:rPr>
                <w:rFonts w:ascii="Times New Roman" w:eastAsia="仿宋" w:hAnsi="Times New Roman" w:cs="Times New Roman"/>
                <w:bCs/>
                <w:sz w:val="21"/>
                <w:szCs w:val="21"/>
                <w:lang w:eastAsia="zh-CN"/>
              </w:rPr>
            </w:pPr>
          </w:p>
        </w:tc>
        <w:tc>
          <w:tcPr>
            <w:tcW w:w="1014"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w:t>
            </w:r>
            <w:r>
              <w:rPr>
                <w:rFonts w:ascii="Times New Roman" w:eastAsia="仿宋" w:hAnsi="Times New Roman" w:cs="Times New Roman" w:hint="eastAsia"/>
                <w:sz w:val="21"/>
                <w:szCs w:val="21"/>
                <w:lang w:eastAsia="zh-CN"/>
              </w:rPr>
              <w:t>，</w:t>
            </w:r>
            <w:r>
              <w:rPr>
                <w:rFonts w:ascii="Times New Roman" w:eastAsia="仿宋" w:hAnsi="Times New Roman" w:cs="Times New Roman"/>
                <w:sz w:val="21"/>
                <w:szCs w:val="21"/>
                <w:lang w:eastAsia="zh-CN"/>
              </w:rPr>
              <w:t>2</w:t>
            </w:r>
            <w:r>
              <w:rPr>
                <w:rFonts w:ascii="Times New Roman" w:eastAsia="仿宋" w:hAnsi="Times New Roman" w:cs="Times New Roman" w:hint="eastAsia"/>
                <w:sz w:val="21"/>
                <w:szCs w:val="21"/>
                <w:lang w:eastAsia="zh-CN"/>
              </w:rPr>
              <w:t>，</w:t>
            </w:r>
            <w:r>
              <w:rPr>
                <w:rFonts w:ascii="Times New Roman" w:eastAsia="仿宋" w:hAnsi="Times New Roman" w:cs="Times New Roman"/>
                <w:sz w:val="21"/>
                <w:szCs w:val="21"/>
                <w:lang w:eastAsia="zh-CN"/>
              </w:rPr>
              <w:t>3-</w:t>
            </w:r>
            <w:r>
              <w:rPr>
                <w:rFonts w:ascii="Times New Roman" w:eastAsia="仿宋" w:hAnsi="Times New Roman" w:cs="Times New Roman"/>
                <w:sz w:val="21"/>
                <w:szCs w:val="21"/>
                <w:lang w:eastAsia="zh-CN"/>
              </w:rPr>
              <w:t>三氯丙烷</w:t>
            </w:r>
          </w:p>
        </w:tc>
        <w:tc>
          <w:tcPr>
            <w:tcW w:w="1152" w:type="pct"/>
            <w:tcBorders>
              <w:tl2br w:val="nil"/>
              <w:tr2bl w:val="nil"/>
            </w:tcBorders>
            <w:tcMar>
              <w:top w:w="0" w:type="dxa"/>
              <w:left w:w="0" w:type="dxa"/>
              <w:bottom w:w="0" w:type="dxa"/>
              <w:right w:w="0" w:type="dxa"/>
            </w:tcMar>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气相色谱质谱法</w:t>
            </w:r>
          </w:p>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HJ605-2011</w:t>
            </w:r>
            <w:r>
              <w:rPr>
                <w:rFonts w:ascii="Times New Roman" w:eastAsia="仿宋" w:hAnsi="Times New Roman" w:cs="Times New Roman"/>
                <w:sz w:val="21"/>
                <w:szCs w:val="21"/>
                <w:lang w:eastAsia="zh-CN"/>
              </w:rPr>
              <w:t>）</w:t>
            </w:r>
          </w:p>
        </w:tc>
        <w:tc>
          <w:tcPr>
            <w:tcW w:w="1609"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GCMS-QP2010Plus</w:t>
            </w:r>
            <w:r>
              <w:rPr>
                <w:rFonts w:ascii="Times New Roman" w:eastAsia="仿宋" w:hAnsi="Times New Roman" w:cs="Times New Roman"/>
                <w:sz w:val="21"/>
                <w:szCs w:val="21"/>
                <w:lang w:eastAsia="zh-CN" w:bidi="ar"/>
              </w:rPr>
              <w:t>气相色谱质谱联用仪</w:t>
            </w:r>
            <w:r>
              <w:rPr>
                <w:rFonts w:ascii="Times New Roman" w:eastAsia="仿宋" w:hAnsi="Times New Roman" w:cs="Times New Roman"/>
                <w:sz w:val="21"/>
                <w:szCs w:val="21"/>
                <w:lang w:eastAsia="zh-CN" w:bidi="ar"/>
              </w:rPr>
              <w:t>(JLJC-JC-014-01)</w:t>
            </w:r>
          </w:p>
        </w:tc>
        <w:tc>
          <w:tcPr>
            <w:tcW w:w="749"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0.0012</w:t>
            </w:r>
          </w:p>
        </w:tc>
      </w:tr>
      <w:tr w:rsidR="005461F7">
        <w:trPr>
          <w:trHeight w:val="397"/>
          <w:jc w:val="center"/>
        </w:trPr>
        <w:tc>
          <w:tcPr>
            <w:tcW w:w="474" w:type="pct"/>
            <w:vMerge/>
            <w:tcBorders>
              <w:tl2br w:val="nil"/>
              <w:tr2bl w:val="nil"/>
            </w:tcBorders>
            <w:vAlign w:val="center"/>
          </w:tcPr>
          <w:p w:rsidR="005461F7" w:rsidRDefault="005461F7">
            <w:pPr>
              <w:spacing w:after="0" w:line="300" w:lineRule="exact"/>
              <w:jc w:val="center"/>
              <w:rPr>
                <w:rFonts w:ascii="Times New Roman" w:eastAsia="仿宋" w:hAnsi="Times New Roman" w:cs="Times New Roman"/>
                <w:bCs/>
                <w:sz w:val="21"/>
                <w:szCs w:val="21"/>
              </w:rPr>
            </w:pPr>
          </w:p>
        </w:tc>
        <w:tc>
          <w:tcPr>
            <w:tcW w:w="1014"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氯乙烯</w:t>
            </w:r>
          </w:p>
        </w:tc>
        <w:tc>
          <w:tcPr>
            <w:tcW w:w="1152" w:type="pct"/>
            <w:tcBorders>
              <w:tl2br w:val="nil"/>
              <w:tr2bl w:val="nil"/>
            </w:tcBorders>
            <w:tcMar>
              <w:top w:w="0" w:type="dxa"/>
              <w:left w:w="0" w:type="dxa"/>
              <w:bottom w:w="0" w:type="dxa"/>
              <w:right w:w="0" w:type="dxa"/>
            </w:tcMar>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气相色谱质谱法</w:t>
            </w:r>
          </w:p>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HJ605-2011</w:t>
            </w:r>
            <w:r>
              <w:rPr>
                <w:rFonts w:ascii="Times New Roman" w:eastAsia="仿宋" w:hAnsi="Times New Roman" w:cs="Times New Roman"/>
                <w:sz w:val="21"/>
                <w:szCs w:val="21"/>
                <w:lang w:eastAsia="zh-CN"/>
              </w:rPr>
              <w:t>）</w:t>
            </w:r>
          </w:p>
        </w:tc>
        <w:tc>
          <w:tcPr>
            <w:tcW w:w="1609"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GCMS-QP2010Plus</w:t>
            </w:r>
            <w:r>
              <w:rPr>
                <w:rFonts w:ascii="Times New Roman" w:eastAsia="仿宋" w:hAnsi="Times New Roman" w:cs="Times New Roman"/>
                <w:sz w:val="21"/>
                <w:szCs w:val="21"/>
                <w:lang w:eastAsia="zh-CN" w:bidi="ar"/>
              </w:rPr>
              <w:t>气相色谱质谱联用仪</w:t>
            </w:r>
            <w:r>
              <w:rPr>
                <w:rFonts w:ascii="Times New Roman" w:eastAsia="仿宋" w:hAnsi="Times New Roman" w:cs="Times New Roman"/>
                <w:sz w:val="21"/>
                <w:szCs w:val="21"/>
                <w:lang w:eastAsia="zh-CN" w:bidi="ar"/>
              </w:rPr>
              <w:t>(JLJC-JC-014-01)</w:t>
            </w:r>
          </w:p>
        </w:tc>
        <w:tc>
          <w:tcPr>
            <w:tcW w:w="749"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0.0010</w:t>
            </w:r>
          </w:p>
        </w:tc>
      </w:tr>
      <w:tr w:rsidR="005461F7">
        <w:trPr>
          <w:trHeight w:val="397"/>
          <w:jc w:val="center"/>
        </w:trPr>
        <w:tc>
          <w:tcPr>
            <w:tcW w:w="474" w:type="pct"/>
            <w:vMerge/>
            <w:tcBorders>
              <w:tl2br w:val="nil"/>
              <w:tr2bl w:val="nil"/>
            </w:tcBorders>
            <w:vAlign w:val="center"/>
          </w:tcPr>
          <w:p w:rsidR="005461F7" w:rsidRDefault="005461F7">
            <w:pPr>
              <w:spacing w:after="0" w:line="300" w:lineRule="exact"/>
              <w:jc w:val="center"/>
              <w:rPr>
                <w:rFonts w:ascii="Times New Roman" w:eastAsia="仿宋" w:hAnsi="Times New Roman" w:cs="Times New Roman"/>
                <w:bCs/>
                <w:sz w:val="21"/>
                <w:szCs w:val="21"/>
                <w:lang w:eastAsia="zh-CN"/>
              </w:rPr>
            </w:pPr>
          </w:p>
        </w:tc>
        <w:tc>
          <w:tcPr>
            <w:tcW w:w="1014"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苯</w:t>
            </w:r>
          </w:p>
        </w:tc>
        <w:tc>
          <w:tcPr>
            <w:tcW w:w="1152" w:type="pct"/>
            <w:tcBorders>
              <w:tl2br w:val="nil"/>
              <w:tr2bl w:val="nil"/>
            </w:tcBorders>
            <w:tcMar>
              <w:top w:w="0" w:type="dxa"/>
              <w:left w:w="0" w:type="dxa"/>
              <w:bottom w:w="0" w:type="dxa"/>
              <w:right w:w="0" w:type="dxa"/>
            </w:tcMar>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气相色谱质谱法</w:t>
            </w:r>
          </w:p>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HJ605-2011</w:t>
            </w:r>
            <w:r>
              <w:rPr>
                <w:rFonts w:ascii="Times New Roman" w:eastAsia="仿宋" w:hAnsi="Times New Roman" w:cs="Times New Roman"/>
                <w:sz w:val="21"/>
                <w:szCs w:val="21"/>
                <w:lang w:eastAsia="zh-CN"/>
              </w:rPr>
              <w:t>）</w:t>
            </w:r>
          </w:p>
        </w:tc>
        <w:tc>
          <w:tcPr>
            <w:tcW w:w="1609"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GCMS-QP2010Plus</w:t>
            </w:r>
            <w:r>
              <w:rPr>
                <w:rFonts w:ascii="Times New Roman" w:eastAsia="仿宋" w:hAnsi="Times New Roman" w:cs="Times New Roman"/>
                <w:sz w:val="21"/>
                <w:szCs w:val="21"/>
                <w:lang w:eastAsia="zh-CN" w:bidi="ar"/>
              </w:rPr>
              <w:t>气相色谱质谱联用仪</w:t>
            </w:r>
            <w:r>
              <w:rPr>
                <w:rFonts w:ascii="Times New Roman" w:eastAsia="仿宋" w:hAnsi="Times New Roman" w:cs="Times New Roman"/>
                <w:sz w:val="21"/>
                <w:szCs w:val="21"/>
                <w:lang w:eastAsia="zh-CN" w:bidi="ar"/>
              </w:rPr>
              <w:t>(JLJC-JC-014-01)</w:t>
            </w:r>
          </w:p>
        </w:tc>
        <w:tc>
          <w:tcPr>
            <w:tcW w:w="749"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0.0019</w:t>
            </w:r>
          </w:p>
        </w:tc>
      </w:tr>
      <w:tr w:rsidR="005461F7">
        <w:trPr>
          <w:trHeight w:val="397"/>
          <w:jc w:val="center"/>
        </w:trPr>
        <w:tc>
          <w:tcPr>
            <w:tcW w:w="474" w:type="pct"/>
            <w:vMerge/>
            <w:tcBorders>
              <w:tl2br w:val="nil"/>
              <w:tr2bl w:val="nil"/>
            </w:tcBorders>
            <w:vAlign w:val="center"/>
          </w:tcPr>
          <w:p w:rsidR="005461F7" w:rsidRDefault="005461F7">
            <w:pPr>
              <w:spacing w:after="0" w:line="300" w:lineRule="exact"/>
              <w:jc w:val="center"/>
              <w:rPr>
                <w:rFonts w:ascii="Times New Roman" w:eastAsia="仿宋" w:hAnsi="Times New Roman" w:cs="Times New Roman"/>
                <w:bCs/>
                <w:sz w:val="21"/>
                <w:szCs w:val="21"/>
              </w:rPr>
            </w:pPr>
          </w:p>
        </w:tc>
        <w:tc>
          <w:tcPr>
            <w:tcW w:w="1014"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氯苯</w:t>
            </w:r>
          </w:p>
        </w:tc>
        <w:tc>
          <w:tcPr>
            <w:tcW w:w="1152" w:type="pct"/>
            <w:tcBorders>
              <w:tl2br w:val="nil"/>
              <w:tr2bl w:val="nil"/>
            </w:tcBorders>
            <w:tcMar>
              <w:top w:w="0" w:type="dxa"/>
              <w:left w:w="0" w:type="dxa"/>
              <w:bottom w:w="0" w:type="dxa"/>
              <w:right w:w="0" w:type="dxa"/>
            </w:tcMar>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气相色谱质谱法</w:t>
            </w:r>
          </w:p>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HJ605-2011</w:t>
            </w:r>
            <w:r>
              <w:rPr>
                <w:rFonts w:ascii="Times New Roman" w:eastAsia="仿宋" w:hAnsi="Times New Roman" w:cs="Times New Roman"/>
                <w:sz w:val="21"/>
                <w:szCs w:val="21"/>
                <w:lang w:eastAsia="zh-CN"/>
              </w:rPr>
              <w:t>）</w:t>
            </w:r>
          </w:p>
        </w:tc>
        <w:tc>
          <w:tcPr>
            <w:tcW w:w="1609"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GCMS-QP2010Plus</w:t>
            </w:r>
            <w:r>
              <w:rPr>
                <w:rFonts w:ascii="Times New Roman" w:eastAsia="仿宋" w:hAnsi="Times New Roman" w:cs="Times New Roman"/>
                <w:sz w:val="21"/>
                <w:szCs w:val="21"/>
                <w:lang w:eastAsia="zh-CN" w:bidi="ar"/>
              </w:rPr>
              <w:t>气相色谱质谱联用仪</w:t>
            </w:r>
            <w:r>
              <w:rPr>
                <w:rFonts w:ascii="Times New Roman" w:eastAsia="仿宋" w:hAnsi="Times New Roman" w:cs="Times New Roman"/>
                <w:sz w:val="21"/>
                <w:szCs w:val="21"/>
                <w:lang w:eastAsia="zh-CN" w:bidi="ar"/>
              </w:rPr>
              <w:t>(JLJC-JC-014-01)</w:t>
            </w:r>
          </w:p>
        </w:tc>
        <w:tc>
          <w:tcPr>
            <w:tcW w:w="749"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0.0012</w:t>
            </w:r>
          </w:p>
        </w:tc>
      </w:tr>
      <w:tr w:rsidR="005461F7">
        <w:trPr>
          <w:trHeight w:val="397"/>
          <w:jc w:val="center"/>
        </w:trPr>
        <w:tc>
          <w:tcPr>
            <w:tcW w:w="474" w:type="pct"/>
            <w:vMerge/>
            <w:tcBorders>
              <w:tl2br w:val="nil"/>
              <w:tr2bl w:val="nil"/>
            </w:tcBorders>
            <w:vAlign w:val="center"/>
          </w:tcPr>
          <w:p w:rsidR="005461F7" w:rsidRDefault="005461F7">
            <w:pPr>
              <w:spacing w:after="0" w:line="300" w:lineRule="exact"/>
              <w:jc w:val="center"/>
              <w:rPr>
                <w:rFonts w:ascii="Times New Roman" w:eastAsia="仿宋" w:hAnsi="Times New Roman" w:cs="Times New Roman"/>
                <w:bCs/>
                <w:sz w:val="21"/>
                <w:szCs w:val="21"/>
              </w:rPr>
            </w:pPr>
          </w:p>
        </w:tc>
        <w:tc>
          <w:tcPr>
            <w:tcW w:w="1014"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w:t>
            </w:r>
            <w:r>
              <w:rPr>
                <w:rFonts w:ascii="Times New Roman" w:eastAsia="仿宋" w:hAnsi="Times New Roman" w:cs="Times New Roman" w:hint="eastAsia"/>
                <w:sz w:val="21"/>
                <w:szCs w:val="21"/>
                <w:lang w:eastAsia="zh-CN"/>
              </w:rPr>
              <w:t>，</w:t>
            </w:r>
            <w:r>
              <w:rPr>
                <w:rFonts w:ascii="Times New Roman" w:eastAsia="仿宋" w:hAnsi="Times New Roman" w:cs="Times New Roman"/>
                <w:sz w:val="21"/>
                <w:szCs w:val="21"/>
                <w:lang w:eastAsia="zh-CN"/>
              </w:rPr>
              <w:t>2-</w:t>
            </w:r>
            <w:r>
              <w:rPr>
                <w:rFonts w:ascii="Times New Roman" w:eastAsia="仿宋" w:hAnsi="Times New Roman" w:cs="Times New Roman"/>
                <w:sz w:val="21"/>
                <w:szCs w:val="21"/>
                <w:lang w:eastAsia="zh-CN"/>
              </w:rPr>
              <w:t>二氯苯</w:t>
            </w:r>
          </w:p>
        </w:tc>
        <w:tc>
          <w:tcPr>
            <w:tcW w:w="1152" w:type="pct"/>
            <w:tcBorders>
              <w:tl2br w:val="nil"/>
              <w:tr2bl w:val="nil"/>
            </w:tcBorders>
            <w:tcMar>
              <w:top w:w="0" w:type="dxa"/>
              <w:left w:w="0" w:type="dxa"/>
              <w:bottom w:w="0" w:type="dxa"/>
              <w:right w:w="0" w:type="dxa"/>
            </w:tcMar>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气相色谱质谱法</w:t>
            </w:r>
          </w:p>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HJ605-2011</w:t>
            </w:r>
            <w:r>
              <w:rPr>
                <w:rFonts w:ascii="Times New Roman" w:eastAsia="仿宋" w:hAnsi="Times New Roman" w:cs="Times New Roman"/>
                <w:sz w:val="21"/>
                <w:szCs w:val="21"/>
                <w:lang w:eastAsia="zh-CN"/>
              </w:rPr>
              <w:t>）</w:t>
            </w:r>
          </w:p>
        </w:tc>
        <w:tc>
          <w:tcPr>
            <w:tcW w:w="1609"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GCMS-QP2010Plus</w:t>
            </w:r>
            <w:r>
              <w:rPr>
                <w:rFonts w:ascii="Times New Roman" w:eastAsia="仿宋" w:hAnsi="Times New Roman" w:cs="Times New Roman"/>
                <w:sz w:val="21"/>
                <w:szCs w:val="21"/>
                <w:lang w:eastAsia="zh-CN" w:bidi="ar"/>
              </w:rPr>
              <w:t>气相色谱质谱联用仪</w:t>
            </w:r>
            <w:r>
              <w:rPr>
                <w:rFonts w:ascii="Times New Roman" w:eastAsia="仿宋" w:hAnsi="Times New Roman" w:cs="Times New Roman"/>
                <w:sz w:val="21"/>
                <w:szCs w:val="21"/>
                <w:lang w:eastAsia="zh-CN" w:bidi="ar"/>
              </w:rPr>
              <w:t>(JLJC-JC-014-01)</w:t>
            </w:r>
          </w:p>
        </w:tc>
        <w:tc>
          <w:tcPr>
            <w:tcW w:w="749"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0.0015</w:t>
            </w:r>
          </w:p>
        </w:tc>
      </w:tr>
      <w:tr w:rsidR="005461F7">
        <w:trPr>
          <w:trHeight w:val="397"/>
          <w:jc w:val="center"/>
        </w:trPr>
        <w:tc>
          <w:tcPr>
            <w:tcW w:w="474" w:type="pct"/>
            <w:vMerge/>
            <w:tcBorders>
              <w:tl2br w:val="nil"/>
              <w:tr2bl w:val="nil"/>
            </w:tcBorders>
            <w:vAlign w:val="center"/>
          </w:tcPr>
          <w:p w:rsidR="005461F7" w:rsidRDefault="005461F7">
            <w:pPr>
              <w:spacing w:after="0" w:line="300" w:lineRule="exact"/>
              <w:jc w:val="center"/>
              <w:rPr>
                <w:rFonts w:ascii="Times New Roman" w:eastAsia="仿宋" w:hAnsi="Times New Roman" w:cs="Times New Roman"/>
                <w:bCs/>
                <w:sz w:val="21"/>
                <w:szCs w:val="21"/>
                <w:lang w:eastAsia="zh-CN"/>
              </w:rPr>
            </w:pPr>
          </w:p>
        </w:tc>
        <w:tc>
          <w:tcPr>
            <w:tcW w:w="1014"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w:t>
            </w:r>
            <w:r>
              <w:rPr>
                <w:rFonts w:ascii="Times New Roman" w:eastAsia="仿宋" w:hAnsi="Times New Roman" w:cs="Times New Roman" w:hint="eastAsia"/>
                <w:sz w:val="21"/>
                <w:szCs w:val="21"/>
                <w:lang w:eastAsia="zh-CN"/>
              </w:rPr>
              <w:t>，</w:t>
            </w:r>
            <w:r>
              <w:rPr>
                <w:rFonts w:ascii="Times New Roman" w:eastAsia="仿宋" w:hAnsi="Times New Roman" w:cs="Times New Roman"/>
                <w:sz w:val="21"/>
                <w:szCs w:val="21"/>
                <w:lang w:eastAsia="zh-CN"/>
              </w:rPr>
              <w:t>4-</w:t>
            </w:r>
            <w:r>
              <w:rPr>
                <w:rFonts w:ascii="Times New Roman" w:eastAsia="仿宋" w:hAnsi="Times New Roman" w:cs="Times New Roman"/>
                <w:sz w:val="21"/>
                <w:szCs w:val="21"/>
                <w:lang w:eastAsia="zh-CN"/>
              </w:rPr>
              <w:t>二氯苯</w:t>
            </w:r>
          </w:p>
        </w:tc>
        <w:tc>
          <w:tcPr>
            <w:tcW w:w="1152" w:type="pct"/>
            <w:tcBorders>
              <w:tl2br w:val="nil"/>
              <w:tr2bl w:val="nil"/>
            </w:tcBorders>
            <w:tcMar>
              <w:top w:w="0" w:type="dxa"/>
              <w:left w:w="0" w:type="dxa"/>
              <w:bottom w:w="0" w:type="dxa"/>
              <w:right w:w="0" w:type="dxa"/>
            </w:tcMar>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气相色谱质谱法</w:t>
            </w:r>
          </w:p>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HJ605-2011</w:t>
            </w:r>
            <w:r>
              <w:rPr>
                <w:rFonts w:ascii="Times New Roman" w:eastAsia="仿宋" w:hAnsi="Times New Roman" w:cs="Times New Roman"/>
                <w:sz w:val="21"/>
                <w:szCs w:val="21"/>
                <w:lang w:eastAsia="zh-CN"/>
              </w:rPr>
              <w:t>）</w:t>
            </w:r>
          </w:p>
        </w:tc>
        <w:tc>
          <w:tcPr>
            <w:tcW w:w="1609"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GCMS-QP2010Plus</w:t>
            </w:r>
            <w:r>
              <w:rPr>
                <w:rFonts w:ascii="Times New Roman" w:eastAsia="仿宋" w:hAnsi="Times New Roman" w:cs="Times New Roman"/>
                <w:sz w:val="21"/>
                <w:szCs w:val="21"/>
                <w:lang w:eastAsia="zh-CN" w:bidi="ar"/>
              </w:rPr>
              <w:t>气相色谱质谱联用仪</w:t>
            </w:r>
            <w:r>
              <w:rPr>
                <w:rFonts w:ascii="Times New Roman" w:eastAsia="仿宋" w:hAnsi="Times New Roman" w:cs="Times New Roman"/>
                <w:sz w:val="21"/>
                <w:szCs w:val="21"/>
                <w:lang w:eastAsia="zh-CN" w:bidi="ar"/>
              </w:rPr>
              <w:t>(JLJC-JC-014-01)</w:t>
            </w:r>
          </w:p>
        </w:tc>
        <w:tc>
          <w:tcPr>
            <w:tcW w:w="749"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0.0015</w:t>
            </w:r>
          </w:p>
        </w:tc>
      </w:tr>
      <w:tr w:rsidR="005461F7">
        <w:trPr>
          <w:trHeight w:val="397"/>
          <w:jc w:val="center"/>
        </w:trPr>
        <w:tc>
          <w:tcPr>
            <w:tcW w:w="474" w:type="pct"/>
            <w:vMerge w:val="restart"/>
            <w:tcBorders>
              <w:tl2br w:val="nil"/>
              <w:tr2bl w:val="nil"/>
            </w:tcBorders>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土壤</w:t>
            </w:r>
          </w:p>
        </w:tc>
        <w:tc>
          <w:tcPr>
            <w:tcW w:w="1014"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乙苯</w:t>
            </w:r>
          </w:p>
        </w:tc>
        <w:tc>
          <w:tcPr>
            <w:tcW w:w="1152" w:type="pct"/>
            <w:tcBorders>
              <w:tl2br w:val="nil"/>
              <w:tr2bl w:val="nil"/>
            </w:tcBorders>
            <w:tcMar>
              <w:top w:w="0" w:type="dxa"/>
              <w:left w:w="0" w:type="dxa"/>
              <w:bottom w:w="0" w:type="dxa"/>
              <w:right w:w="0" w:type="dxa"/>
            </w:tcMar>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气相色谱质谱法</w:t>
            </w:r>
          </w:p>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HJ605-2011</w:t>
            </w:r>
            <w:r>
              <w:rPr>
                <w:rFonts w:ascii="Times New Roman" w:eastAsia="仿宋" w:hAnsi="Times New Roman" w:cs="Times New Roman"/>
                <w:sz w:val="21"/>
                <w:szCs w:val="21"/>
                <w:lang w:eastAsia="zh-CN"/>
              </w:rPr>
              <w:t>）</w:t>
            </w:r>
          </w:p>
        </w:tc>
        <w:tc>
          <w:tcPr>
            <w:tcW w:w="1609"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GCMS-QP2010Plus</w:t>
            </w:r>
            <w:r>
              <w:rPr>
                <w:rFonts w:ascii="Times New Roman" w:eastAsia="仿宋" w:hAnsi="Times New Roman" w:cs="Times New Roman"/>
                <w:sz w:val="21"/>
                <w:szCs w:val="21"/>
                <w:lang w:eastAsia="zh-CN" w:bidi="ar"/>
              </w:rPr>
              <w:t>气相色谱质谱联用仪</w:t>
            </w:r>
            <w:r>
              <w:rPr>
                <w:rFonts w:ascii="Times New Roman" w:eastAsia="仿宋" w:hAnsi="Times New Roman" w:cs="Times New Roman"/>
                <w:sz w:val="21"/>
                <w:szCs w:val="21"/>
                <w:lang w:eastAsia="zh-CN" w:bidi="ar"/>
              </w:rPr>
              <w:t>(JLJC-JC-014-01)</w:t>
            </w:r>
          </w:p>
        </w:tc>
        <w:tc>
          <w:tcPr>
            <w:tcW w:w="749"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0.0012</w:t>
            </w:r>
          </w:p>
        </w:tc>
      </w:tr>
      <w:tr w:rsidR="005461F7">
        <w:trPr>
          <w:trHeight w:val="397"/>
          <w:jc w:val="center"/>
        </w:trPr>
        <w:tc>
          <w:tcPr>
            <w:tcW w:w="474" w:type="pct"/>
            <w:vMerge/>
            <w:tcBorders>
              <w:tl2br w:val="nil"/>
              <w:tr2bl w:val="nil"/>
            </w:tcBorders>
            <w:vAlign w:val="center"/>
          </w:tcPr>
          <w:p w:rsidR="005461F7" w:rsidRDefault="005461F7">
            <w:pPr>
              <w:spacing w:after="0" w:line="300" w:lineRule="exact"/>
              <w:jc w:val="center"/>
              <w:rPr>
                <w:rFonts w:ascii="Times New Roman" w:eastAsia="仿宋" w:hAnsi="Times New Roman" w:cs="Times New Roman"/>
                <w:bCs/>
                <w:sz w:val="21"/>
                <w:szCs w:val="21"/>
                <w:lang w:eastAsia="zh-CN"/>
              </w:rPr>
            </w:pPr>
          </w:p>
        </w:tc>
        <w:tc>
          <w:tcPr>
            <w:tcW w:w="1014"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苯乙烯</w:t>
            </w:r>
          </w:p>
        </w:tc>
        <w:tc>
          <w:tcPr>
            <w:tcW w:w="1152" w:type="pct"/>
            <w:tcBorders>
              <w:tl2br w:val="nil"/>
              <w:tr2bl w:val="nil"/>
            </w:tcBorders>
            <w:tcMar>
              <w:top w:w="0" w:type="dxa"/>
              <w:left w:w="0" w:type="dxa"/>
              <w:bottom w:w="0" w:type="dxa"/>
              <w:right w:w="0" w:type="dxa"/>
            </w:tcMar>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气相色谱质谱法</w:t>
            </w:r>
          </w:p>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HJ605-2011</w:t>
            </w:r>
            <w:r>
              <w:rPr>
                <w:rFonts w:ascii="Times New Roman" w:eastAsia="仿宋" w:hAnsi="Times New Roman" w:cs="Times New Roman"/>
                <w:sz w:val="21"/>
                <w:szCs w:val="21"/>
                <w:lang w:eastAsia="zh-CN"/>
              </w:rPr>
              <w:t>）</w:t>
            </w:r>
          </w:p>
        </w:tc>
        <w:tc>
          <w:tcPr>
            <w:tcW w:w="1609"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GCMS-QP2010Plus</w:t>
            </w:r>
            <w:r>
              <w:rPr>
                <w:rFonts w:ascii="Times New Roman" w:eastAsia="仿宋" w:hAnsi="Times New Roman" w:cs="Times New Roman"/>
                <w:sz w:val="21"/>
                <w:szCs w:val="21"/>
                <w:lang w:eastAsia="zh-CN" w:bidi="ar"/>
              </w:rPr>
              <w:t>气相色谱质谱联用仪</w:t>
            </w:r>
            <w:r>
              <w:rPr>
                <w:rFonts w:ascii="Times New Roman" w:eastAsia="仿宋" w:hAnsi="Times New Roman" w:cs="Times New Roman"/>
                <w:sz w:val="21"/>
                <w:szCs w:val="21"/>
                <w:lang w:eastAsia="zh-CN" w:bidi="ar"/>
              </w:rPr>
              <w:t>(JLJC-JC-014-01)</w:t>
            </w:r>
          </w:p>
        </w:tc>
        <w:tc>
          <w:tcPr>
            <w:tcW w:w="749"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0.0011</w:t>
            </w:r>
          </w:p>
        </w:tc>
      </w:tr>
      <w:tr w:rsidR="005461F7">
        <w:trPr>
          <w:trHeight w:val="397"/>
          <w:jc w:val="center"/>
        </w:trPr>
        <w:tc>
          <w:tcPr>
            <w:tcW w:w="474" w:type="pct"/>
            <w:vMerge/>
            <w:tcBorders>
              <w:tl2br w:val="nil"/>
              <w:tr2bl w:val="nil"/>
            </w:tcBorders>
            <w:vAlign w:val="center"/>
          </w:tcPr>
          <w:p w:rsidR="005461F7" w:rsidRDefault="005461F7">
            <w:pPr>
              <w:spacing w:after="0" w:line="300" w:lineRule="exact"/>
              <w:jc w:val="center"/>
              <w:rPr>
                <w:rFonts w:ascii="Times New Roman" w:eastAsia="仿宋" w:hAnsi="Times New Roman" w:cs="Times New Roman"/>
                <w:bCs/>
                <w:sz w:val="21"/>
                <w:szCs w:val="21"/>
                <w:lang w:eastAsia="zh-CN"/>
              </w:rPr>
            </w:pPr>
          </w:p>
        </w:tc>
        <w:tc>
          <w:tcPr>
            <w:tcW w:w="1014"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甲苯</w:t>
            </w:r>
          </w:p>
        </w:tc>
        <w:tc>
          <w:tcPr>
            <w:tcW w:w="1152" w:type="pct"/>
            <w:tcBorders>
              <w:tl2br w:val="nil"/>
              <w:tr2bl w:val="nil"/>
            </w:tcBorders>
            <w:tcMar>
              <w:top w:w="0" w:type="dxa"/>
              <w:left w:w="0" w:type="dxa"/>
              <w:bottom w:w="0" w:type="dxa"/>
              <w:right w:w="0" w:type="dxa"/>
            </w:tcMar>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气相色谱质谱法</w:t>
            </w:r>
          </w:p>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HJ605-2011</w:t>
            </w:r>
            <w:r>
              <w:rPr>
                <w:rFonts w:ascii="Times New Roman" w:eastAsia="仿宋" w:hAnsi="Times New Roman" w:cs="Times New Roman"/>
                <w:sz w:val="21"/>
                <w:szCs w:val="21"/>
                <w:lang w:eastAsia="zh-CN"/>
              </w:rPr>
              <w:t>）</w:t>
            </w:r>
          </w:p>
        </w:tc>
        <w:tc>
          <w:tcPr>
            <w:tcW w:w="1609"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GCMS-QP2010Plus</w:t>
            </w:r>
            <w:r>
              <w:rPr>
                <w:rFonts w:ascii="Times New Roman" w:eastAsia="仿宋" w:hAnsi="Times New Roman" w:cs="Times New Roman"/>
                <w:sz w:val="21"/>
                <w:szCs w:val="21"/>
                <w:lang w:eastAsia="zh-CN" w:bidi="ar"/>
              </w:rPr>
              <w:t>气相色谱质谱联用仪</w:t>
            </w:r>
            <w:r>
              <w:rPr>
                <w:rFonts w:ascii="Times New Roman" w:eastAsia="仿宋" w:hAnsi="Times New Roman" w:cs="Times New Roman"/>
                <w:sz w:val="21"/>
                <w:szCs w:val="21"/>
                <w:lang w:eastAsia="zh-CN" w:bidi="ar"/>
              </w:rPr>
              <w:t>(JLJC-JC-014-01)</w:t>
            </w:r>
          </w:p>
        </w:tc>
        <w:tc>
          <w:tcPr>
            <w:tcW w:w="749"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0.0013</w:t>
            </w:r>
          </w:p>
        </w:tc>
      </w:tr>
      <w:tr w:rsidR="005461F7">
        <w:trPr>
          <w:trHeight w:val="397"/>
          <w:jc w:val="center"/>
        </w:trPr>
        <w:tc>
          <w:tcPr>
            <w:tcW w:w="474" w:type="pct"/>
            <w:vMerge/>
            <w:tcBorders>
              <w:tl2br w:val="nil"/>
              <w:tr2bl w:val="nil"/>
            </w:tcBorders>
            <w:vAlign w:val="center"/>
          </w:tcPr>
          <w:p w:rsidR="005461F7" w:rsidRDefault="005461F7">
            <w:pPr>
              <w:spacing w:after="0" w:line="300" w:lineRule="exact"/>
              <w:jc w:val="center"/>
              <w:rPr>
                <w:rFonts w:ascii="Times New Roman" w:eastAsia="仿宋" w:hAnsi="Times New Roman" w:cs="Times New Roman"/>
                <w:bCs/>
                <w:sz w:val="21"/>
                <w:szCs w:val="21"/>
              </w:rPr>
            </w:pPr>
          </w:p>
        </w:tc>
        <w:tc>
          <w:tcPr>
            <w:tcW w:w="1014"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间二甲苯</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对二甲苯</w:t>
            </w:r>
          </w:p>
        </w:tc>
        <w:tc>
          <w:tcPr>
            <w:tcW w:w="1152" w:type="pct"/>
            <w:tcBorders>
              <w:tl2br w:val="nil"/>
              <w:tr2bl w:val="nil"/>
            </w:tcBorders>
            <w:tcMar>
              <w:top w:w="0" w:type="dxa"/>
              <w:left w:w="0" w:type="dxa"/>
              <w:bottom w:w="0" w:type="dxa"/>
              <w:right w:w="0" w:type="dxa"/>
            </w:tcMar>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气相色谱质谱法</w:t>
            </w:r>
          </w:p>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HJ605-2011</w:t>
            </w:r>
            <w:r>
              <w:rPr>
                <w:rFonts w:ascii="Times New Roman" w:eastAsia="仿宋" w:hAnsi="Times New Roman" w:cs="Times New Roman"/>
                <w:sz w:val="21"/>
                <w:szCs w:val="21"/>
                <w:lang w:eastAsia="zh-CN"/>
              </w:rPr>
              <w:t>）</w:t>
            </w:r>
          </w:p>
        </w:tc>
        <w:tc>
          <w:tcPr>
            <w:tcW w:w="1609"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GCMS-QP2010Plus</w:t>
            </w:r>
            <w:r>
              <w:rPr>
                <w:rFonts w:ascii="Times New Roman" w:eastAsia="仿宋" w:hAnsi="Times New Roman" w:cs="Times New Roman"/>
                <w:sz w:val="21"/>
                <w:szCs w:val="21"/>
                <w:lang w:eastAsia="zh-CN" w:bidi="ar"/>
              </w:rPr>
              <w:t>气相色谱质谱联用仪</w:t>
            </w:r>
            <w:r>
              <w:rPr>
                <w:rFonts w:ascii="Times New Roman" w:eastAsia="仿宋" w:hAnsi="Times New Roman" w:cs="Times New Roman"/>
                <w:sz w:val="21"/>
                <w:szCs w:val="21"/>
                <w:lang w:eastAsia="zh-CN" w:bidi="ar"/>
              </w:rPr>
              <w:t>(JLJC-JC-014-01)</w:t>
            </w:r>
          </w:p>
        </w:tc>
        <w:tc>
          <w:tcPr>
            <w:tcW w:w="749"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0.0012</w:t>
            </w:r>
          </w:p>
        </w:tc>
      </w:tr>
      <w:tr w:rsidR="005461F7">
        <w:trPr>
          <w:trHeight w:val="397"/>
          <w:jc w:val="center"/>
        </w:trPr>
        <w:tc>
          <w:tcPr>
            <w:tcW w:w="474" w:type="pct"/>
            <w:vMerge/>
            <w:tcBorders>
              <w:tl2br w:val="nil"/>
              <w:tr2bl w:val="nil"/>
            </w:tcBorders>
            <w:vAlign w:val="center"/>
          </w:tcPr>
          <w:p w:rsidR="005461F7" w:rsidRDefault="005461F7">
            <w:pPr>
              <w:spacing w:after="0" w:line="300" w:lineRule="exact"/>
              <w:jc w:val="center"/>
              <w:rPr>
                <w:rFonts w:ascii="Times New Roman" w:eastAsia="仿宋" w:hAnsi="Times New Roman" w:cs="Times New Roman"/>
                <w:bCs/>
                <w:sz w:val="21"/>
                <w:szCs w:val="21"/>
              </w:rPr>
            </w:pPr>
          </w:p>
        </w:tc>
        <w:tc>
          <w:tcPr>
            <w:tcW w:w="1014"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邻二甲苯</w:t>
            </w:r>
          </w:p>
        </w:tc>
        <w:tc>
          <w:tcPr>
            <w:tcW w:w="1152" w:type="pct"/>
            <w:tcBorders>
              <w:tl2br w:val="nil"/>
              <w:tr2bl w:val="nil"/>
            </w:tcBorders>
            <w:tcMar>
              <w:top w:w="0" w:type="dxa"/>
              <w:left w:w="0" w:type="dxa"/>
              <w:bottom w:w="0" w:type="dxa"/>
              <w:right w:w="0" w:type="dxa"/>
            </w:tcMar>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气相色谱质谱法</w:t>
            </w:r>
          </w:p>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HJ605-2011</w:t>
            </w:r>
            <w:r>
              <w:rPr>
                <w:rFonts w:ascii="Times New Roman" w:eastAsia="仿宋" w:hAnsi="Times New Roman" w:cs="Times New Roman"/>
                <w:sz w:val="21"/>
                <w:szCs w:val="21"/>
                <w:lang w:eastAsia="zh-CN"/>
              </w:rPr>
              <w:t>）</w:t>
            </w:r>
          </w:p>
        </w:tc>
        <w:tc>
          <w:tcPr>
            <w:tcW w:w="1609"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GCMS-QP2010Plus</w:t>
            </w:r>
            <w:r>
              <w:rPr>
                <w:rFonts w:ascii="Times New Roman" w:eastAsia="仿宋" w:hAnsi="Times New Roman" w:cs="Times New Roman"/>
                <w:sz w:val="21"/>
                <w:szCs w:val="21"/>
                <w:lang w:eastAsia="zh-CN" w:bidi="ar"/>
              </w:rPr>
              <w:t>气相色谱质谱联用仪</w:t>
            </w:r>
            <w:r>
              <w:rPr>
                <w:rFonts w:ascii="Times New Roman" w:eastAsia="仿宋" w:hAnsi="Times New Roman" w:cs="Times New Roman"/>
                <w:sz w:val="21"/>
                <w:szCs w:val="21"/>
                <w:lang w:eastAsia="zh-CN" w:bidi="ar"/>
              </w:rPr>
              <w:t>(JLJC-JC-014-01)</w:t>
            </w:r>
          </w:p>
        </w:tc>
        <w:tc>
          <w:tcPr>
            <w:tcW w:w="749"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0.0012</w:t>
            </w:r>
          </w:p>
        </w:tc>
      </w:tr>
      <w:tr w:rsidR="005461F7">
        <w:trPr>
          <w:trHeight w:val="397"/>
          <w:jc w:val="center"/>
        </w:trPr>
        <w:tc>
          <w:tcPr>
            <w:tcW w:w="474" w:type="pct"/>
            <w:vMerge/>
            <w:tcBorders>
              <w:tl2br w:val="nil"/>
              <w:tr2bl w:val="nil"/>
            </w:tcBorders>
            <w:vAlign w:val="center"/>
          </w:tcPr>
          <w:p w:rsidR="005461F7" w:rsidRDefault="005461F7">
            <w:pPr>
              <w:spacing w:after="0" w:line="300" w:lineRule="exact"/>
              <w:jc w:val="center"/>
              <w:rPr>
                <w:rFonts w:ascii="Times New Roman" w:eastAsia="仿宋" w:hAnsi="Times New Roman" w:cs="Times New Roman"/>
                <w:bCs/>
                <w:sz w:val="21"/>
                <w:szCs w:val="21"/>
              </w:rPr>
            </w:pPr>
          </w:p>
        </w:tc>
        <w:tc>
          <w:tcPr>
            <w:tcW w:w="1014"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硝基苯</w:t>
            </w:r>
          </w:p>
        </w:tc>
        <w:tc>
          <w:tcPr>
            <w:tcW w:w="1152" w:type="pct"/>
            <w:tcBorders>
              <w:tl2br w:val="nil"/>
              <w:tr2bl w:val="nil"/>
            </w:tcBorders>
            <w:tcMar>
              <w:top w:w="0" w:type="dxa"/>
              <w:left w:w="0" w:type="dxa"/>
              <w:bottom w:w="0" w:type="dxa"/>
              <w:right w:w="0" w:type="dxa"/>
            </w:tcMar>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气相色谱质谱法</w:t>
            </w:r>
          </w:p>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w:t>
            </w:r>
            <w:r>
              <w:rPr>
                <w:rFonts w:ascii="Times New Roman" w:eastAsia="仿宋" w:hAnsi="Times New Roman" w:cs="Times New Roman"/>
                <w:bCs/>
                <w:sz w:val="21"/>
                <w:szCs w:val="21"/>
                <w:lang w:eastAsia="zh-CN"/>
              </w:rPr>
              <w:t>HJ834-2017</w:t>
            </w:r>
            <w:r>
              <w:rPr>
                <w:rFonts w:ascii="Times New Roman" w:eastAsia="仿宋" w:hAnsi="Times New Roman" w:cs="Times New Roman"/>
                <w:bCs/>
                <w:sz w:val="21"/>
                <w:szCs w:val="21"/>
                <w:lang w:eastAsia="zh-CN"/>
              </w:rPr>
              <w:t>）</w:t>
            </w:r>
          </w:p>
        </w:tc>
        <w:tc>
          <w:tcPr>
            <w:tcW w:w="1609"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ISQ7000</w:t>
            </w:r>
            <w:r>
              <w:rPr>
                <w:rFonts w:ascii="Times New Roman" w:eastAsia="仿宋" w:hAnsi="Times New Roman" w:cs="Times New Roman"/>
                <w:bCs/>
                <w:sz w:val="21"/>
                <w:szCs w:val="21"/>
                <w:lang w:eastAsia="zh-CN"/>
              </w:rPr>
              <w:t>气相色谱质谱联用仪</w:t>
            </w:r>
            <w:r>
              <w:rPr>
                <w:rFonts w:ascii="Times New Roman" w:eastAsia="仿宋" w:hAnsi="Times New Roman" w:cs="Times New Roman"/>
                <w:sz w:val="21"/>
                <w:szCs w:val="21"/>
                <w:lang w:eastAsia="zh-CN" w:bidi="ar"/>
              </w:rPr>
              <w:t>(JLJC-JC-014-02)</w:t>
            </w:r>
          </w:p>
        </w:tc>
        <w:tc>
          <w:tcPr>
            <w:tcW w:w="749" w:type="pct"/>
            <w:tcBorders>
              <w:tl2br w:val="nil"/>
              <w:tr2bl w:val="nil"/>
            </w:tcBorders>
            <w:tcMar>
              <w:top w:w="0" w:type="dxa"/>
              <w:left w:w="57" w:type="dxa"/>
              <w:bottom w:w="0" w:type="dxa"/>
              <w:right w:w="57" w:type="dxa"/>
            </w:tcMar>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0.09</w:t>
            </w:r>
          </w:p>
        </w:tc>
      </w:tr>
      <w:tr w:rsidR="005461F7">
        <w:trPr>
          <w:trHeight w:val="397"/>
          <w:jc w:val="center"/>
        </w:trPr>
        <w:tc>
          <w:tcPr>
            <w:tcW w:w="474" w:type="pct"/>
            <w:vMerge/>
            <w:tcBorders>
              <w:tl2br w:val="nil"/>
              <w:tr2bl w:val="nil"/>
            </w:tcBorders>
            <w:vAlign w:val="center"/>
          </w:tcPr>
          <w:p w:rsidR="005461F7" w:rsidRDefault="005461F7">
            <w:pPr>
              <w:spacing w:after="0" w:line="300" w:lineRule="exact"/>
              <w:jc w:val="center"/>
              <w:rPr>
                <w:rFonts w:ascii="Times New Roman" w:eastAsia="仿宋" w:hAnsi="Times New Roman" w:cs="Times New Roman"/>
                <w:bCs/>
                <w:sz w:val="21"/>
                <w:szCs w:val="21"/>
              </w:rPr>
            </w:pPr>
          </w:p>
        </w:tc>
        <w:tc>
          <w:tcPr>
            <w:tcW w:w="1014"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苯胺</w:t>
            </w:r>
          </w:p>
        </w:tc>
        <w:tc>
          <w:tcPr>
            <w:tcW w:w="1152" w:type="pct"/>
            <w:tcBorders>
              <w:tl2br w:val="nil"/>
              <w:tr2bl w:val="nil"/>
            </w:tcBorders>
            <w:tcMar>
              <w:top w:w="0" w:type="dxa"/>
              <w:left w:w="0" w:type="dxa"/>
              <w:bottom w:w="0" w:type="dxa"/>
              <w:right w:w="0" w:type="dxa"/>
            </w:tcMar>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气相色谱质谱法</w:t>
            </w:r>
          </w:p>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w:t>
            </w:r>
            <w:r>
              <w:rPr>
                <w:rFonts w:ascii="Times New Roman" w:eastAsia="仿宋" w:hAnsi="Times New Roman" w:cs="Times New Roman"/>
                <w:bCs/>
                <w:sz w:val="21"/>
                <w:szCs w:val="21"/>
                <w:lang w:eastAsia="zh-CN"/>
              </w:rPr>
              <w:t>HJ834-2017</w:t>
            </w:r>
            <w:r>
              <w:rPr>
                <w:rFonts w:ascii="Times New Roman" w:eastAsia="仿宋" w:hAnsi="Times New Roman" w:cs="Times New Roman"/>
                <w:bCs/>
                <w:sz w:val="21"/>
                <w:szCs w:val="21"/>
                <w:lang w:eastAsia="zh-CN"/>
              </w:rPr>
              <w:t>）</w:t>
            </w:r>
          </w:p>
        </w:tc>
        <w:tc>
          <w:tcPr>
            <w:tcW w:w="1609"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ISQ7000</w:t>
            </w:r>
            <w:r>
              <w:rPr>
                <w:rFonts w:ascii="Times New Roman" w:eastAsia="仿宋" w:hAnsi="Times New Roman" w:cs="Times New Roman"/>
                <w:bCs/>
                <w:sz w:val="21"/>
                <w:szCs w:val="21"/>
                <w:lang w:eastAsia="zh-CN"/>
              </w:rPr>
              <w:t>气相色谱质谱联用仪</w:t>
            </w:r>
            <w:r>
              <w:rPr>
                <w:rFonts w:ascii="Times New Roman" w:eastAsia="仿宋" w:hAnsi="Times New Roman" w:cs="Times New Roman"/>
                <w:sz w:val="21"/>
                <w:szCs w:val="21"/>
                <w:lang w:eastAsia="zh-CN" w:bidi="ar"/>
              </w:rPr>
              <w:t>(JLJC-JC-014-02)</w:t>
            </w:r>
          </w:p>
        </w:tc>
        <w:tc>
          <w:tcPr>
            <w:tcW w:w="749" w:type="pct"/>
            <w:tcBorders>
              <w:tl2br w:val="nil"/>
              <w:tr2bl w:val="nil"/>
            </w:tcBorders>
            <w:tcMar>
              <w:top w:w="0" w:type="dxa"/>
              <w:left w:w="57" w:type="dxa"/>
              <w:bottom w:w="0" w:type="dxa"/>
              <w:right w:w="57" w:type="dxa"/>
            </w:tcMar>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0.10</w:t>
            </w:r>
          </w:p>
        </w:tc>
      </w:tr>
      <w:tr w:rsidR="005461F7">
        <w:trPr>
          <w:trHeight w:val="397"/>
          <w:jc w:val="center"/>
        </w:trPr>
        <w:tc>
          <w:tcPr>
            <w:tcW w:w="474" w:type="pct"/>
            <w:vMerge/>
            <w:tcBorders>
              <w:tl2br w:val="nil"/>
              <w:tr2bl w:val="nil"/>
            </w:tcBorders>
            <w:vAlign w:val="center"/>
          </w:tcPr>
          <w:p w:rsidR="005461F7" w:rsidRDefault="005461F7">
            <w:pPr>
              <w:spacing w:after="0" w:line="300" w:lineRule="exact"/>
              <w:jc w:val="center"/>
              <w:rPr>
                <w:rFonts w:ascii="Times New Roman" w:eastAsia="仿宋" w:hAnsi="Times New Roman" w:cs="Times New Roman"/>
                <w:bCs/>
                <w:sz w:val="21"/>
                <w:szCs w:val="21"/>
              </w:rPr>
            </w:pPr>
          </w:p>
        </w:tc>
        <w:tc>
          <w:tcPr>
            <w:tcW w:w="1014"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2-</w:t>
            </w:r>
            <w:r>
              <w:rPr>
                <w:rFonts w:ascii="Times New Roman" w:eastAsia="仿宋" w:hAnsi="Times New Roman" w:cs="Times New Roman"/>
                <w:sz w:val="21"/>
                <w:szCs w:val="21"/>
                <w:lang w:eastAsia="zh-CN"/>
              </w:rPr>
              <w:t>氯酚</w:t>
            </w:r>
          </w:p>
        </w:tc>
        <w:tc>
          <w:tcPr>
            <w:tcW w:w="1152" w:type="pct"/>
            <w:tcBorders>
              <w:tl2br w:val="nil"/>
              <w:tr2bl w:val="nil"/>
            </w:tcBorders>
            <w:tcMar>
              <w:top w:w="0" w:type="dxa"/>
              <w:left w:w="0" w:type="dxa"/>
              <w:bottom w:w="0" w:type="dxa"/>
              <w:right w:w="0" w:type="dxa"/>
            </w:tcMar>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气相色谱法</w:t>
            </w:r>
          </w:p>
          <w:p w:rsidR="005461F7" w:rsidRDefault="00D05350">
            <w:pPr>
              <w:spacing w:after="0" w:line="300" w:lineRule="exact"/>
              <w:jc w:val="center"/>
              <w:rPr>
                <w:rFonts w:ascii="Times New Roman" w:eastAsia="仿宋" w:hAnsi="Times New Roman" w:cs="Times New Roman"/>
                <w:bCs/>
                <w:sz w:val="21"/>
                <w:szCs w:val="21"/>
              </w:rPr>
            </w:pP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HJ703-2014</w:t>
            </w:r>
            <w:r>
              <w:rPr>
                <w:rFonts w:ascii="Times New Roman" w:eastAsia="仿宋" w:hAnsi="Times New Roman" w:cs="Times New Roman"/>
                <w:sz w:val="21"/>
                <w:szCs w:val="21"/>
                <w:lang w:eastAsia="zh-CN"/>
              </w:rPr>
              <w:t>）</w:t>
            </w:r>
          </w:p>
        </w:tc>
        <w:tc>
          <w:tcPr>
            <w:tcW w:w="1609"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GC-2010</w:t>
            </w:r>
            <w:r>
              <w:rPr>
                <w:rFonts w:ascii="Times New Roman" w:eastAsia="仿宋" w:hAnsi="Times New Roman" w:cs="Times New Roman"/>
                <w:bCs/>
                <w:sz w:val="21"/>
                <w:szCs w:val="21"/>
                <w:lang w:eastAsia="zh-CN"/>
              </w:rPr>
              <w:t>气相色谱仪（</w:t>
            </w:r>
            <w:r>
              <w:rPr>
                <w:rFonts w:ascii="Times New Roman" w:eastAsia="仿宋" w:hAnsi="Times New Roman" w:cs="Times New Roman"/>
                <w:bCs/>
                <w:sz w:val="21"/>
                <w:szCs w:val="21"/>
                <w:lang w:eastAsia="zh-CN"/>
              </w:rPr>
              <w:t>JLJC-JC-005-03</w:t>
            </w:r>
            <w:r>
              <w:rPr>
                <w:rFonts w:ascii="Times New Roman" w:eastAsia="仿宋" w:hAnsi="Times New Roman" w:cs="Times New Roman"/>
                <w:bCs/>
                <w:sz w:val="21"/>
                <w:szCs w:val="21"/>
                <w:lang w:eastAsia="zh-CN"/>
              </w:rPr>
              <w:t>）</w:t>
            </w:r>
          </w:p>
        </w:tc>
        <w:tc>
          <w:tcPr>
            <w:tcW w:w="749" w:type="pct"/>
            <w:tcBorders>
              <w:tl2br w:val="nil"/>
              <w:tr2bl w:val="nil"/>
            </w:tcBorders>
            <w:tcMar>
              <w:top w:w="0" w:type="dxa"/>
              <w:left w:w="57" w:type="dxa"/>
              <w:bottom w:w="0" w:type="dxa"/>
              <w:right w:w="57" w:type="dxa"/>
            </w:tcMar>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0.04</w:t>
            </w:r>
          </w:p>
        </w:tc>
      </w:tr>
      <w:tr w:rsidR="005461F7">
        <w:trPr>
          <w:trHeight w:val="397"/>
          <w:jc w:val="center"/>
        </w:trPr>
        <w:tc>
          <w:tcPr>
            <w:tcW w:w="474" w:type="pct"/>
            <w:vMerge/>
            <w:tcBorders>
              <w:tl2br w:val="nil"/>
              <w:tr2bl w:val="nil"/>
            </w:tcBorders>
            <w:vAlign w:val="center"/>
          </w:tcPr>
          <w:p w:rsidR="005461F7" w:rsidRDefault="005461F7">
            <w:pPr>
              <w:spacing w:after="0" w:line="300" w:lineRule="exact"/>
              <w:jc w:val="center"/>
              <w:rPr>
                <w:rFonts w:ascii="Times New Roman" w:eastAsia="仿宋" w:hAnsi="Times New Roman" w:cs="Times New Roman"/>
                <w:bCs/>
                <w:sz w:val="21"/>
                <w:szCs w:val="21"/>
                <w:lang w:eastAsia="zh-CN"/>
              </w:rPr>
            </w:pPr>
          </w:p>
        </w:tc>
        <w:tc>
          <w:tcPr>
            <w:tcW w:w="1014"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苯并</w:t>
            </w:r>
            <w:r>
              <w:rPr>
                <w:rFonts w:ascii="Times New Roman" w:eastAsia="仿宋" w:hAnsi="Times New Roman" w:cs="Times New Roman"/>
                <w:sz w:val="21"/>
                <w:szCs w:val="21"/>
                <w:lang w:eastAsia="zh-CN"/>
              </w:rPr>
              <w:t>[a]</w:t>
            </w:r>
            <w:r>
              <w:rPr>
                <w:rFonts w:ascii="Times New Roman" w:eastAsia="仿宋" w:hAnsi="Times New Roman" w:cs="Times New Roman"/>
                <w:sz w:val="21"/>
                <w:szCs w:val="21"/>
                <w:lang w:eastAsia="zh-CN"/>
              </w:rPr>
              <w:t>蒽</w:t>
            </w:r>
          </w:p>
        </w:tc>
        <w:tc>
          <w:tcPr>
            <w:tcW w:w="1152" w:type="pct"/>
            <w:tcBorders>
              <w:tl2br w:val="nil"/>
              <w:tr2bl w:val="nil"/>
            </w:tcBorders>
            <w:tcMar>
              <w:top w:w="0" w:type="dxa"/>
              <w:left w:w="0" w:type="dxa"/>
              <w:bottom w:w="0" w:type="dxa"/>
              <w:right w:w="0" w:type="dxa"/>
            </w:tcMar>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气相色谱质谱法</w:t>
            </w:r>
          </w:p>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w:t>
            </w:r>
            <w:r>
              <w:rPr>
                <w:rFonts w:ascii="Times New Roman" w:eastAsia="仿宋" w:hAnsi="Times New Roman" w:cs="Times New Roman"/>
                <w:bCs/>
                <w:sz w:val="21"/>
                <w:szCs w:val="21"/>
                <w:lang w:eastAsia="zh-CN"/>
              </w:rPr>
              <w:t>HJ834-2017</w:t>
            </w:r>
            <w:r>
              <w:rPr>
                <w:rFonts w:ascii="Times New Roman" w:eastAsia="仿宋" w:hAnsi="Times New Roman" w:cs="Times New Roman"/>
                <w:bCs/>
                <w:sz w:val="21"/>
                <w:szCs w:val="21"/>
                <w:lang w:eastAsia="zh-CN"/>
              </w:rPr>
              <w:t>）</w:t>
            </w:r>
          </w:p>
        </w:tc>
        <w:tc>
          <w:tcPr>
            <w:tcW w:w="1609"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ISQ7000</w:t>
            </w:r>
            <w:r>
              <w:rPr>
                <w:rFonts w:ascii="Times New Roman" w:eastAsia="仿宋" w:hAnsi="Times New Roman" w:cs="Times New Roman"/>
                <w:bCs/>
                <w:sz w:val="21"/>
                <w:szCs w:val="21"/>
                <w:lang w:eastAsia="zh-CN"/>
              </w:rPr>
              <w:t>气相色谱质谱联用仪</w:t>
            </w:r>
            <w:r>
              <w:rPr>
                <w:rFonts w:ascii="Times New Roman" w:eastAsia="仿宋" w:hAnsi="Times New Roman" w:cs="Times New Roman"/>
                <w:sz w:val="21"/>
                <w:szCs w:val="21"/>
                <w:lang w:eastAsia="zh-CN" w:bidi="ar"/>
              </w:rPr>
              <w:t>(JLJC-JC-014-02)</w:t>
            </w:r>
          </w:p>
        </w:tc>
        <w:tc>
          <w:tcPr>
            <w:tcW w:w="749"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0.10</w:t>
            </w:r>
          </w:p>
        </w:tc>
      </w:tr>
      <w:tr w:rsidR="005461F7">
        <w:trPr>
          <w:trHeight w:val="397"/>
          <w:jc w:val="center"/>
        </w:trPr>
        <w:tc>
          <w:tcPr>
            <w:tcW w:w="474" w:type="pct"/>
            <w:vMerge/>
            <w:tcBorders>
              <w:tl2br w:val="nil"/>
              <w:tr2bl w:val="nil"/>
            </w:tcBorders>
            <w:vAlign w:val="center"/>
          </w:tcPr>
          <w:p w:rsidR="005461F7" w:rsidRDefault="005461F7">
            <w:pPr>
              <w:spacing w:after="0" w:line="300" w:lineRule="exact"/>
              <w:jc w:val="center"/>
              <w:rPr>
                <w:rFonts w:ascii="Times New Roman" w:eastAsia="仿宋" w:hAnsi="Times New Roman" w:cs="Times New Roman"/>
                <w:bCs/>
                <w:sz w:val="21"/>
                <w:szCs w:val="21"/>
              </w:rPr>
            </w:pPr>
          </w:p>
        </w:tc>
        <w:tc>
          <w:tcPr>
            <w:tcW w:w="1014"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苯并</w:t>
            </w:r>
            <w:r>
              <w:rPr>
                <w:rFonts w:ascii="Times New Roman" w:eastAsia="仿宋" w:hAnsi="Times New Roman" w:cs="Times New Roman"/>
                <w:sz w:val="21"/>
                <w:szCs w:val="21"/>
                <w:lang w:eastAsia="zh-CN"/>
              </w:rPr>
              <w:t>[a]</w:t>
            </w:r>
            <w:r>
              <w:rPr>
                <w:rFonts w:ascii="Times New Roman" w:eastAsia="仿宋" w:hAnsi="Times New Roman" w:cs="Times New Roman"/>
                <w:sz w:val="21"/>
                <w:szCs w:val="21"/>
                <w:lang w:eastAsia="zh-CN"/>
              </w:rPr>
              <w:t>芘</w:t>
            </w:r>
          </w:p>
        </w:tc>
        <w:tc>
          <w:tcPr>
            <w:tcW w:w="1152" w:type="pct"/>
            <w:tcBorders>
              <w:tl2br w:val="nil"/>
              <w:tr2bl w:val="nil"/>
            </w:tcBorders>
            <w:tcMar>
              <w:top w:w="0" w:type="dxa"/>
              <w:left w:w="0" w:type="dxa"/>
              <w:bottom w:w="0" w:type="dxa"/>
              <w:right w:w="0" w:type="dxa"/>
            </w:tcMar>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气相色谱质谱法</w:t>
            </w:r>
          </w:p>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w:t>
            </w:r>
            <w:r>
              <w:rPr>
                <w:rFonts w:ascii="Times New Roman" w:eastAsia="仿宋" w:hAnsi="Times New Roman" w:cs="Times New Roman"/>
                <w:bCs/>
                <w:sz w:val="21"/>
                <w:szCs w:val="21"/>
                <w:lang w:eastAsia="zh-CN"/>
              </w:rPr>
              <w:t>HJ834-2017</w:t>
            </w:r>
            <w:r>
              <w:rPr>
                <w:rFonts w:ascii="Times New Roman" w:eastAsia="仿宋" w:hAnsi="Times New Roman" w:cs="Times New Roman"/>
                <w:bCs/>
                <w:sz w:val="21"/>
                <w:szCs w:val="21"/>
                <w:lang w:eastAsia="zh-CN"/>
              </w:rPr>
              <w:t>）</w:t>
            </w:r>
          </w:p>
        </w:tc>
        <w:tc>
          <w:tcPr>
            <w:tcW w:w="1609"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ISQ7000</w:t>
            </w:r>
            <w:r>
              <w:rPr>
                <w:rFonts w:ascii="Times New Roman" w:eastAsia="仿宋" w:hAnsi="Times New Roman" w:cs="Times New Roman"/>
                <w:bCs/>
                <w:sz w:val="21"/>
                <w:szCs w:val="21"/>
                <w:lang w:eastAsia="zh-CN"/>
              </w:rPr>
              <w:t>气相色谱质谱联用仪</w:t>
            </w:r>
            <w:r>
              <w:rPr>
                <w:rFonts w:ascii="Times New Roman" w:eastAsia="仿宋" w:hAnsi="Times New Roman" w:cs="Times New Roman"/>
                <w:sz w:val="21"/>
                <w:szCs w:val="21"/>
                <w:lang w:eastAsia="zh-CN" w:bidi="ar"/>
              </w:rPr>
              <w:t>(JLJC-JC-014-02)</w:t>
            </w:r>
          </w:p>
        </w:tc>
        <w:tc>
          <w:tcPr>
            <w:tcW w:w="749"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0.10</w:t>
            </w:r>
          </w:p>
        </w:tc>
      </w:tr>
      <w:tr w:rsidR="005461F7">
        <w:trPr>
          <w:trHeight w:val="397"/>
          <w:jc w:val="center"/>
        </w:trPr>
        <w:tc>
          <w:tcPr>
            <w:tcW w:w="474" w:type="pct"/>
            <w:vMerge/>
            <w:tcBorders>
              <w:tl2br w:val="nil"/>
              <w:tr2bl w:val="nil"/>
            </w:tcBorders>
            <w:vAlign w:val="center"/>
          </w:tcPr>
          <w:p w:rsidR="005461F7" w:rsidRDefault="005461F7">
            <w:pPr>
              <w:spacing w:after="0" w:line="300" w:lineRule="exact"/>
              <w:jc w:val="center"/>
              <w:rPr>
                <w:rFonts w:ascii="Times New Roman" w:eastAsia="仿宋" w:hAnsi="Times New Roman" w:cs="Times New Roman"/>
                <w:bCs/>
                <w:sz w:val="21"/>
                <w:szCs w:val="21"/>
                <w:lang w:eastAsia="zh-CN"/>
              </w:rPr>
            </w:pPr>
          </w:p>
        </w:tc>
        <w:tc>
          <w:tcPr>
            <w:tcW w:w="1014"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苯并</w:t>
            </w:r>
            <w:r>
              <w:rPr>
                <w:rFonts w:ascii="Times New Roman" w:eastAsia="仿宋" w:hAnsi="Times New Roman" w:cs="Times New Roman"/>
                <w:sz w:val="21"/>
                <w:szCs w:val="21"/>
                <w:lang w:eastAsia="zh-CN"/>
              </w:rPr>
              <w:t>[b]</w:t>
            </w:r>
            <w:r>
              <w:rPr>
                <w:rFonts w:ascii="Times New Roman" w:eastAsia="仿宋" w:hAnsi="Times New Roman" w:cs="Times New Roman"/>
                <w:sz w:val="21"/>
                <w:szCs w:val="21"/>
                <w:lang w:eastAsia="zh-CN"/>
              </w:rPr>
              <w:t>荧蒽</w:t>
            </w:r>
          </w:p>
        </w:tc>
        <w:tc>
          <w:tcPr>
            <w:tcW w:w="1152" w:type="pct"/>
            <w:tcBorders>
              <w:tl2br w:val="nil"/>
              <w:tr2bl w:val="nil"/>
            </w:tcBorders>
            <w:tcMar>
              <w:top w:w="0" w:type="dxa"/>
              <w:left w:w="0" w:type="dxa"/>
              <w:bottom w:w="0" w:type="dxa"/>
              <w:right w:w="0" w:type="dxa"/>
            </w:tcMar>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气相色谱质谱法</w:t>
            </w:r>
          </w:p>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w:t>
            </w:r>
            <w:r>
              <w:rPr>
                <w:rFonts w:ascii="Times New Roman" w:eastAsia="仿宋" w:hAnsi="Times New Roman" w:cs="Times New Roman"/>
                <w:bCs/>
                <w:sz w:val="21"/>
                <w:szCs w:val="21"/>
                <w:lang w:eastAsia="zh-CN"/>
              </w:rPr>
              <w:t>HJ834-2017</w:t>
            </w:r>
            <w:r>
              <w:rPr>
                <w:rFonts w:ascii="Times New Roman" w:eastAsia="仿宋" w:hAnsi="Times New Roman" w:cs="Times New Roman"/>
                <w:bCs/>
                <w:sz w:val="21"/>
                <w:szCs w:val="21"/>
                <w:lang w:eastAsia="zh-CN"/>
              </w:rPr>
              <w:t>）</w:t>
            </w:r>
          </w:p>
        </w:tc>
        <w:tc>
          <w:tcPr>
            <w:tcW w:w="1609"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ISQ7000</w:t>
            </w:r>
            <w:r>
              <w:rPr>
                <w:rFonts w:ascii="Times New Roman" w:eastAsia="仿宋" w:hAnsi="Times New Roman" w:cs="Times New Roman"/>
                <w:bCs/>
                <w:sz w:val="21"/>
                <w:szCs w:val="21"/>
                <w:lang w:eastAsia="zh-CN"/>
              </w:rPr>
              <w:t>气相色谱质谱联用仪</w:t>
            </w:r>
            <w:r>
              <w:rPr>
                <w:rFonts w:ascii="Times New Roman" w:eastAsia="仿宋" w:hAnsi="Times New Roman" w:cs="Times New Roman"/>
                <w:sz w:val="21"/>
                <w:szCs w:val="21"/>
                <w:lang w:eastAsia="zh-CN" w:bidi="ar"/>
              </w:rPr>
              <w:t>(JLJC-JC-014-02)</w:t>
            </w:r>
          </w:p>
        </w:tc>
        <w:tc>
          <w:tcPr>
            <w:tcW w:w="749"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0.20</w:t>
            </w:r>
          </w:p>
        </w:tc>
      </w:tr>
      <w:tr w:rsidR="005461F7">
        <w:trPr>
          <w:trHeight w:val="397"/>
          <w:jc w:val="center"/>
        </w:trPr>
        <w:tc>
          <w:tcPr>
            <w:tcW w:w="474" w:type="pct"/>
            <w:vMerge/>
            <w:tcBorders>
              <w:tl2br w:val="nil"/>
              <w:tr2bl w:val="nil"/>
            </w:tcBorders>
            <w:vAlign w:val="center"/>
          </w:tcPr>
          <w:p w:rsidR="005461F7" w:rsidRDefault="005461F7">
            <w:pPr>
              <w:spacing w:after="0" w:line="300" w:lineRule="exact"/>
              <w:jc w:val="center"/>
              <w:rPr>
                <w:rFonts w:ascii="Times New Roman" w:eastAsia="仿宋" w:hAnsi="Times New Roman" w:cs="Times New Roman"/>
                <w:bCs/>
                <w:sz w:val="21"/>
                <w:szCs w:val="21"/>
                <w:lang w:eastAsia="zh-CN"/>
              </w:rPr>
            </w:pPr>
          </w:p>
        </w:tc>
        <w:tc>
          <w:tcPr>
            <w:tcW w:w="1014"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苯并</w:t>
            </w:r>
            <w:r>
              <w:rPr>
                <w:rFonts w:ascii="Times New Roman" w:eastAsia="仿宋" w:hAnsi="Times New Roman" w:cs="Times New Roman"/>
                <w:sz w:val="21"/>
                <w:szCs w:val="21"/>
                <w:lang w:eastAsia="zh-CN"/>
              </w:rPr>
              <w:t>[k]</w:t>
            </w:r>
            <w:r>
              <w:rPr>
                <w:rFonts w:ascii="Times New Roman" w:eastAsia="仿宋" w:hAnsi="Times New Roman" w:cs="Times New Roman"/>
                <w:sz w:val="21"/>
                <w:szCs w:val="21"/>
                <w:lang w:eastAsia="zh-CN"/>
              </w:rPr>
              <w:t>荧蒽</w:t>
            </w:r>
          </w:p>
        </w:tc>
        <w:tc>
          <w:tcPr>
            <w:tcW w:w="1152" w:type="pct"/>
            <w:tcBorders>
              <w:tl2br w:val="nil"/>
              <w:tr2bl w:val="nil"/>
            </w:tcBorders>
            <w:tcMar>
              <w:top w:w="0" w:type="dxa"/>
              <w:left w:w="0" w:type="dxa"/>
              <w:bottom w:w="0" w:type="dxa"/>
              <w:right w:w="0" w:type="dxa"/>
            </w:tcMar>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气相色谱质谱法</w:t>
            </w:r>
          </w:p>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w:t>
            </w:r>
            <w:r>
              <w:rPr>
                <w:rFonts w:ascii="Times New Roman" w:eastAsia="仿宋" w:hAnsi="Times New Roman" w:cs="Times New Roman"/>
                <w:bCs/>
                <w:sz w:val="21"/>
                <w:szCs w:val="21"/>
                <w:lang w:eastAsia="zh-CN"/>
              </w:rPr>
              <w:t>HJ834-2017</w:t>
            </w:r>
            <w:r>
              <w:rPr>
                <w:rFonts w:ascii="Times New Roman" w:eastAsia="仿宋" w:hAnsi="Times New Roman" w:cs="Times New Roman"/>
                <w:bCs/>
                <w:sz w:val="21"/>
                <w:szCs w:val="21"/>
                <w:lang w:eastAsia="zh-CN"/>
              </w:rPr>
              <w:t>）</w:t>
            </w:r>
          </w:p>
        </w:tc>
        <w:tc>
          <w:tcPr>
            <w:tcW w:w="1609"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ISQ7000</w:t>
            </w:r>
            <w:r>
              <w:rPr>
                <w:rFonts w:ascii="Times New Roman" w:eastAsia="仿宋" w:hAnsi="Times New Roman" w:cs="Times New Roman"/>
                <w:bCs/>
                <w:sz w:val="21"/>
                <w:szCs w:val="21"/>
                <w:lang w:eastAsia="zh-CN"/>
              </w:rPr>
              <w:t>气相色谱质谱联用仪</w:t>
            </w:r>
            <w:r>
              <w:rPr>
                <w:rFonts w:ascii="Times New Roman" w:eastAsia="仿宋" w:hAnsi="Times New Roman" w:cs="Times New Roman"/>
                <w:sz w:val="21"/>
                <w:szCs w:val="21"/>
                <w:lang w:eastAsia="zh-CN" w:bidi="ar"/>
              </w:rPr>
              <w:t>(JLJC-JC-014-02)</w:t>
            </w:r>
          </w:p>
        </w:tc>
        <w:tc>
          <w:tcPr>
            <w:tcW w:w="749"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0.10</w:t>
            </w:r>
          </w:p>
        </w:tc>
      </w:tr>
      <w:tr w:rsidR="005461F7">
        <w:trPr>
          <w:trHeight w:val="397"/>
          <w:jc w:val="center"/>
        </w:trPr>
        <w:tc>
          <w:tcPr>
            <w:tcW w:w="474" w:type="pct"/>
            <w:vMerge/>
            <w:tcBorders>
              <w:tl2br w:val="nil"/>
              <w:tr2bl w:val="nil"/>
            </w:tcBorders>
            <w:vAlign w:val="center"/>
          </w:tcPr>
          <w:p w:rsidR="005461F7" w:rsidRDefault="005461F7">
            <w:pPr>
              <w:spacing w:after="0" w:line="300" w:lineRule="exact"/>
              <w:jc w:val="center"/>
              <w:rPr>
                <w:rFonts w:ascii="Times New Roman" w:eastAsia="仿宋" w:hAnsi="Times New Roman" w:cs="Times New Roman"/>
                <w:bCs/>
                <w:sz w:val="21"/>
                <w:szCs w:val="21"/>
              </w:rPr>
            </w:pPr>
          </w:p>
        </w:tc>
        <w:tc>
          <w:tcPr>
            <w:tcW w:w="1014"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䓛</w:t>
            </w:r>
          </w:p>
        </w:tc>
        <w:tc>
          <w:tcPr>
            <w:tcW w:w="1152" w:type="pct"/>
            <w:tcBorders>
              <w:tl2br w:val="nil"/>
              <w:tr2bl w:val="nil"/>
            </w:tcBorders>
            <w:tcMar>
              <w:top w:w="0" w:type="dxa"/>
              <w:left w:w="0" w:type="dxa"/>
              <w:bottom w:w="0" w:type="dxa"/>
              <w:right w:w="0" w:type="dxa"/>
            </w:tcMar>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气相色谱质谱法</w:t>
            </w:r>
          </w:p>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w:t>
            </w:r>
            <w:r>
              <w:rPr>
                <w:rFonts w:ascii="Times New Roman" w:eastAsia="仿宋" w:hAnsi="Times New Roman" w:cs="Times New Roman"/>
                <w:bCs/>
                <w:sz w:val="21"/>
                <w:szCs w:val="21"/>
                <w:lang w:eastAsia="zh-CN"/>
              </w:rPr>
              <w:t>HJ834-2017</w:t>
            </w:r>
            <w:r>
              <w:rPr>
                <w:rFonts w:ascii="Times New Roman" w:eastAsia="仿宋" w:hAnsi="Times New Roman" w:cs="Times New Roman"/>
                <w:bCs/>
                <w:sz w:val="21"/>
                <w:szCs w:val="21"/>
                <w:lang w:eastAsia="zh-CN"/>
              </w:rPr>
              <w:t>）</w:t>
            </w:r>
          </w:p>
        </w:tc>
        <w:tc>
          <w:tcPr>
            <w:tcW w:w="1609"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ISQ7000</w:t>
            </w:r>
            <w:r>
              <w:rPr>
                <w:rFonts w:ascii="Times New Roman" w:eastAsia="仿宋" w:hAnsi="Times New Roman" w:cs="Times New Roman"/>
                <w:bCs/>
                <w:sz w:val="21"/>
                <w:szCs w:val="21"/>
                <w:lang w:eastAsia="zh-CN"/>
              </w:rPr>
              <w:t>气相色谱质谱联用仪</w:t>
            </w:r>
            <w:r>
              <w:rPr>
                <w:rFonts w:ascii="Times New Roman" w:eastAsia="仿宋" w:hAnsi="Times New Roman" w:cs="Times New Roman"/>
                <w:sz w:val="21"/>
                <w:szCs w:val="21"/>
                <w:lang w:eastAsia="zh-CN" w:bidi="ar"/>
              </w:rPr>
              <w:t>(JLJC-JC-014-02)</w:t>
            </w:r>
          </w:p>
        </w:tc>
        <w:tc>
          <w:tcPr>
            <w:tcW w:w="749"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0.10</w:t>
            </w:r>
          </w:p>
        </w:tc>
      </w:tr>
      <w:tr w:rsidR="005461F7">
        <w:trPr>
          <w:trHeight w:val="397"/>
          <w:jc w:val="center"/>
        </w:trPr>
        <w:tc>
          <w:tcPr>
            <w:tcW w:w="474" w:type="pct"/>
            <w:vMerge/>
            <w:tcBorders>
              <w:tl2br w:val="nil"/>
              <w:tr2bl w:val="nil"/>
            </w:tcBorders>
            <w:vAlign w:val="center"/>
          </w:tcPr>
          <w:p w:rsidR="005461F7" w:rsidRDefault="005461F7">
            <w:pPr>
              <w:spacing w:after="0" w:line="300" w:lineRule="exact"/>
              <w:jc w:val="center"/>
              <w:rPr>
                <w:rFonts w:ascii="Times New Roman" w:eastAsia="仿宋" w:hAnsi="Times New Roman" w:cs="Times New Roman"/>
                <w:bCs/>
                <w:sz w:val="21"/>
                <w:szCs w:val="21"/>
              </w:rPr>
            </w:pPr>
          </w:p>
        </w:tc>
        <w:tc>
          <w:tcPr>
            <w:tcW w:w="1014"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二苯并</w:t>
            </w:r>
            <w:r>
              <w:rPr>
                <w:rFonts w:ascii="Times New Roman" w:eastAsia="仿宋" w:hAnsi="Times New Roman" w:cs="Times New Roman"/>
                <w:sz w:val="21"/>
                <w:szCs w:val="21"/>
                <w:lang w:eastAsia="zh-CN"/>
              </w:rPr>
              <w:t>[a</w:t>
            </w:r>
            <w:r>
              <w:rPr>
                <w:rFonts w:ascii="Times New Roman" w:eastAsia="仿宋" w:hAnsi="Times New Roman" w:cs="Times New Roman" w:hint="eastAsia"/>
                <w:sz w:val="21"/>
                <w:szCs w:val="21"/>
                <w:lang w:eastAsia="zh-CN"/>
              </w:rPr>
              <w:t>，</w:t>
            </w:r>
            <w:r>
              <w:rPr>
                <w:rFonts w:ascii="Times New Roman" w:eastAsia="仿宋" w:hAnsi="Times New Roman" w:cs="Times New Roman"/>
                <w:sz w:val="21"/>
                <w:szCs w:val="21"/>
                <w:lang w:eastAsia="zh-CN"/>
              </w:rPr>
              <w:t>h]</w:t>
            </w:r>
            <w:r>
              <w:rPr>
                <w:rFonts w:ascii="Times New Roman" w:eastAsia="仿宋" w:hAnsi="Times New Roman" w:cs="Times New Roman"/>
                <w:sz w:val="21"/>
                <w:szCs w:val="21"/>
                <w:lang w:eastAsia="zh-CN"/>
              </w:rPr>
              <w:t>蒽</w:t>
            </w:r>
          </w:p>
        </w:tc>
        <w:tc>
          <w:tcPr>
            <w:tcW w:w="1152" w:type="pct"/>
            <w:tcBorders>
              <w:tl2br w:val="nil"/>
              <w:tr2bl w:val="nil"/>
            </w:tcBorders>
            <w:tcMar>
              <w:top w:w="0" w:type="dxa"/>
              <w:left w:w="0" w:type="dxa"/>
              <w:bottom w:w="0" w:type="dxa"/>
              <w:right w:w="0" w:type="dxa"/>
            </w:tcMar>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气相色谱质谱法</w:t>
            </w:r>
          </w:p>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w:t>
            </w:r>
            <w:r>
              <w:rPr>
                <w:rFonts w:ascii="Times New Roman" w:eastAsia="仿宋" w:hAnsi="Times New Roman" w:cs="Times New Roman"/>
                <w:bCs/>
                <w:sz w:val="21"/>
                <w:szCs w:val="21"/>
                <w:lang w:eastAsia="zh-CN"/>
              </w:rPr>
              <w:t>HJ834-2017</w:t>
            </w:r>
            <w:r>
              <w:rPr>
                <w:rFonts w:ascii="Times New Roman" w:eastAsia="仿宋" w:hAnsi="Times New Roman" w:cs="Times New Roman"/>
                <w:bCs/>
                <w:sz w:val="21"/>
                <w:szCs w:val="21"/>
                <w:lang w:eastAsia="zh-CN"/>
              </w:rPr>
              <w:t>）</w:t>
            </w:r>
          </w:p>
        </w:tc>
        <w:tc>
          <w:tcPr>
            <w:tcW w:w="1609"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ISQ7000</w:t>
            </w:r>
            <w:r>
              <w:rPr>
                <w:rFonts w:ascii="Times New Roman" w:eastAsia="仿宋" w:hAnsi="Times New Roman" w:cs="Times New Roman"/>
                <w:bCs/>
                <w:sz w:val="21"/>
                <w:szCs w:val="21"/>
                <w:lang w:eastAsia="zh-CN"/>
              </w:rPr>
              <w:t>气相色谱质谱联用仪</w:t>
            </w:r>
            <w:r>
              <w:rPr>
                <w:rFonts w:ascii="Times New Roman" w:eastAsia="仿宋" w:hAnsi="Times New Roman" w:cs="Times New Roman"/>
                <w:sz w:val="21"/>
                <w:szCs w:val="21"/>
                <w:lang w:eastAsia="zh-CN" w:bidi="ar"/>
              </w:rPr>
              <w:t>(JLJC-JC-014-02)</w:t>
            </w:r>
          </w:p>
        </w:tc>
        <w:tc>
          <w:tcPr>
            <w:tcW w:w="749"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0.10</w:t>
            </w:r>
          </w:p>
        </w:tc>
      </w:tr>
      <w:tr w:rsidR="005461F7">
        <w:trPr>
          <w:trHeight w:val="397"/>
          <w:jc w:val="center"/>
        </w:trPr>
        <w:tc>
          <w:tcPr>
            <w:tcW w:w="474" w:type="pct"/>
            <w:vMerge/>
            <w:tcBorders>
              <w:tl2br w:val="nil"/>
              <w:tr2bl w:val="nil"/>
            </w:tcBorders>
            <w:vAlign w:val="center"/>
          </w:tcPr>
          <w:p w:rsidR="005461F7" w:rsidRDefault="005461F7">
            <w:pPr>
              <w:spacing w:after="0" w:line="300" w:lineRule="exact"/>
              <w:jc w:val="center"/>
              <w:rPr>
                <w:rFonts w:ascii="Times New Roman" w:eastAsia="仿宋" w:hAnsi="Times New Roman" w:cs="Times New Roman"/>
                <w:bCs/>
                <w:sz w:val="21"/>
                <w:szCs w:val="21"/>
              </w:rPr>
            </w:pPr>
          </w:p>
        </w:tc>
        <w:tc>
          <w:tcPr>
            <w:tcW w:w="1014"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茚并</w:t>
            </w:r>
            <w:r>
              <w:rPr>
                <w:rFonts w:ascii="Times New Roman" w:eastAsia="仿宋" w:hAnsi="Times New Roman" w:cs="Times New Roman"/>
                <w:sz w:val="21"/>
                <w:szCs w:val="21"/>
                <w:lang w:eastAsia="zh-CN"/>
              </w:rPr>
              <w:t>[1</w:t>
            </w:r>
            <w:r>
              <w:rPr>
                <w:rFonts w:ascii="Times New Roman" w:eastAsia="仿宋" w:hAnsi="Times New Roman" w:cs="Times New Roman" w:hint="eastAsia"/>
                <w:sz w:val="21"/>
                <w:szCs w:val="21"/>
                <w:lang w:eastAsia="zh-CN"/>
              </w:rPr>
              <w:t>，</w:t>
            </w:r>
            <w:r>
              <w:rPr>
                <w:rFonts w:ascii="Times New Roman" w:eastAsia="仿宋" w:hAnsi="Times New Roman" w:cs="Times New Roman"/>
                <w:sz w:val="21"/>
                <w:szCs w:val="21"/>
                <w:lang w:eastAsia="zh-CN"/>
              </w:rPr>
              <w:t>2</w:t>
            </w:r>
            <w:r>
              <w:rPr>
                <w:rFonts w:ascii="Times New Roman" w:eastAsia="仿宋" w:hAnsi="Times New Roman" w:cs="Times New Roman" w:hint="eastAsia"/>
                <w:sz w:val="21"/>
                <w:szCs w:val="21"/>
                <w:lang w:eastAsia="zh-CN"/>
              </w:rPr>
              <w:t>，</w:t>
            </w:r>
            <w:r>
              <w:rPr>
                <w:rFonts w:ascii="Times New Roman" w:eastAsia="仿宋" w:hAnsi="Times New Roman" w:cs="Times New Roman"/>
                <w:sz w:val="21"/>
                <w:szCs w:val="21"/>
                <w:lang w:eastAsia="zh-CN"/>
              </w:rPr>
              <w:t>3-cd]</w:t>
            </w:r>
            <w:r>
              <w:rPr>
                <w:rFonts w:ascii="Times New Roman" w:eastAsia="仿宋" w:hAnsi="Times New Roman" w:cs="Times New Roman"/>
                <w:sz w:val="21"/>
                <w:szCs w:val="21"/>
                <w:lang w:eastAsia="zh-CN"/>
              </w:rPr>
              <w:t>芘</w:t>
            </w:r>
          </w:p>
        </w:tc>
        <w:tc>
          <w:tcPr>
            <w:tcW w:w="1152" w:type="pct"/>
            <w:tcBorders>
              <w:tl2br w:val="nil"/>
              <w:tr2bl w:val="nil"/>
            </w:tcBorders>
            <w:tcMar>
              <w:top w:w="0" w:type="dxa"/>
              <w:left w:w="0" w:type="dxa"/>
              <w:bottom w:w="0" w:type="dxa"/>
              <w:right w:w="0" w:type="dxa"/>
            </w:tcMar>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气相色谱质谱法</w:t>
            </w:r>
          </w:p>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w:t>
            </w:r>
            <w:r>
              <w:rPr>
                <w:rFonts w:ascii="Times New Roman" w:eastAsia="仿宋" w:hAnsi="Times New Roman" w:cs="Times New Roman"/>
                <w:bCs/>
                <w:sz w:val="21"/>
                <w:szCs w:val="21"/>
                <w:lang w:eastAsia="zh-CN"/>
              </w:rPr>
              <w:t>HJ834-2017</w:t>
            </w:r>
            <w:r>
              <w:rPr>
                <w:rFonts w:ascii="Times New Roman" w:eastAsia="仿宋" w:hAnsi="Times New Roman" w:cs="Times New Roman"/>
                <w:bCs/>
                <w:sz w:val="21"/>
                <w:szCs w:val="21"/>
                <w:lang w:eastAsia="zh-CN"/>
              </w:rPr>
              <w:t>）</w:t>
            </w:r>
          </w:p>
        </w:tc>
        <w:tc>
          <w:tcPr>
            <w:tcW w:w="1609"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ISQ7000</w:t>
            </w:r>
            <w:r>
              <w:rPr>
                <w:rFonts w:ascii="Times New Roman" w:eastAsia="仿宋" w:hAnsi="Times New Roman" w:cs="Times New Roman"/>
                <w:bCs/>
                <w:sz w:val="21"/>
                <w:szCs w:val="21"/>
                <w:lang w:eastAsia="zh-CN"/>
              </w:rPr>
              <w:t>气相色谱质谱联用仪</w:t>
            </w:r>
            <w:r>
              <w:rPr>
                <w:rFonts w:ascii="Times New Roman" w:eastAsia="仿宋" w:hAnsi="Times New Roman" w:cs="Times New Roman"/>
                <w:sz w:val="21"/>
                <w:szCs w:val="21"/>
                <w:lang w:eastAsia="zh-CN" w:bidi="ar"/>
              </w:rPr>
              <w:t>(JLJC-JC-014-02)</w:t>
            </w:r>
          </w:p>
        </w:tc>
        <w:tc>
          <w:tcPr>
            <w:tcW w:w="749"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0.10</w:t>
            </w:r>
          </w:p>
        </w:tc>
      </w:tr>
      <w:tr w:rsidR="005461F7">
        <w:trPr>
          <w:trHeight w:val="397"/>
          <w:jc w:val="center"/>
        </w:trPr>
        <w:tc>
          <w:tcPr>
            <w:tcW w:w="474" w:type="pct"/>
            <w:vMerge/>
            <w:tcBorders>
              <w:tl2br w:val="nil"/>
              <w:tr2bl w:val="nil"/>
            </w:tcBorders>
            <w:vAlign w:val="center"/>
          </w:tcPr>
          <w:p w:rsidR="005461F7" w:rsidRDefault="005461F7">
            <w:pPr>
              <w:spacing w:after="0" w:line="300" w:lineRule="exact"/>
              <w:jc w:val="center"/>
              <w:rPr>
                <w:rFonts w:ascii="Times New Roman" w:eastAsia="仿宋" w:hAnsi="Times New Roman" w:cs="Times New Roman"/>
                <w:bCs/>
                <w:sz w:val="21"/>
                <w:szCs w:val="21"/>
                <w:lang w:eastAsia="zh-CN"/>
              </w:rPr>
            </w:pPr>
          </w:p>
        </w:tc>
        <w:tc>
          <w:tcPr>
            <w:tcW w:w="1014"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萘</w:t>
            </w:r>
          </w:p>
        </w:tc>
        <w:tc>
          <w:tcPr>
            <w:tcW w:w="1152" w:type="pct"/>
            <w:tcBorders>
              <w:tl2br w:val="nil"/>
              <w:tr2bl w:val="nil"/>
            </w:tcBorders>
            <w:tcMar>
              <w:top w:w="0" w:type="dxa"/>
              <w:left w:w="0" w:type="dxa"/>
              <w:bottom w:w="0" w:type="dxa"/>
              <w:right w:w="0" w:type="dxa"/>
            </w:tcMar>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气相色谱质谱法</w:t>
            </w:r>
          </w:p>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w:t>
            </w:r>
            <w:r>
              <w:rPr>
                <w:rFonts w:ascii="Times New Roman" w:eastAsia="仿宋" w:hAnsi="Times New Roman" w:cs="Times New Roman"/>
                <w:bCs/>
                <w:sz w:val="21"/>
                <w:szCs w:val="21"/>
                <w:lang w:eastAsia="zh-CN"/>
              </w:rPr>
              <w:t>HJ834-2017</w:t>
            </w:r>
            <w:r>
              <w:rPr>
                <w:rFonts w:ascii="Times New Roman" w:eastAsia="仿宋" w:hAnsi="Times New Roman" w:cs="Times New Roman"/>
                <w:bCs/>
                <w:sz w:val="21"/>
                <w:szCs w:val="21"/>
                <w:lang w:eastAsia="zh-CN"/>
              </w:rPr>
              <w:t>）</w:t>
            </w:r>
          </w:p>
        </w:tc>
        <w:tc>
          <w:tcPr>
            <w:tcW w:w="1609"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ISQ7000</w:t>
            </w:r>
            <w:r>
              <w:rPr>
                <w:rFonts w:ascii="Times New Roman" w:eastAsia="仿宋" w:hAnsi="Times New Roman" w:cs="Times New Roman"/>
                <w:bCs/>
                <w:sz w:val="21"/>
                <w:szCs w:val="21"/>
                <w:lang w:eastAsia="zh-CN"/>
              </w:rPr>
              <w:t>气相色谱质谱联用仪</w:t>
            </w:r>
            <w:r>
              <w:rPr>
                <w:rFonts w:ascii="Times New Roman" w:eastAsia="仿宋" w:hAnsi="Times New Roman" w:cs="Times New Roman"/>
                <w:sz w:val="21"/>
                <w:szCs w:val="21"/>
                <w:lang w:eastAsia="zh-CN" w:bidi="ar"/>
              </w:rPr>
              <w:t>(JLJC-JC-014-02)</w:t>
            </w:r>
          </w:p>
        </w:tc>
        <w:tc>
          <w:tcPr>
            <w:tcW w:w="749" w:type="pct"/>
            <w:tcBorders>
              <w:tl2br w:val="nil"/>
              <w:tr2bl w:val="nil"/>
            </w:tcBorders>
            <w:tcMar>
              <w:top w:w="0" w:type="dxa"/>
              <w:left w:w="57" w:type="dxa"/>
              <w:bottom w:w="0" w:type="dxa"/>
              <w:right w:w="57" w:type="dxa"/>
            </w:tcMar>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0.09</w:t>
            </w:r>
          </w:p>
        </w:tc>
      </w:tr>
    </w:tbl>
    <w:p w:rsidR="005461F7" w:rsidRDefault="00D05350">
      <w:pPr>
        <w:spacing w:after="0" w:line="490" w:lineRule="exact"/>
        <w:jc w:val="center"/>
        <w:rPr>
          <w:rFonts w:ascii="仿宋" w:eastAsia="仿宋" w:hAnsi="仿宋"/>
          <w:b/>
          <w:bCs/>
          <w:sz w:val="21"/>
          <w:szCs w:val="21"/>
          <w:lang w:eastAsia="zh-CN"/>
        </w:rPr>
      </w:pPr>
      <w:r>
        <w:rPr>
          <w:rFonts w:ascii="仿宋" w:eastAsia="仿宋" w:hAnsi="仿宋"/>
          <w:b/>
          <w:bCs/>
          <w:sz w:val="21"/>
          <w:szCs w:val="21"/>
          <w:lang w:eastAsia="zh-CN"/>
        </w:rPr>
        <w:t>表</w:t>
      </w:r>
      <w:r>
        <w:rPr>
          <w:rFonts w:ascii="仿宋" w:eastAsia="仿宋" w:hAnsi="仿宋"/>
          <w:b/>
          <w:bCs/>
          <w:sz w:val="21"/>
          <w:szCs w:val="21"/>
          <w:lang w:eastAsia="zh-CN"/>
        </w:rPr>
        <w:t xml:space="preserve">4-4 </w:t>
      </w:r>
      <w:r>
        <w:rPr>
          <w:rFonts w:ascii="仿宋" w:eastAsia="仿宋" w:hAnsi="仿宋"/>
          <w:b/>
          <w:bCs/>
          <w:sz w:val="21"/>
          <w:szCs w:val="21"/>
          <w:lang w:eastAsia="zh-CN"/>
        </w:rPr>
        <w:t>地下水监测方法、仪器、检出限及单位</w:t>
      </w:r>
    </w:p>
    <w:tbl>
      <w:tblPr>
        <w:tblW w:w="5182" w:type="pct"/>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4A0" w:firstRow="1" w:lastRow="0" w:firstColumn="1" w:lastColumn="0" w:noHBand="0" w:noVBand="1"/>
      </w:tblPr>
      <w:tblGrid>
        <w:gridCol w:w="1366"/>
        <w:gridCol w:w="2918"/>
        <w:gridCol w:w="3228"/>
        <w:gridCol w:w="1255"/>
      </w:tblGrid>
      <w:tr w:rsidR="005461F7">
        <w:trPr>
          <w:trHeight w:val="397"/>
          <w:tblHeader/>
          <w:jc w:val="center"/>
        </w:trPr>
        <w:tc>
          <w:tcPr>
            <w:tcW w:w="779" w:type="pct"/>
            <w:tcBorders>
              <w:tl2br w:val="nil"/>
              <w:tr2bl w:val="nil"/>
            </w:tcBorders>
            <w:tcMar>
              <w:left w:w="45" w:type="dxa"/>
              <w:right w:w="45" w:type="dxa"/>
            </w:tcMar>
            <w:vAlign w:val="center"/>
          </w:tcPr>
          <w:p w:rsidR="005461F7" w:rsidRDefault="00D05350">
            <w:pPr>
              <w:spacing w:after="0" w:line="300" w:lineRule="exact"/>
              <w:jc w:val="center"/>
              <w:rPr>
                <w:rFonts w:ascii="Times New Roman" w:eastAsia="仿宋" w:hAnsi="Times New Roman" w:cs="Times New Roman"/>
                <w:b/>
                <w:sz w:val="21"/>
                <w:szCs w:val="21"/>
              </w:rPr>
            </w:pPr>
            <w:r>
              <w:rPr>
                <w:rFonts w:ascii="Times New Roman" w:eastAsia="仿宋" w:hAnsi="Times New Roman" w:cs="Times New Roman"/>
                <w:b/>
                <w:sz w:val="21"/>
                <w:szCs w:val="21"/>
              </w:rPr>
              <w:t>监测项目</w:t>
            </w:r>
          </w:p>
        </w:tc>
        <w:tc>
          <w:tcPr>
            <w:tcW w:w="1663" w:type="pct"/>
            <w:tcBorders>
              <w:tl2br w:val="nil"/>
              <w:tr2bl w:val="nil"/>
            </w:tcBorders>
            <w:tcMar>
              <w:top w:w="0" w:type="dxa"/>
              <w:left w:w="23" w:type="dxa"/>
              <w:bottom w:w="0" w:type="dxa"/>
              <w:right w:w="23" w:type="dxa"/>
            </w:tcMar>
            <w:vAlign w:val="center"/>
          </w:tcPr>
          <w:p w:rsidR="005461F7" w:rsidRDefault="00D05350">
            <w:pPr>
              <w:spacing w:after="0" w:line="300" w:lineRule="exact"/>
              <w:jc w:val="center"/>
              <w:rPr>
                <w:rFonts w:ascii="Times New Roman" w:eastAsia="仿宋" w:hAnsi="Times New Roman" w:cs="Times New Roman"/>
                <w:b/>
                <w:sz w:val="21"/>
                <w:szCs w:val="21"/>
              </w:rPr>
            </w:pPr>
            <w:r>
              <w:rPr>
                <w:rFonts w:ascii="Times New Roman" w:eastAsia="仿宋" w:hAnsi="Times New Roman" w:cs="Times New Roman"/>
                <w:b/>
                <w:sz w:val="21"/>
                <w:szCs w:val="21"/>
              </w:rPr>
              <w:t>监测方法及依据</w:t>
            </w:r>
          </w:p>
        </w:tc>
        <w:tc>
          <w:tcPr>
            <w:tcW w:w="1840" w:type="pct"/>
            <w:tcBorders>
              <w:tl2br w:val="nil"/>
              <w:tr2bl w:val="nil"/>
            </w:tcBorders>
            <w:tcMar>
              <w:left w:w="45" w:type="dxa"/>
              <w:right w:w="45" w:type="dxa"/>
            </w:tcMar>
            <w:vAlign w:val="center"/>
          </w:tcPr>
          <w:p w:rsidR="005461F7" w:rsidRDefault="00D05350">
            <w:pPr>
              <w:spacing w:after="0" w:line="300" w:lineRule="exact"/>
              <w:jc w:val="center"/>
              <w:rPr>
                <w:rFonts w:ascii="Times New Roman" w:eastAsia="仿宋" w:hAnsi="Times New Roman" w:cs="Times New Roman"/>
                <w:b/>
                <w:sz w:val="21"/>
                <w:szCs w:val="21"/>
                <w:lang w:eastAsia="zh-CN"/>
              </w:rPr>
            </w:pPr>
            <w:r>
              <w:rPr>
                <w:rFonts w:ascii="Times New Roman" w:eastAsia="仿宋" w:hAnsi="Times New Roman" w:cs="Times New Roman"/>
                <w:b/>
                <w:sz w:val="21"/>
                <w:szCs w:val="21"/>
                <w:lang w:eastAsia="zh-CN"/>
              </w:rPr>
              <w:t>分析</w:t>
            </w:r>
            <w:r>
              <w:rPr>
                <w:rFonts w:ascii="Times New Roman" w:eastAsia="仿宋" w:hAnsi="Times New Roman" w:cs="Times New Roman"/>
                <w:b/>
                <w:sz w:val="21"/>
                <w:szCs w:val="21"/>
                <w:lang w:eastAsia="zh-CN"/>
              </w:rPr>
              <w:t>仪器设备型号、编号</w:t>
            </w:r>
          </w:p>
        </w:tc>
        <w:tc>
          <w:tcPr>
            <w:tcW w:w="716"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
                <w:sz w:val="21"/>
                <w:szCs w:val="21"/>
              </w:rPr>
            </w:pPr>
            <w:r>
              <w:rPr>
                <w:rFonts w:ascii="Times New Roman" w:eastAsia="仿宋" w:hAnsi="Times New Roman" w:cs="Times New Roman"/>
                <w:b/>
                <w:sz w:val="21"/>
                <w:szCs w:val="21"/>
              </w:rPr>
              <w:t>检出限</w:t>
            </w:r>
          </w:p>
          <w:p w:rsidR="005461F7" w:rsidRDefault="00D05350">
            <w:pPr>
              <w:spacing w:after="0" w:line="300" w:lineRule="exact"/>
              <w:jc w:val="center"/>
              <w:rPr>
                <w:rFonts w:ascii="Times New Roman" w:eastAsia="仿宋" w:hAnsi="Times New Roman" w:cs="Times New Roman"/>
                <w:b/>
                <w:sz w:val="21"/>
                <w:szCs w:val="21"/>
              </w:rPr>
            </w:pPr>
            <w:r>
              <w:rPr>
                <w:rFonts w:ascii="Times New Roman" w:eastAsia="仿宋" w:hAnsi="Times New Roman" w:cs="Times New Roman"/>
                <w:b/>
                <w:sz w:val="21"/>
                <w:szCs w:val="21"/>
                <w:lang w:eastAsia="zh-CN"/>
              </w:rPr>
              <w:t>（</w:t>
            </w:r>
            <w:r>
              <w:rPr>
                <w:rFonts w:ascii="Times New Roman" w:eastAsia="仿宋" w:hAnsi="Times New Roman" w:cs="Times New Roman"/>
                <w:b/>
                <w:sz w:val="21"/>
                <w:szCs w:val="21"/>
              </w:rPr>
              <w:t>mg/L</w:t>
            </w:r>
            <w:r>
              <w:rPr>
                <w:rFonts w:ascii="Times New Roman" w:eastAsia="仿宋" w:hAnsi="Times New Roman" w:cs="Times New Roman"/>
                <w:b/>
                <w:sz w:val="21"/>
                <w:szCs w:val="21"/>
                <w:lang w:eastAsia="zh-CN"/>
              </w:rPr>
              <w:t>）</w:t>
            </w:r>
          </w:p>
        </w:tc>
      </w:tr>
      <w:tr w:rsidR="005461F7">
        <w:trPr>
          <w:trHeight w:val="397"/>
          <w:jc w:val="center"/>
        </w:trPr>
        <w:tc>
          <w:tcPr>
            <w:tcW w:w="779"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色度</w:t>
            </w:r>
          </w:p>
        </w:tc>
        <w:tc>
          <w:tcPr>
            <w:tcW w:w="1663" w:type="pct"/>
            <w:tcBorders>
              <w:tl2br w:val="nil"/>
              <w:tr2bl w:val="nil"/>
            </w:tcBorders>
            <w:tcMar>
              <w:top w:w="0" w:type="dxa"/>
              <w:left w:w="0" w:type="dxa"/>
              <w:bottom w:w="0" w:type="dxa"/>
              <w:right w:w="0" w:type="dxa"/>
            </w:tcMar>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铂</w:t>
            </w:r>
            <w:r>
              <w:rPr>
                <w:rFonts w:ascii="Times New Roman" w:eastAsia="仿宋" w:hAnsi="Times New Roman" w:cs="Times New Roman"/>
                <w:bCs/>
                <w:sz w:val="21"/>
                <w:szCs w:val="21"/>
                <w:lang w:eastAsia="zh-CN"/>
              </w:rPr>
              <w:t>-</w:t>
            </w:r>
            <w:r>
              <w:rPr>
                <w:rFonts w:ascii="Times New Roman" w:eastAsia="仿宋" w:hAnsi="Times New Roman" w:cs="Times New Roman"/>
                <w:bCs/>
                <w:sz w:val="21"/>
                <w:szCs w:val="21"/>
                <w:lang w:eastAsia="zh-CN"/>
              </w:rPr>
              <w:t>钴标准比色法</w:t>
            </w:r>
          </w:p>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w:t>
            </w:r>
            <w:r>
              <w:rPr>
                <w:rFonts w:ascii="Times New Roman" w:eastAsia="仿宋" w:hAnsi="Times New Roman" w:cs="Times New Roman"/>
                <w:bCs/>
                <w:sz w:val="21"/>
                <w:szCs w:val="21"/>
                <w:lang w:eastAsia="zh-CN"/>
              </w:rPr>
              <w:t>GB/T5750.4-2006</w:t>
            </w:r>
            <w:r>
              <w:rPr>
                <w:rFonts w:ascii="Times New Roman" w:eastAsia="仿宋" w:hAnsi="Times New Roman" w:cs="Times New Roman"/>
                <w:bCs/>
                <w:sz w:val="21"/>
                <w:szCs w:val="21"/>
                <w:lang w:eastAsia="zh-CN"/>
              </w:rPr>
              <w:t>）</w:t>
            </w:r>
          </w:p>
        </w:tc>
        <w:tc>
          <w:tcPr>
            <w:tcW w:w="1840"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w:t>
            </w:r>
          </w:p>
        </w:tc>
        <w:tc>
          <w:tcPr>
            <w:tcW w:w="716" w:type="pct"/>
            <w:tcBorders>
              <w:tl2br w:val="nil"/>
              <w:tr2bl w:val="nil"/>
            </w:tcBorders>
            <w:tcMar>
              <w:top w:w="0" w:type="dxa"/>
              <w:left w:w="57" w:type="dxa"/>
              <w:bottom w:w="0" w:type="dxa"/>
              <w:right w:w="57" w:type="dxa"/>
            </w:tcMar>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5</w:t>
            </w:r>
            <w:r>
              <w:rPr>
                <w:rFonts w:ascii="Times New Roman" w:eastAsia="仿宋" w:hAnsi="Times New Roman" w:cs="Times New Roman"/>
                <w:bCs/>
                <w:sz w:val="21"/>
                <w:szCs w:val="21"/>
                <w:lang w:eastAsia="zh-CN"/>
              </w:rPr>
              <w:t>度</w:t>
            </w:r>
          </w:p>
        </w:tc>
      </w:tr>
      <w:tr w:rsidR="005461F7">
        <w:trPr>
          <w:trHeight w:val="397"/>
          <w:jc w:val="center"/>
        </w:trPr>
        <w:tc>
          <w:tcPr>
            <w:tcW w:w="779"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嗅和味</w:t>
            </w:r>
          </w:p>
        </w:tc>
        <w:tc>
          <w:tcPr>
            <w:tcW w:w="1663" w:type="pct"/>
            <w:tcBorders>
              <w:tl2br w:val="nil"/>
              <w:tr2bl w:val="nil"/>
            </w:tcBorders>
            <w:tcMar>
              <w:top w:w="0" w:type="dxa"/>
              <w:left w:w="0" w:type="dxa"/>
              <w:bottom w:w="0" w:type="dxa"/>
              <w:right w:w="0" w:type="dxa"/>
            </w:tcMar>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嗅气法</w:t>
            </w:r>
          </w:p>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w:t>
            </w:r>
            <w:r>
              <w:rPr>
                <w:rFonts w:ascii="Times New Roman" w:eastAsia="仿宋" w:hAnsi="Times New Roman" w:cs="Times New Roman"/>
                <w:bCs/>
                <w:sz w:val="21"/>
                <w:szCs w:val="21"/>
                <w:lang w:eastAsia="zh-CN"/>
              </w:rPr>
              <w:t>GB/T5750.4-2006</w:t>
            </w:r>
            <w:r>
              <w:rPr>
                <w:rFonts w:ascii="Times New Roman" w:eastAsia="仿宋" w:hAnsi="Times New Roman" w:cs="Times New Roman"/>
                <w:bCs/>
                <w:sz w:val="21"/>
                <w:szCs w:val="21"/>
                <w:lang w:eastAsia="zh-CN"/>
              </w:rPr>
              <w:t>）</w:t>
            </w:r>
          </w:p>
        </w:tc>
        <w:tc>
          <w:tcPr>
            <w:tcW w:w="1840"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w:t>
            </w:r>
          </w:p>
        </w:tc>
        <w:tc>
          <w:tcPr>
            <w:tcW w:w="716" w:type="pct"/>
            <w:tcBorders>
              <w:tl2br w:val="nil"/>
              <w:tr2bl w:val="nil"/>
            </w:tcBorders>
            <w:tcMar>
              <w:top w:w="0" w:type="dxa"/>
              <w:left w:w="57" w:type="dxa"/>
              <w:bottom w:w="0" w:type="dxa"/>
              <w:right w:w="57" w:type="dxa"/>
            </w:tcMar>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w:t>
            </w:r>
          </w:p>
        </w:tc>
      </w:tr>
      <w:tr w:rsidR="005461F7">
        <w:trPr>
          <w:trHeight w:val="397"/>
          <w:jc w:val="center"/>
        </w:trPr>
        <w:tc>
          <w:tcPr>
            <w:tcW w:w="779"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highlight w:val="yellow"/>
                <w:lang w:eastAsia="zh-CN"/>
              </w:rPr>
            </w:pPr>
            <w:r>
              <w:rPr>
                <w:rFonts w:ascii="Times New Roman" w:eastAsia="仿宋" w:hAnsi="Times New Roman" w:cs="Times New Roman"/>
                <w:color w:val="000000"/>
                <w:sz w:val="21"/>
                <w:szCs w:val="21"/>
                <w:lang w:eastAsia="zh-CN" w:bidi="ar"/>
              </w:rPr>
              <w:t>浑浊度</w:t>
            </w:r>
          </w:p>
        </w:tc>
        <w:tc>
          <w:tcPr>
            <w:tcW w:w="1663" w:type="pct"/>
            <w:tcBorders>
              <w:tl2br w:val="nil"/>
              <w:tr2bl w:val="nil"/>
            </w:tcBorders>
            <w:tcMar>
              <w:top w:w="0" w:type="dxa"/>
              <w:left w:w="0" w:type="dxa"/>
              <w:bottom w:w="0" w:type="dxa"/>
              <w:right w:w="0" w:type="dxa"/>
            </w:tcMar>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散射法</w:t>
            </w:r>
            <w:r>
              <w:rPr>
                <w:rFonts w:ascii="Times New Roman" w:eastAsia="仿宋" w:hAnsi="Times New Roman" w:cs="Times New Roman"/>
                <w:bCs/>
                <w:sz w:val="21"/>
                <w:szCs w:val="21"/>
                <w:lang w:eastAsia="zh-CN"/>
              </w:rPr>
              <w:t>-</w:t>
            </w:r>
            <w:r>
              <w:rPr>
                <w:rFonts w:ascii="Times New Roman" w:eastAsia="仿宋" w:hAnsi="Times New Roman" w:cs="Times New Roman"/>
                <w:bCs/>
                <w:sz w:val="21"/>
                <w:szCs w:val="21"/>
                <w:lang w:eastAsia="zh-CN"/>
              </w:rPr>
              <w:t>福尔马肼标准</w:t>
            </w:r>
          </w:p>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w:t>
            </w:r>
            <w:r>
              <w:rPr>
                <w:rFonts w:ascii="Times New Roman" w:eastAsia="仿宋" w:hAnsi="Times New Roman" w:cs="Times New Roman"/>
                <w:bCs/>
                <w:sz w:val="21"/>
                <w:szCs w:val="21"/>
                <w:lang w:eastAsia="zh-CN"/>
              </w:rPr>
              <w:t>GB/T5750.4-2006</w:t>
            </w:r>
            <w:r>
              <w:rPr>
                <w:rFonts w:ascii="Times New Roman" w:eastAsia="仿宋" w:hAnsi="Times New Roman" w:cs="Times New Roman"/>
                <w:bCs/>
                <w:sz w:val="21"/>
                <w:szCs w:val="21"/>
                <w:lang w:eastAsia="zh-CN"/>
              </w:rPr>
              <w:t>）</w:t>
            </w:r>
          </w:p>
        </w:tc>
        <w:tc>
          <w:tcPr>
            <w:tcW w:w="1840"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WGZ-200S</w:t>
            </w:r>
            <w:r>
              <w:rPr>
                <w:rFonts w:ascii="Times New Roman" w:eastAsia="仿宋" w:hAnsi="Times New Roman" w:cs="Times New Roman"/>
                <w:bCs/>
                <w:sz w:val="21"/>
                <w:szCs w:val="21"/>
                <w:lang w:eastAsia="zh-CN"/>
              </w:rPr>
              <w:t>浊度计（</w:t>
            </w:r>
            <w:r>
              <w:rPr>
                <w:rFonts w:ascii="Times New Roman" w:eastAsia="仿宋" w:hAnsi="Times New Roman" w:cs="Times New Roman"/>
                <w:bCs/>
                <w:sz w:val="21"/>
                <w:szCs w:val="21"/>
                <w:lang w:eastAsia="zh-CN"/>
              </w:rPr>
              <w:t>JLJC-JC-009-01</w:t>
            </w:r>
            <w:r>
              <w:rPr>
                <w:rFonts w:ascii="Times New Roman" w:eastAsia="仿宋" w:hAnsi="Times New Roman" w:cs="Times New Roman"/>
                <w:bCs/>
                <w:sz w:val="21"/>
                <w:szCs w:val="21"/>
                <w:lang w:eastAsia="zh-CN"/>
              </w:rPr>
              <w:t>）</w:t>
            </w:r>
          </w:p>
        </w:tc>
        <w:tc>
          <w:tcPr>
            <w:tcW w:w="716" w:type="pct"/>
            <w:tcBorders>
              <w:tl2br w:val="nil"/>
              <w:tr2bl w:val="nil"/>
            </w:tcBorders>
            <w:tcMar>
              <w:top w:w="0" w:type="dxa"/>
              <w:left w:w="57" w:type="dxa"/>
              <w:bottom w:w="0" w:type="dxa"/>
              <w:right w:w="57" w:type="dxa"/>
            </w:tcMar>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0.5NTU</w:t>
            </w:r>
          </w:p>
        </w:tc>
      </w:tr>
      <w:tr w:rsidR="005461F7">
        <w:trPr>
          <w:trHeight w:val="397"/>
          <w:jc w:val="center"/>
        </w:trPr>
        <w:tc>
          <w:tcPr>
            <w:tcW w:w="779"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color w:val="000000"/>
                <w:kern w:val="2"/>
                <w:sz w:val="21"/>
                <w:szCs w:val="21"/>
                <w:highlight w:val="yellow"/>
                <w:lang w:eastAsia="zh-CN"/>
              </w:rPr>
            </w:pPr>
            <w:r>
              <w:rPr>
                <w:rFonts w:ascii="Times New Roman" w:eastAsia="仿宋" w:hAnsi="Times New Roman" w:cs="Times New Roman"/>
                <w:color w:val="000000"/>
                <w:sz w:val="21"/>
                <w:szCs w:val="21"/>
                <w:lang w:eastAsia="zh-CN" w:bidi="ar"/>
              </w:rPr>
              <w:t>pH</w:t>
            </w:r>
            <w:r>
              <w:rPr>
                <w:rFonts w:ascii="Times New Roman" w:eastAsia="仿宋" w:hAnsi="Times New Roman" w:cs="Times New Roman"/>
                <w:color w:val="000000"/>
                <w:sz w:val="21"/>
                <w:szCs w:val="21"/>
                <w:lang w:eastAsia="zh-CN" w:bidi="ar"/>
              </w:rPr>
              <w:t>值</w:t>
            </w:r>
          </w:p>
        </w:tc>
        <w:tc>
          <w:tcPr>
            <w:tcW w:w="1663" w:type="pct"/>
            <w:tcBorders>
              <w:tl2br w:val="nil"/>
              <w:tr2bl w:val="nil"/>
            </w:tcBorders>
            <w:tcMar>
              <w:top w:w="0" w:type="dxa"/>
              <w:left w:w="0" w:type="dxa"/>
              <w:bottom w:w="0" w:type="dxa"/>
              <w:right w:w="0" w:type="dxa"/>
            </w:tcMar>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电极法（</w:t>
            </w:r>
            <w:r>
              <w:rPr>
                <w:rFonts w:ascii="Times New Roman" w:eastAsia="仿宋" w:hAnsi="Times New Roman" w:cs="Times New Roman"/>
                <w:bCs/>
                <w:sz w:val="21"/>
                <w:szCs w:val="21"/>
                <w:lang w:eastAsia="zh-CN"/>
              </w:rPr>
              <w:t>HJ1147-2020</w:t>
            </w:r>
            <w:r>
              <w:rPr>
                <w:rFonts w:ascii="Times New Roman" w:eastAsia="仿宋" w:hAnsi="Times New Roman" w:cs="Times New Roman"/>
                <w:bCs/>
                <w:sz w:val="21"/>
                <w:szCs w:val="21"/>
                <w:lang w:eastAsia="zh-CN"/>
              </w:rPr>
              <w:t>）</w:t>
            </w:r>
          </w:p>
        </w:tc>
        <w:tc>
          <w:tcPr>
            <w:tcW w:w="1840"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HI98194</w:t>
            </w:r>
            <w:r>
              <w:rPr>
                <w:rFonts w:ascii="Times New Roman" w:eastAsia="仿宋" w:hAnsi="Times New Roman" w:cs="Times New Roman"/>
                <w:bCs/>
                <w:sz w:val="21"/>
                <w:szCs w:val="21"/>
                <w:lang w:eastAsia="zh-CN"/>
              </w:rPr>
              <w:t>水质测定仪（</w:t>
            </w:r>
            <w:r>
              <w:rPr>
                <w:rFonts w:ascii="Times New Roman" w:eastAsia="仿宋" w:hAnsi="Times New Roman" w:cs="Times New Roman"/>
                <w:bCs/>
                <w:sz w:val="21"/>
                <w:szCs w:val="21"/>
                <w:lang w:eastAsia="zh-CN"/>
              </w:rPr>
              <w:t>JLJC-CY-097-05</w:t>
            </w:r>
            <w:r>
              <w:rPr>
                <w:rFonts w:ascii="Times New Roman" w:eastAsia="仿宋" w:hAnsi="Times New Roman" w:cs="Times New Roman"/>
                <w:bCs/>
                <w:sz w:val="21"/>
                <w:szCs w:val="21"/>
                <w:lang w:eastAsia="zh-CN"/>
              </w:rPr>
              <w:t>）</w:t>
            </w:r>
          </w:p>
        </w:tc>
        <w:tc>
          <w:tcPr>
            <w:tcW w:w="716" w:type="pct"/>
            <w:tcBorders>
              <w:tl2br w:val="nil"/>
              <w:tr2bl w:val="nil"/>
            </w:tcBorders>
            <w:tcMar>
              <w:top w:w="0" w:type="dxa"/>
              <w:left w:w="57" w:type="dxa"/>
              <w:bottom w:w="0" w:type="dxa"/>
              <w:right w:w="57" w:type="dxa"/>
            </w:tcMar>
            <w:vAlign w:val="center"/>
          </w:tcPr>
          <w:p w:rsidR="005461F7" w:rsidRDefault="00D05350">
            <w:pPr>
              <w:spacing w:after="0" w:line="300" w:lineRule="exact"/>
              <w:jc w:val="center"/>
              <w:rPr>
                <w:rFonts w:ascii="Times New Roman" w:eastAsia="仿宋" w:hAnsi="Times New Roman" w:cs="Times New Roman"/>
                <w:bCs/>
                <w:sz w:val="21"/>
                <w:szCs w:val="21"/>
                <w:lang w:eastAsia="zh-CN"/>
              </w:rPr>
            </w:pPr>
            <w:r>
              <w:rPr>
                <w:rFonts w:ascii="Times New Roman" w:eastAsia="仿宋" w:hAnsi="Times New Roman" w:cs="Times New Roman"/>
                <w:bCs/>
                <w:sz w:val="21"/>
                <w:szCs w:val="21"/>
                <w:lang w:eastAsia="zh-CN"/>
              </w:rPr>
              <w:t>--</w:t>
            </w:r>
          </w:p>
        </w:tc>
      </w:tr>
      <w:tr w:rsidR="005461F7">
        <w:trPr>
          <w:trHeight w:val="397"/>
          <w:jc w:val="center"/>
        </w:trPr>
        <w:tc>
          <w:tcPr>
            <w:tcW w:w="779"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highlight w:val="yellow"/>
                <w:lang w:eastAsia="zh-CN"/>
              </w:rPr>
            </w:pPr>
            <w:r>
              <w:rPr>
                <w:rFonts w:ascii="Times New Roman" w:eastAsia="仿宋" w:hAnsi="Times New Roman" w:cs="Times New Roman"/>
                <w:sz w:val="21"/>
                <w:szCs w:val="21"/>
                <w:lang w:eastAsia="zh-CN" w:bidi="ar"/>
              </w:rPr>
              <w:t>总硬度</w:t>
            </w:r>
          </w:p>
        </w:tc>
        <w:tc>
          <w:tcPr>
            <w:tcW w:w="1663"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容量法</w:t>
            </w:r>
          </w:p>
          <w:p w:rsidR="005461F7" w:rsidRDefault="00D05350">
            <w:pPr>
              <w:widowControl/>
              <w:spacing w:after="0" w:line="300" w:lineRule="exact"/>
              <w:jc w:val="center"/>
              <w:textAlignment w:val="center"/>
              <w:rPr>
                <w:rFonts w:ascii="Times New Roman" w:eastAsia="仿宋" w:hAnsi="Times New Roman" w:cs="Times New Roman"/>
                <w:bCs/>
                <w:sz w:val="21"/>
                <w:szCs w:val="21"/>
              </w:rPr>
            </w:pPr>
            <w:r>
              <w:rPr>
                <w:rFonts w:ascii="Times New Roman" w:eastAsia="仿宋" w:hAnsi="Times New Roman" w:cs="Times New Roman"/>
                <w:sz w:val="21"/>
                <w:szCs w:val="21"/>
                <w:lang w:eastAsia="zh-CN" w:bidi="ar"/>
              </w:rPr>
              <w:t>（</w:t>
            </w:r>
            <w:r>
              <w:rPr>
                <w:rStyle w:val="font61"/>
                <w:rFonts w:eastAsia="仿宋"/>
                <w:color w:val="auto"/>
                <w:lang w:eastAsia="zh-CN" w:bidi="ar"/>
              </w:rPr>
              <w:t>DZ/T0064.15-2021</w:t>
            </w:r>
            <w:r>
              <w:rPr>
                <w:rFonts w:ascii="Times New Roman" w:eastAsia="仿宋" w:hAnsi="Times New Roman" w:cs="Times New Roman"/>
                <w:sz w:val="21"/>
                <w:szCs w:val="21"/>
                <w:lang w:eastAsia="zh-CN" w:bidi="ar"/>
              </w:rPr>
              <w:t>）</w:t>
            </w:r>
          </w:p>
        </w:tc>
        <w:tc>
          <w:tcPr>
            <w:tcW w:w="1840"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bCs/>
                <w:sz w:val="21"/>
                <w:szCs w:val="21"/>
                <w:lang w:eastAsia="zh-CN"/>
              </w:rPr>
            </w:pPr>
            <w:r>
              <w:rPr>
                <w:rFonts w:ascii="Times New Roman" w:eastAsia="仿宋" w:hAnsi="Times New Roman" w:cs="Times New Roman"/>
                <w:sz w:val="21"/>
                <w:szCs w:val="21"/>
                <w:lang w:eastAsia="zh-CN" w:bidi="ar"/>
              </w:rPr>
              <w:t>--</w:t>
            </w:r>
          </w:p>
        </w:tc>
        <w:tc>
          <w:tcPr>
            <w:tcW w:w="716"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3.0</w:t>
            </w:r>
          </w:p>
        </w:tc>
      </w:tr>
      <w:tr w:rsidR="005461F7">
        <w:trPr>
          <w:trHeight w:val="397"/>
          <w:jc w:val="center"/>
        </w:trPr>
        <w:tc>
          <w:tcPr>
            <w:tcW w:w="779"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highlight w:val="yellow"/>
                <w:lang w:eastAsia="zh-CN" w:bidi="ar"/>
              </w:rPr>
            </w:pPr>
            <w:r>
              <w:rPr>
                <w:rFonts w:ascii="Times New Roman" w:eastAsia="仿宋" w:hAnsi="Times New Roman" w:cs="Times New Roman"/>
                <w:sz w:val="21"/>
                <w:szCs w:val="21"/>
                <w:lang w:eastAsia="zh-CN" w:bidi="ar"/>
              </w:rPr>
              <w:t>溶解性总固体</w:t>
            </w:r>
          </w:p>
        </w:tc>
        <w:tc>
          <w:tcPr>
            <w:tcW w:w="1663"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重量法</w:t>
            </w:r>
          </w:p>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w:t>
            </w:r>
            <w:r>
              <w:rPr>
                <w:rStyle w:val="font61"/>
                <w:rFonts w:eastAsia="仿宋"/>
                <w:color w:val="auto"/>
                <w:lang w:eastAsia="zh-CN" w:bidi="ar"/>
              </w:rPr>
              <w:t>DZ/T0064.9-2021</w:t>
            </w:r>
            <w:r>
              <w:rPr>
                <w:rFonts w:ascii="Times New Roman" w:eastAsia="仿宋" w:hAnsi="Times New Roman" w:cs="Times New Roman"/>
                <w:sz w:val="21"/>
                <w:szCs w:val="21"/>
                <w:lang w:eastAsia="zh-CN" w:bidi="ar"/>
              </w:rPr>
              <w:t>）</w:t>
            </w:r>
          </w:p>
        </w:tc>
        <w:tc>
          <w:tcPr>
            <w:tcW w:w="1840"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Style w:val="font71"/>
                <w:rFonts w:ascii="Times New Roman" w:eastAsia="仿宋" w:hAnsi="Times New Roman" w:cs="Times New Roman" w:hint="default"/>
                <w:color w:val="auto"/>
                <w:sz w:val="21"/>
                <w:szCs w:val="21"/>
                <w:lang w:eastAsia="zh-CN" w:bidi="ar"/>
              </w:rPr>
              <w:t>电热鼓风干燥箱（</w:t>
            </w:r>
            <w:r>
              <w:rPr>
                <w:rFonts w:ascii="Times New Roman" w:eastAsia="仿宋" w:hAnsi="Times New Roman" w:cs="Times New Roman"/>
                <w:sz w:val="21"/>
                <w:szCs w:val="21"/>
                <w:lang w:eastAsia="zh-CN" w:bidi="ar"/>
              </w:rPr>
              <w:t>JLJC-JC-017-02</w:t>
            </w:r>
            <w:r>
              <w:rPr>
                <w:rStyle w:val="font71"/>
                <w:rFonts w:ascii="Times New Roman" w:eastAsia="仿宋" w:hAnsi="Times New Roman" w:cs="Times New Roman" w:hint="default"/>
                <w:color w:val="auto"/>
                <w:sz w:val="21"/>
                <w:szCs w:val="21"/>
                <w:lang w:eastAsia="zh-CN" w:bidi="ar"/>
              </w:rPr>
              <w:t>）电子分析天平</w:t>
            </w:r>
            <w:r>
              <w:rPr>
                <w:rFonts w:ascii="Times New Roman" w:eastAsia="仿宋" w:hAnsi="Times New Roman" w:cs="Times New Roman"/>
                <w:sz w:val="21"/>
                <w:szCs w:val="21"/>
                <w:lang w:eastAsia="zh-CN" w:bidi="ar"/>
              </w:rPr>
              <w:t>(JLJC-JC-004-01)</w:t>
            </w:r>
          </w:p>
        </w:tc>
        <w:tc>
          <w:tcPr>
            <w:tcW w:w="716"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w:t>
            </w:r>
          </w:p>
        </w:tc>
      </w:tr>
      <w:tr w:rsidR="005461F7">
        <w:trPr>
          <w:trHeight w:val="397"/>
          <w:jc w:val="center"/>
        </w:trPr>
        <w:tc>
          <w:tcPr>
            <w:tcW w:w="779"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highlight w:val="yellow"/>
                <w:lang w:eastAsia="zh-CN"/>
              </w:rPr>
            </w:pPr>
            <w:r>
              <w:rPr>
                <w:rFonts w:ascii="Times New Roman" w:eastAsia="仿宋" w:hAnsi="Times New Roman" w:cs="Times New Roman"/>
                <w:sz w:val="21"/>
                <w:szCs w:val="21"/>
                <w:lang w:eastAsia="zh-CN" w:bidi="ar"/>
              </w:rPr>
              <w:t>硫酸盐</w:t>
            </w:r>
          </w:p>
        </w:tc>
        <w:tc>
          <w:tcPr>
            <w:tcW w:w="1663" w:type="pct"/>
            <w:vMerge w:val="restar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离子色谱法</w:t>
            </w:r>
          </w:p>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w:t>
            </w:r>
            <w:r>
              <w:rPr>
                <w:rFonts w:ascii="Times New Roman" w:eastAsia="仿宋" w:hAnsi="Times New Roman" w:cs="Times New Roman"/>
                <w:sz w:val="21"/>
                <w:szCs w:val="21"/>
                <w:lang w:eastAsia="zh-CN" w:bidi="ar"/>
              </w:rPr>
              <w:t>HJ84-2016</w:t>
            </w:r>
            <w:r>
              <w:rPr>
                <w:rFonts w:ascii="Times New Roman" w:eastAsia="仿宋" w:hAnsi="Times New Roman" w:cs="Times New Roman"/>
                <w:sz w:val="21"/>
                <w:szCs w:val="21"/>
                <w:lang w:eastAsia="zh-CN" w:bidi="ar"/>
              </w:rPr>
              <w:t>）</w:t>
            </w:r>
          </w:p>
        </w:tc>
        <w:tc>
          <w:tcPr>
            <w:tcW w:w="1840" w:type="pct"/>
            <w:vMerge w:val="restar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ICS-900</w:t>
            </w:r>
            <w:r>
              <w:rPr>
                <w:rFonts w:ascii="Times New Roman" w:eastAsia="仿宋" w:hAnsi="Times New Roman" w:cs="Times New Roman"/>
                <w:sz w:val="21"/>
                <w:szCs w:val="21"/>
                <w:lang w:eastAsia="zh-CN" w:bidi="ar"/>
              </w:rPr>
              <w:t>离子色谱仪（</w:t>
            </w:r>
            <w:r>
              <w:rPr>
                <w:rFonts w:ascii="Times New Roman" w:eastAsia="仿宋" w:hAnsi="Times New Roman" w:cs="Times New Roman"/>
                <w:sz w:val="21"/>
                <w:szCs w:val="21"/>
                <w:lang w:eastAsia="zh-CN" w:bidi="ar"/>
              </w:rPr>
              <w:t>JLJC-JC-025-01</w:t>
            </w:r>
            <w:r>
              <w:rPr>
                <w:rFonts w:ascii="Times New Roman" w:eastAsia="仿宋" w:hAnsi="Times New Roman" w:cs="Times New Roman"/>
                <w:sz w:val="21"/>
                <w:szCs w:val="21"/>
                <w:lang w:eastAsia="zh-CN" w:bidi="ar"/>
              </w:rPr>
              <w:t>）</w:t>
            </w:r>
          </w:p>
        </w:tc>
        <w:tc>
          <w:tcPr>
            <w:tcW w:w="716"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0.018</w:t>
            </w:r>
          </w:p>
        </w:tc>
      </w:tr>
      <w:tr w:rsidR="005461F7">
        <w:trPr>
          <w:trHeight w:val="397"/>
          <w:jc w:val="center"/>
        </w:trPr>
        <w:tc>
          <w:tcPr>
            <w:tcW w:w="779"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highlight w:val="yellow"/>
                <w:lang w:eastAsia="zh-CN"/>
              </w:rPr>
            </w:pPr>
            <w:r>
              <w:rPr>
                <w:rFonts w:ascii="Times New Roman" w:eastAsia="仿宋" w:hAnsi="Times New Roman" w:cs="Times New Roman"/>
                <w:sz w:val="21"/>
                <w:szCs w:val="21"/>
                <w:lang w:eastAsia="zh-CN" w:bidi="ar"/>
              </w:rPr>
              <w:t>氯化物</w:t>
            </w:r>
          </w:p>
        </w:tc>
        <w:tc>
          <w:tcPr>
            <w:tcW w:w="1663" w:type="pct"/>
            <w:vMerge/>
            <w:tcBorders>
              <w:tl2br w:val="nil"/>
              <w:tr2bl w:val="nil"/>
            </w:tcBorders>
            <w:tcMar>
              <w:top w:w="0" w:type="dxa"/>
              <w:left w:w="0" w:type="dxa"/>
              <w:bottom w:w="0" w:type="dxa"/>
              <w:right w:w="0" w:type="dxa"/>
            </w:tcMar>
            <w:vAlign w:val="center"/>
          </w:tcPr>
          <w:p w:rsidR="005461F7" w:rsidRDefault="005461F7">
            <w:pPr>
              <w:widowControl/>
              <w:spacing w:after="0" w:line="300" w:lineRule="exact"/>
              <w:jc w:val="center"/>
              <w:textAlignment w:val="center"/>
              <w:rPr>
                <w:rFonts w:ascii="Times New Roman" w:eastAsia="仿宋" w:hAnsi="Times New Roman" w:cs="Times New Roman"/>
                <w:sz w:val="21"/>
                <w:szCs w:val="21"/>
                <w:lang w:eastAsia="zh-CN" w:bidi="ar"/>
              </w:rPr>
            </w:pPr>
          </w:p>
        </w:tc>
        <w:tc>
          <w:tcPr>
            <w:tcW w:w="1840" w:type="pct"/>
            <w:vMerge/>
            <w:tcBorders>
              <w:tl2br w:val="nil"/>
              <w:tr2bl w:val="nil"/>
            </w:tcBorders>
            <w:vAlign w:val="center"/>
          </w:tcPr>
          <w:p w:rsidR="005461F7" w:rsidRDefault="005461F7">
            <w:pPr>
              <w:widowControl/>
              <w:spacing w:after="0" w:line="300" w:lineRule="exact"/>
              <w:jc w:val="center"/>
              <w:textAlignment w:val="center"/>
              <w:rPr>
                <w:rFonts w:ascii="Times New Roman" w:eastAsia="仿宋" w:hAnsi="Times New Roman" w:cs="Times New Roman"/>
                <w:sz w:val="21"/>
                <w:szCs w:val="21"/>
                <w:lang w:eastAsia="zh-CN" w:bidi="ar"/>
              </w:rPr>
            </w:pPr>
          </w:p>
        </w:tc>
        <w:tc>
          <w:tcPr>
            <w:tcW w:w="716"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0.007</w:t>
            </w:r>
          </w:p>
        </w:tc>
      </w:tr>
      <w:tr w:rsidR="005461F7">
        <w:trPr>
          <w:trHeight w:val="397"/>
          <w:jc w:val="center"/>
        </w:trPr>
        <w:tc>
          <w:tcPr>
            <w:tcW w:w="779"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highlight w:val="yellow"/>
                <w:lang w:eastAsia="zh-CN"/>
              </w:rPr>
            </w:pPr>
            <w:r>
              <w:rPr>
                <w:rFonts w:ascii="Times New Roman" w:eastAsia="仿宋" w:hAnsi="Times New Roman" w:cs="Times New Roman"/>
                <w:sz w:val="21"/>
                <w:szCs w:val="21"/>
                <w:lang w:eastAsia="zh-CN" w:bidi="ar"/>
              </w:rPr>
              <w:t>铁</w:t>
            </w:r>
          </w:p>
        </w:tc>
        <w:tc>
          <w:tcPr>
            <w:tcW w:w="1663" w:type="pct"/>
            <w:vMerge w:val="restar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火焰原子吸收分光光度法（</w:t>
            </w:r>
            <w:r>
              <w:rPr>
                <w:rStyle w:val="font61"/>
                <w:rFonts w:eastAsia="仿宋"/>
                <w:color w:val="auto"/>
                <w:lang w:eastAsia="zh-CN" w:bidi="ar"/>
              </w:rPr>
              <w:t>GB11911-1989</w:t>
            </w:r>
            <w:r>
              <w:rPr>
                <w:rFonts w:ascii="Times New Roman" w:eastAsia="仿宋" w:hAnsi="Times New Roman" w:cs="Times New Roman"/>
                <w:sz w:val="21"/>
                <w:szCs w:val="21"/>
                <w:lang w:eastAsia="zh-CN" w:bidi="ar"/>
              </w:rPr>
              <w:t>）</w:t>
            </w:r>
          </w:p>
        </w:tc>
        <w:tc>
          <w:tcPr>
            <w:tcW w:w="1840" w:type="pct"/>
            <w:vMerge w:val="restar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Style w:val="font61"/>
                <w:rFonts w:eastAsia="仿宋"/>
                <w:color w:val="auto"/>
                <w:lang w:eastAsia="zh-CN" w:bidi="ar"/>
              </w:rPr>
              <w:t>TAS-990</w:t>
            </w:r>
            <w:r>
              <w:rPr>
                <w:rFonts w:ascii="Times New Roman" w:eastAsia="仿宋" w:hAnsi="Times New Roman" w:cs="Times New Roman"/>
                <w:sz w:val="21"/>
                <w:szCs w:val="21"/>
                <w:lang w:eastAsia="zh-CN" w:bidi="ar"/>
              </w:rPr>
              <w:t>原子吸收分光光度计（</w:t>
            </w:r>
            <w:r>
              <w:rPr>
                <w:rStyle w:val="font61"/>
                <w:rFonts w:eastAsia="仿宋"/>
                <w:color w:val="auto"/>
                <w:lang w:eastAsia="zh-CN" w:bidi="ar"/>
              </w:rPr>
              <w:t>JLJC-JC-028-02</w:t>
            </w:r>
            <w:r>
              <w:rPr>
                <w:rFonts w:ascii="Times New Roman" w:eastAsia="仿宋" w:hAnsi="Times New Roman" w:cs="Times New Roman"/>
                <w:sz w:val="21"/>
                <w:szCs w:val="21"/>
                <w:lang w:eastAsia="zh-CN" w:bidi="ar"/>
              </w:rPr>
              <w:t>）</w:t>
            </w:r>
          </w:p>
        </w:tc>
        <w:tc>
          <w:tcPr>
            <w:tcW w:w="716"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0.03</w:t>
            </w:r>
          </w:p>
        </w:tc>
      </w:tr>
      <w:tr w:rsidR="005461F7">
        <w:trPr>
          <w:trHeight w:val="397"/>
          <w:jc w:val="center"/>
        </w:trPr>
        <w:tc>
          <w:tcPr>
            <w:tcW w:w="779"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highlight w:val="yellow"/>
                <w:lang w:eastAsia="zh-CN"/>
              </w:rPr>
            </w:pPr>
            <w:r>
              <w:rPr>
                <w:rFonts w:ascii="Times New Roman" w:eastAsia="仿宋" w:hAnsi="Times New Roman" w:cs="Times New Roman"/>
                <w:sz w:val="21"/>
                <w:szCs w:val="21"/>
                <w:lang w:eastAsia="zh-CN" w:bidi="ar"/>
              </w:rPr>
              <w:t>锰</w:t>
            </w:r>
          </w:p>
        </w:tc>
        <w:tc>
          <w:tcPr>
            <w:tcW w:w="1663" w:type="pct"/>
            <w:vMerge/>
            <w:tcBorders>
              <w:tl2br w:val="nil"/>
              <w:tr2bl w:val="nil"/>
            </w:tcBorders>
            <w:tcMar>
              <w:top w:w="0" w:type="dxa"/>
              <w:left w:w="0" w:type="dxa"/>
              <w:bottom w:w="0" w:type="dxa"/>
              <w:right w:w="0" w:type="dxa"/>
            </w:tcMar>
            <w:vAlign w:val="center"/>
          </w:tcPr>
          <w:p w:rsidR="005461F7" w:rsidRDefault="005461F7">
            <w:pPr>
              <w:widowControl/>
              <w:spacing w:after="0" w:line="300" w:lineRule="exact"/>
              <w:jc w:val="center"/>
              <w:textAlignment w:val="center"/>
              <w:rPr>
                <w:rFonts w:ascii="Times New Roman" w:eastAsia="仿宋" w:hAnsi="Times New Roman" w:cs="Times New Roman"/>
                <w:sz w:val="21"/>
                <w:szCs w:val="21"/>
                <w:lang w:eastAsia="zh-CN" w:bidi="ar"/>
              </w:rPr>
            </w:pPr>
          </w:p>
        </w:tc>
        <w:tc>
          <w:tcPr>
            <w:tcW w:w="1840" w:type="pct"/>
            <w:vMerge/>
            <w:tcBorders>
              <w:tl2br w:val="nil"/>
              <w:tr2bl w:val="nil"/>
            </w:tcBorders>
            <w:vAlign w:val="center"/>
          </w:tcPr>
          <w:p w:rsidR="005461F7" w:rsidRDefault="005461F7">
            <w:pPr>
              <w:widowControl/>
              <w:spacing w:after="0" w:line="300" w:lineRule="exact"/>
              <w:jc w:val="center"/>
              <w:textAlignment w:val="center"/>
              <w:rPr>
                <w:rFonts w:ascii="Times New Roman" w:eastAsia="仿宋" w:hAnsi="Times New Roman" w:cs="Times New Roman"/>
                <w:sz w:val="21"/>
                <w:szCs w:val="21"/>
                <w:lang w:eastAsia="zh-CN" w:bidi="ar"/>
              </w:rPr>
            </w:pPr>
          </w:p>
        </w:tc>
        <w:tc>
          <w:tcPr>
            <w:tcW w:w="716"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0.01</w:t>
            </w:r>
          </w:p>
        </w:tc>
      </w:tr>
      <w:tr w:rsidR="005461F7">
        <w:trPr>
          <w:trHeight w:val="397"/>
          <w:jc w:val="center"/>
        </w:trPr>
        <w:tc>
          <w:tcPr>
            <w:tcW w:w="779"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铜</w:t>
            </w:r>
          </w:p>
        </w:tc>
        <w:tc>
          <w:tcPr>
            <w:tcW w:w="1663" w:type="pct"/>
            <w:vMerge w:val="restar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电感耦合等离子体发射光谱法（</w:t>
            </w:r>
            <w:r>
              <w:rPr>
                <w:rFonts w:ascii="Times New Roman" w:eastAsia="仿宋" w:hAnsi="Times New Roman" w:cs="Times New Roman"/>
                <w:sz w:val="21"/>
                <w:szCs w:val="21"/>
                <w:lang w:eastAsia="zh-CN" w:bidi="ar"/>
              </w:rPr>
              <w:t>GB/T5750.6-2006</w:t>
            </w:r>
            <w:r>
              <w:rPr>
                <w:rFonts w:ascii="Times New Roman" w:eastAsia="仿宋" w:hAnsi="Times New Roman" w:cs="Times New Roman"/>
                <w:sz w:val="21"/>
                <w:szCs w:val="21"/>
                <w:lang w:eastAsia="zh-CN" w:bidi="ar"/>
              </w:rPr>
              <w:t>）</w:t>
            </w:r>
          </w:p>
        </w:tc>
        <w:tc>
          <w:tcPr>
            <w:tcW w:w="1840" w:type="pct"/>
            <w:vMerge w:val="restar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iCAP7200HSDuo</w:t>
            </w:r>
            <w:r>
              <w:rPr>
                <w:rFonts w:ascii="Times New Roman" w:eastAsia="仿宋" w:hAnsi="Times New Roman" w:cs="Times New Roman"/>
                <w:sz w:val="21"/>
                <w:szCs w:val="21"/>
                <w:lang w:eastAsia="zh-CN" w:bidi="ar"/>
              </w:rPr>
              <w:t>电感耦合等离子体光谱仪（</w:t>
            </w:r>
            <w:r>
              <w:rPr>
                <w:rFonts w:ascii="Times New Roman" w:eastAsia="仿宋" w:hAnsi="Times New Roman" w:cs="Times New Roman"/>
                <w:sz w:val="21"/>
                <w:szCs w:val="21"/>
                <w:lang w:eastAsia="zh-CN" w:bidi="ar"/>
              </w:rPr>
              <w:t>JLJC-JC-003-03</w:t>
            </w:r>
            <w:r>
              <w:rPr>
                <w:rFonts w:ascii="Times New Roman" w:eastAsia="仿宋" w:hAnsi="Times New Roman" w:cs="Times New Roman"/>
                <w:sz w:val="21"/>
                <w:szCs w:val="21"/>
                <w:lang w:eastAsia="zh-CN" w:bidi="ar"/>
              </w:rPr>
              <w:t>）</w:t>
            </w:r>
          </w:p>
        </w:tc>
        <w:tc>
          <w:tcPr>
            <w:tcW w:w="716"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0.009</w:t>
            </w:r>
          </w:p>
        </w:tc>
      </w:tr>
      <w:tr w:rsidR="005461F7">
        <w:trPr>
          <w:trHeight w:val="397"/>
          <w:jc w:val="center"/>
        </w:trPr>
        <w:tc>
          <w:tcPr>
            <w:tcW w:w="779"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锌</w:t>
            </w:r>
          </w:p>
        </w:tc>
        <w:tc>
          <w:tcPr>
            <w:tcW w:w="1663" w:type="pct"/>
            <w:vMerge/>
            <w:tcBorders>
              <w:tl2br w:val="nil"/>
              <w:tr2bl w:val="nil"/>
            </w:tcBorders>
            <w:tcMar>
              <w:top w:w="0" w:type="dxa"/>
              <w:left w:w="0" w:type="dxa"/>
              <w:bottom w:w="0" w:type="dxa"/>
              <w:right w:w="0" w:type="dxa"/>
            </w:tcMar>
            <w:vAlign w:val="center"/>
          </w:tcPr>
          <w:p w:rsidR="005461F7" w:rsidRDefault="005461F7">
            <w:pPr>
              <w:widowControl/>
              <w:spacing w:after="0" w:line="300" w:lineRule="exact"/>
              <w:jc w:val="center"/>
              <w:textAlignment w:val="center"/>
              <w:rPr>
                <w:rFonts w:ascii="Times New Roman" w:eastAsia="仿宋" w:hAnsi="Times New Roman" w:cs="Times New Roman"/>
                <w:sz w:val="21"/>
                <w:szCs w:val="21"/>
                <w:lang w:eastAsia="zh-CN" w:bidi="ar"/>
              </w:rPr>
            </w:pPr>
          </w:p>
        </w:tc>
        <w:tc>
          <w:tcPr>
            <w:tcW w:w="1840" w:type="pct"/>
            <w:vMerge/>
            <w:tcBorders>
              <w:tl2br w:val="nil"/>
              <w:tr2bl w:val="nil"/>
            </w:tcBorders>
            <w:vAlign w:val="center"/>
          </w:tcPr>
          <w:p w:rsidR="005461F7" w:rsidRDefault="005461F7">
            <w:pPr>
              <w:widowControl/>
              <w:spacing w:after="0" w:line="300" w:lineRule="exact"/>
              <w:jc w:val="center"/>
              <w:textAlignment w:val="center"/>
              <w:rPr>
                <w:rFonts w:ascii="Times New Roman" w:eastAsia="仿宋" w:hAnsi="Times New Roman" w:cs="Times New Roman"/>
                <w:sz w:val="21"/>
                <w:szCs w:val="21"/>
                <w:lang w:eastAsia="zh-CN" w:bidi="ar"/>
              </w:rPr>
            </w:pPr>
          </w:p>
        </w:tc>
        <w:tc>
          <w:tcPr>
            <w:tcW w:w="716"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0.001</w:t>
            </w:r>
          </w:p>
        </w:tc>
      </w:tr>
      <w:tr w:rsidR="005461F7">
        <w:trPr>
          <w:trHeight w:val="397"/>
          <w:jc w:val="center"/>
        </w:trPr>
        <w:tc>
          <w:tcPr>
            <w:tcW w:w="779"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lastRenderedPageBreak/>
              <w:t>挥发性酚类</w:t>
            </w:r>
          </w:p>
          <w:p w:rsidR="005461F7" w:rsidRDefault="00D05350">
            <w:pPr>
              <w:widowControl/>
              <w:spacing w:after="0" w:line="300" w:lineRule="exact"/>
              <w:jc w:val="center"/>
              <w:textAlignment w:val="center"/>
              <w:rPr>
                <w:rFonts w:ascii="Times New Roman" w:eastAsia="仿宋" w:hAnsi="Times New Roman" w:cs="Times New Roman"/>
                <w:sz w:val="21"/>
                <w:szCs w:val="21"/>
                <w:highlight w:val="yellow"/>
                <w:lang w:eastAsia="zh-CN"/>
              </w:rPr>
            </w:pPr>
            <w:r>
              <w:rPr>
                <w:rFonts w:ascii="Times New Roman" w:eastAsia="仿宋" w:hAnsi="Times New Roman" w:cs="Times New Roman"/>
                <w:sz w:val="21"/>
                <w:szCs w:val="21"/>
                <w:lang w:eastAsia="zh-CN" w:bidi="ar"/>
              </w:rPr>
              <w:t>（以苯酚计）</w:t>
            </w:r>
          </w:p>
        </w:tc>
        <w:tc>
          <w:tcPr>
            <w:tcW w:w="1663" w:type="pct"/>
            <w:tcBorders>
              <w:tl2br w:val="nil"/>
              <w:tr2bl w:val="nil"/>
            </w:tcBorders>
            <w:tcMar>
              <w:top w:w="0" w:type="dxa"/>
              <w:left w:w="0" w:type="dxa"/>
              <w:bottom w:w="0" w:type="dxa"/>
              <w:right w:w="0" w:type="dxa"/>
            </w:tcMar>
            <w:vAlign w:val="center"/>
          </w:tcPr>
          <w:p w:rsidR="005461F7" w:rsidRDefault="00D05350">
            <w:pPr>
              <w:widowControl/>
              <w:numPr>
                <w:ilvl w:val="0"/>
                <w:numId w:val="5"/>
              </w:numPr>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氨基安替比林三氯甲烷萃取分光光度法</w:t>
            </w:r>
          </w:p>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w:t>
            </w:r>
            <w:r>
              <w:rPr>
                <w:rFonts w:ascii="Times New Roman" w:eastAsia="仿宋" w:hAnsi="Times New Roman" w:cs="Times New Roman"/>
                <w:sz w:val="21"/>
                <w:szCs w:val="21"/>
                <w:lang w:eastAsia="zh-CN" w:bidi="ar"/>
              </w:rPr>
              <w:t>HJ503-2009</w:t>
            </w:r>
            <w:r>
              <w:rPr>
                <w:rFonts w:ascii="Times New Roman" w:eastAsia="仿宋" w:hAnsi="Times New Roman" w:cs="Times New Roman"/>
                <w:sz w:val="21"/>
                <w:szCs w:val="21"/>
                <w:lang w:eastAsia="zh-CN" w:bidi="ar"/>
              </w:rPr>
              <w:t>）</w:t>
            </w:r>
          </w:p>
        </w:tc>
        <w:tc>
          <w:tcPr>
            <w:tcW w:w="1840"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Style w:val="font61"/>
                <w:rFonts w:eastAsia="仿宋"/>
                <w:color w:val="auto"/>
                <w:lang w:eastAsia="zh-CN" w:bidi="ar"/>
              </w:rPr>
              <w:t>721</w:t>
            </w:r>
            <w:r>
              <w:rPr>
                <w:rFonts w:ascii="Times New Roman" w:eastAsia="仿宋" w:hAnsi="Times New Roman" w:cs="Times New Roman"/>
                <w:sz w:val="21"/>
                <w:szCs w:val="21"/>
                <w:lang w:eastAsia="zh-CN" w:bidi="ar"/>
              </w:rPr>
              <w:t>可见分光光度计</w:t>
            </w:r>
            <w:r>
              <w:rPr>
                <w:rStyle w:val="font61"/>
                <w:rFonts w:eastAsia="仿宋"/>
                <w:color w:val="auto"/>
                <w:lang w:eastAsia="zh-CN" w:bidi="ar"/>
              </w:rPr>
              <w:t>（</w:t>
            </w:r>
            <w:r>
              <w:rPr>
                <w:rStyle w:val="font61"/>
                <w:rFonts w:eastAsia="仿宋"/>
                <w:color w:val="auto"/>
                <w:lang w:eastAsia="zh-CN" w:bidi="ar"/>
              </w:rPr>
              <w:t>JLJC-JC-012-04</w:t>
            </w:r>
            <w:r>
              <w:rPr>
                <w:rStyle w:val="font61"/>
                <w:rFonts w:eastAsia="仿宋"/>
                <w:color w:val="auto"/>
                <w:lang w:eastAsia="zh-CN" w:bidi="ar"/>
              </w:rPr>
              <w:t>）</w:t>
            </w:r>
          </w:p>
        </w:tc>
        <w:tc>
          <w:tcPr>
            <w:tcW w:w="716"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0.0003</w:t>
            </w:r>
          </w:p>
        </w:tc>
      </w:tr>
      <w:tr w:rsidR="005461F7">
        <w:trPr>
          <w:trHeight w:val="397"/>
          <w:jc w:val="center"/>
        </w:trPr>
        <w:tc>
          <w:tcPr>
            <w:tcW w:w="779"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highlight w:val="yellow"/>
                <w:lang w:eastAsia="zh-CN" w:bidi="ar"/>
              </w:rPr>
            </w:pPr>
            <w:r>
              <w:rPr>
                <w:rFonts w:ascii="Times New Roman" w:eastAsia="仿宋" w:hAnsi="Times New Roman" w:cs="Times New Roman"/>
                <w:sz w:val="21"/>
                <w:szCs w:val="21"/>
                <w:lang w:eastAsia="zh-CN" w:bidi="ar"/>
              </w:rPr>
              <w:t>阴离子表面活性剂</w:t>
            </w:r>
          </w:p>
        </w:tc>
        <w:tc>
          <w:tcPr>
            <w:tcW w:w="1663"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亚甲蓝分光光度法</w:t>
            </w:r>
          </w:p>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w:t>
            </w:r>
            <w:r>
              <w:rPr>
                <w:rFonts w:ascii="Times New Roman" w:eastAsia="仿宋" w:hAnsi="Times New Roman" w:cs="Times New Roman"/>
                <w:sz w:val="21"/>
                <w:szCs w:val="21"/>
                <w:lang w:eastAsia="zh-CN" w:bidi="ar"/>
              </w:rPr>
              <w:t>GB/T5750.4-2006</w:t>
            </w:r>
            <w:r>
              <w:rPr>
                <w:rFonts w:ascii="Times New Roman" w:eastAsia="仿宋" w:hAnsi="Times New Roman" w:cs="Times New Roman"/>
                <w:sz w:val="21"/>
                <w:szCs w:val="21"/>
                <w:lang w:eastAsia="zh-CN" w:bidi="ar"/>
              </w:rPr>
              <w:t>）</w:t>
            </w:r>
          </w:p>
        </w:tc>
        <w:tc>
          <w:tcPr>
            <w:tcW w:w="1840" w:type="pct"/>
            <w:tcBorders>
              <w:tl2br w:val="nil"/>
              <w:tr2bl w:val="nil"/>
            </w:tcBorders>
            <w:vAlign w:val="center"/>
          </w:tcPr>
          <w:p w:rsidR="005461F7" w:rsidRDefault="00D05350">
            <w:pPr>
              <w:widowControl/>
              <w:spacing w:after="0" w:line="300" w:lineRule="exact"/>
              <w:jc w:val="center"/>
              <w:textAlignment w:val="center"/>
              <w:rPr>
                <w:rStyle w:val="font61"/>
                <w:rFonts w:eastAsia="仿宋"/>
                <w:color w:val="auto"/>
                <w:lang w:eastAsia="zh-CN" w:bidi="ar"/>
              </w:rPr>
            </w:pPr>
            <w:r>
              <w:rPr>
                <w:rStyle w:val="font12"/>
                <w:rFonts w:eastAsia="仿宋"/>
                <w:color w:val="auto"/>
                <w:lang w:eastAsia="zh-CN" w:bidi="ar"/>
              </w:rPr>
              <w:t>721</w:t>
            </w:r>
            <w:r>
              <w:rPr>
                <w:rStyle w:val="font12"/>
                <w:rFonts w:eastAsia="仿宋"/>
                <w:color w:val="auto"/>
                <w:lang w:eastAsia="zh-CN" w:bidi="ar"/>
              </w:rPr>
              <w:t>可见分光光度计</w:t>
            </w:r>
            <w:r>
              <w:rPr>
                <w:rStyle w:val="font111"/>
                <w:rFonts w:ascii="Times New Roman" w:eastAsia="仿宋" w:hAnsi="Times New Roman" w:cs="Times New Roman" w:hint="default"/>
                <w:color w:val="auto"/>
                <w:lang w:eastAsia="zh-CN" w:bidi="ar"/>
              </w:rPr>
              <w:t>（</w:t>
            </w:r>
            <w:r>
              <w:rPr>
                <w:rStyle w:val="font12"/>
                <w:rFonts w:eastAsia="仿宋"/>
                <w:color w:val="auto"/>
                <w:lang w:eastAsia="zh-CN" w:bidi="ar"/>
              </w:rPr>
              <w:t>JLJC-JC-012-03</w:t>
            </w:r>
            <w:r>
              <w:rPr>
                <w:rStyle w:val="font111"/>
                <w:rFonts w:ascii="Times New Roman" w:eastAsia="仿宋" w:hAnsi="Times New Roman" w:cs="Times New Roman" w:hint="default"/>
                <w:color w:val="auto"/>
                <w:lang w:eastAsia="zh-CN" w:bidi="ar"/>
              </w:rPr>
              <w:t>）</w:t>
            </w:r>
          </w:p>
        </w:tc>
        <w:tc>
          <w:tcPr>
            <w:tcW w:w="716"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0.050</w:t>
            </w:r>
          </w:p>
        </w:tc>
      </w:tr>
      <w:tr w:rsidR="005461F7">
        <w:trPr>
          <w:trHeight w:val="397"/>
          <w:jc w:val="center"/>
        </w:trPr>
        <w:tc>
          <w:tcPr>
            <w:tcW w:w="779"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highlight w:val="yellow"/>
                <w:lang w:eastAsia="zh-CN"/>
              </w:rPr>
            </w:pPr>
            <w:r>
              <w:rPr>
                <w:rFonts w:ascii="Times New Roman" w:eastAsia="仿宋" w:hAnsi="Times New Roman" w:cs="Times New Roman"/>
                <w:sz w:val="21"/>
                <w:szCs w:val="21"/>
                <w:lang w:eastAsia="zh-CN" w:bidi="ar"/>
              </w:rPr>
              <w:t>耗氧量</w:t>
            </w:r>
          </w:p>
        </w:tc>
        <w:tc>
          <w:tcPr>
            <w:tcW w:w="1663"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容量法</w:t>
            </w:r>
          </w:p>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w:t>
            </w:r>
            <w:r>
              <w:rPr>
                <w:rStyle w:val="font61"/>
                <w:rFonts w:eastAsia="仿宋"/>
                <w:color w:val="auto"/>
                <w:lang w:eastAsia="zh-CN" w:bidi="ar"/>
              </w:rPr>
              <w:t>GB/T5750.7-2006(1.1)</w:t>
            </w:r>
            <w:r>
              <w:rPr>
                <w:rFonts w:ascii="Times New Roman" w:eastAsia="仿宋" w:hAnsi="Times New Roman" w:cs="Times New Roman"/>
                <w:sz w:val="21"/>
                <w:szCs w:val="21"/>
                <w:lang w:eastAsia="zh-CN" w:bidi="ar"/>
              </w:rPr>
              <w:t>）</w:t>
            </w:r>
          </w:p>
        </w:tc>
        <w:tc>
          <w:tcPr>
            <w:tcW w:w="1840"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DZKW-S-6</w:t>
            </w:r>
            <w:r>
              <w:rPr>
                <w:rFonts w:ascii="Times New Roman" w:eastAsia="仿宋" w:hAnsi="Times New Roman" w:cs="Times New Roman"/>
                <w:sz w:val="21"/>
                <w:szCs w:val="21"/>
                <w:lang w:eastAsia="zh-CN" w:bidi="ar"/>
              </w:rPr>
              <w:t>电热恒温水浴锅（</w:t>
            </w:r>
            <w:r>
              <w:rPr>
                <w:rFonts w:ascii="Times New Roman" w:eastAsia="仿宋" w:hAnsi="Times New Roman" w:cs="Times New Roman"/>
                <w:sz w:val="21"/>
                <w:szCs w:val="21"/>
                <w:lang w:eastAsia="zh-CN" w:bidi="ar"/>
              </w:rPr>
              <w:t>JLJC-JC-016-02</w:t>
            </w:r>
            <w:r>
              <w:rPr>
                <w:rFonts w:ascii="Times New Roman" w:eastAsia="仿宋" w:hAnsi="Times New Roman" w:cs="Times New Roman"/>
                <w:sz w:val="21"/>
                <w:szCs w:val="21"/>
                <w:lang w:eastAsia="zh-CN" w:bidi="ar"/>
              </w:rPr>
              <w:t>）</w:t>
            </w:r>
          </w:p>
        </w:tc>
        <w:tc>
          <w:tcPr>
            <w:tcW w:w="716"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0.05</w:t>
            </w:r>
          </w:p>
        </w:tc>
      </w:tr>
      <w:tr w:rsidR="005461F7">
        <w:trPr>
          <w:trHeight w:val="397"/>
          <w:jc w:val="center"/>
        </w:trPr>
        <w:tc>
          <w:tcPr>
            <w:tcW w:w="779"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highlight w:val="yellow"/>
                <w:lang w:eastAsia="zh-CN" w:bidi="ar"/>
              </w:rPr>
            </w:pPr>
            <w:r>
              <w:rPr>
                <w:rFonts w:ascii="Times New Roman" w:eastAsia="仿宋" w:hAnsi="Times New Roman" w:cs="Times New Roman"/>
                <w:sz w:val="21"/>
                <w:szCs w:val="21"/>
                <w:lang w:eastAsia="zh-CN" w:bidi="ar"/>
              </w:rPr>
              <w:t>氨氮</w:t>
            </w:r>
          </w:p>
        </w:tc>
        <w:tc>
          <w:tcPr>
            <w:tcW w:w="1663"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纳氏试剂分光光度法</w:t>
            </w:r>
          </w:p>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w:t>
            </w:r>
            <w:r>
              <w:rPr>
                <w:rFonts w:ascii="Times New Roman" w:eastAsia="仿宋" w:hAnsi="Times New Roman" w:cs="Times New Roman"/>
                <w:sz w:val="21"/>
                <w:szCs w:val="21"/>
                <w:lang w:eastAsia="zh-CN" w:bidi="ar"/>
              </w:rPr>
              <w:t>GB/T5750.5-2006</w:t>
            </w:r>
            <w:r>
              <w:rPr>
                <w:rFonts w:ascii="Times New Roman" w:eastAsia="仿宋" w:hAnsi="Times New Roman" w:cs="Times New Roman"/>
                <w:sz w:val="21"/>
                <w:szCs w:val="21"/>
                <w:lang w:eastAsia="zh-CN" w:bidi="ar"/>
              </w:rPr>
              <w:t>）</w:t>
            </w:r>
          </w:p>
        </w:tc>
        <w:tc>
          <w:tcPr>
            <w:tcW w:w="1840"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Style w:val="font12"/>
                <w:rFonts w:eastAsia="仿宋"/>
                <w:color w:val="auto"/>
                <w:lang w:eastAsia="zh-CN" w:bidi="ar"/>
              </w:rPr>
              <w:t>721</w:t>
            </w:r>
            <w:r>
              <w:rPr>
                <w:rStyle w:val="font12"/>
                <w:rFonts w:eastAsia="仿宋"/>
                <w:color w:val="auto"/>
                <w:lang w:eastAsia="zh-CN" w:bidi="ar"/>
              </w:rPr>
              <w:t>可见分光光度计</w:t>
            </w:r>
            <w:r>
              <w:rPr>
                <w:rStyle w:val="font111"/>
                <w:rFonts w:ascii="Times New Roman" w:eastAsia="仿宋" w:hAnsi="Times New Roman" w:cs="Times New Roman" w:hint="default"/>
                <w:color w:val="auto"/>
                <w:lang w:eastAsia="zh-CN" w:bidi="ar"/>
              </w:rPr>
              <w:t>（</w:t>
            </w:r>
            <w:r>
              <w:rPr>
                <w:rStyle w:val="font12"/>
                <w:rFonts w:eastAsia="仿宋"/>
                <w:color w:val="auto"/>
                <w:lang w:eastAsia="zh-CN" w:bidi="ar"/>
              </w:rPr>
              <w:t>JLJC-JC-012-03</w:t>
            </w:r>
            <w:r>
              <w:rPr>
                <w:rStyle w:val="font111"/>
                <w:rFonts w:ascii="Times New Roman" w:eastAsia="仿宋" w:hAnsi="Times New Roman" w:cs="Times New Roman" w:hint="default"/>
                <w:color w:val="auto"/>
                <w:lang w:eastAsia="zh-CN" w:bidi="ar"/>
              </w:rPr>
              <w:t>）</w:t>
            </w:r>
          </w:p>
        </w:tc>
        <w:tc>
          <w:tcPr>
            <w:tcW w:w="716"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0.02</w:t>
            </w:r>
          </w:p>
        </w:tc>
      </w:tr>
      <w:tr w:rsidR="005461F7">
        <w:trPr>
          <w:trHeight w:val="397"/>
          <w:jc w:val="center"/>
        </w:trPr>
        <w:tc>
          <w:tcPr>
            <w:tcW w:w="779"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bidi="ar"/>
              </w:rPr>
              <w:t>总大肠菌群</w:t>
            </w:r>
          </w:p>
        </w:tc>
        <w:tc>
          <w:tcPr>
            <w:tcW w:w="1663"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多管发酵法</w:t>
            </w:r>
          </w:p>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w:t>
            </w:r>
            <w:r>
              <w:rPr>
                <w:rStyle w:val="font51"/>
                <w:rFonts w:ascii="Times New Roman" w:eastAsia="仿宋" w:hAnsi="Times New Roman" w:cs="Times New Roman" w:hint="default"/>
                <w:color w:val="auto"/>
                <w:lang w:eastAsia="zh-CN" w:bidi="ar"/>
              </w:rPr>
              <w:t>GB/T5750.12-2006</w:t>
            </w:r>
            <w:r>
              <w:rPr>
                <w:rFonts w:ascii="Times New Roman" w:eastAsia="仿宋" w:hAnsi="Times New Roman" w:cs="Times New Roman"/>
                <w:sz w:val="21"/>
                <w:szCs w:val="21"/>
                <w:lang w:eastAsia="zh-CN" w:bidi="ar"/>
              </w:rPr>
              <w:t>）</w:t>
            </w:r>
          </w:p>
        </w:tc>
        <w:tc>
          <w:tcPr>
            <w:tcW w:w="1840" w:type="pct"/>
            <w:tcBorders>
              <w:tl2br w:val="nil"/>
              <w:tr2bl w:val="nil"/>
            </w:tcBorders>
            <w:vAlign w:val="center"/>
          </w:tcPr>
          <w:p w:rsidR="005461F7" w:rsidRDefault="00D05350">
            <w:pPr>
              <w:widowControl/>
              <w:spacing w:after="0" w:line="300" w:lineRule="exact"/>
              <w:jc w:val="center"/>
              <w:textAlignment w:val="top"/>
              <w:rPr>
                <w:rFonts w:ascii="Times New Roman" w:eastAsia="仿宋" w:hAnsi="Times New Roman" w:cs="Times New Roman"/>
                <w:sz w:val="21"/>
                <w:szCs w:val="21"/>
                <w:lang w:eastAsia="zh-CN" w:bidi="ar"/>
              </w:rPr>
            </w:pPr>
            <w:r>
              <w:rPr>
                <w:rStyle w:val="font51"/>
                <w:rFonts w:ascii="Times New Roman" w:eastAsia="仿宋" w:hAnsi="Times New Roman" w:cs="Times New Roman" w:hint="default"/>
                <w:color w:val="auto"/>
                <w:lang w:eastAsia="zh-CN" w:bidi="ar"/>
              </w:rPr>
              <w:t>LRH-250</w:t>
            </w:r>
            <w:r>
              <w:rPr>
                <w:rFonts w:ascii="Times New Roman" w:eastAsia="仿宋" w:hAnsi="Times New Roman" w:cs="Times New Roman"/>
                <w:sz w:val="21"/>
                <w:szCs w:val="21"/>
                <w:lang w:eastAsia="zh-CN" w:bidi="ar"/>
              </w:rPr>
              <w:t>生化培养箱（</w:t>
            </w:r>
            <w:r>
              <w:rPr>
                <w:rStyle w:val="font51"/>
                <w:rFonts w:ascii="Times New Roman" w:eastAsia="仿宋" w:hAnsi="Times New Roman" w:cs="Times New Roman" w:hint="default"/>
                <w:color w:val="auto"/>
                <w:lang w:eastAsia="zh-CN" w:bidi="ar"/>
              </w:rPr>
              <w:t>JLJC-JC-024-02</w:t>
            </w:r>
            <w:r>
              <w:rPr>
                <w:rFonts w:ascii="Times New Roman" w:eastAsia="仿宋" w:hAnsi="Times New Roman" w:cs="Times New Roman"/>
                <w:sz w:val="21"/>
                <w:szCs w:val="21"/>
                <w:lang w:eastAsia="zh-CN" w:bidi="ar"/>
              </w:rPr>
              <w:t>）</w:t>
            </w:r>
          </w:p>
        </w:tc>
        <w:tc>
          <w:tcPr>
            <w:tcW w:w="716"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w:t>
            </w:r>
          </w:p>
        </w:tc>
      </w:tr>
      <w:tr w:rsidR="005461F7">
        <w:trPr>
          <w:trHeight w:val="397"/>
          <w:jc w:val="center"/>
        </w:trPr>
        <w:tc>
          <w:tcPr>
            <w:tcW w:w="779"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bidi="ar"/>
              </w:rPr>
              <w:t>菌落总数</w:t>
            </w:r>
          </w:p>
        </w:tc>
        <w:tc>
          <w:tcPr>
            <w:tcW w:w="1663"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平皿计数法</w:t>
            </w:r>
          </w:p>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w:t>
            </w:r>
            <w:r>
              <w:rPr>
                <w:rStyle w:val="font51"/>
                <w:rFonts w:ascii="Times New Roman" w:eastAsia="仿宋" w:hAnsi="Times New Roman" w:cs="Times New Roman" w:hint="default"/>
                <w:color w:val="auto"/>
                <w:lang w:eastAsia="zh-CN" w:bidi="ar"/>
              </w:rPr>
              <w:t>GB/T5750.12-2006</w:t>
            </w:r>
            <w:r>
              <w:rPr>
                <w:rFonts w:ascii="Times New Roman" w:eastAsia="仿宋" w:hAnsi="Times New Roman" w:cs="Times New Roman"/>
                <w:sz w:val="21"/>
                <w:szCs w:val="21"/>
                <w:lang w:eastAsia="zh-CN" w:bidi="ar"/>
              </w:rPr>
              <w:t>）</w:t>
            </w:r>
          </w:p>
        </w:tc>
        <w:tc>
          <w:tcPr>
            <w:tcW w:w="1840" w:type="pct"/>
            <w:tcBorders>
              <w:tl2br w:val="nil"/>
              <w:tr2bl w:val="nil"/>
            </w:tcBorders>
            <w:vAlign w:val="center"/>
          </w:tcPr>
          <w:p w:rsidR="005461F7" w:rsidRDefault="00D05350">
            <w:pPr>
              <w:widowControl/>
              <w:spacing w:after="0" w:line="300" w:lineRule="exact"/>
              <w:jc w:val="center"/>
              <w:textAlignment w:val="top"/>
              <w:rPr>
                <w:rFonts w:ascii="Times New Roman" w:eastAsia="仿宋" w:hAnsi="Times New Roman" w:cs="Times New Roman"/>
                <w:sz w:val="21"/>
                <w:szCs w:val="21"/>
                <w:lang w:eastAsia="zh-CN" w:bidi="ar"/>
              </w:rPr>
            </w:pPr>
            <w:r>
              <w:rPr>
                <w:rStyle w:val="font51"/>
                <w:rFonts w:ascii="Times New Roman" w:eastAsia="仿宋" w:hAnsi="Times New Roman" w:cs="Times New Roman" w:hint="default"/>
                <w:color w:val="auto"/>
                <w:lang w:eastAsia="zh-CN" w:bidi="ar"/>
              </w:rPr>
              <w:t>LRH-250</w:t>
            </w:r>
            <w:r>
              <w:rPr>
                <w:rFonts w:ascii="Times New Roman" w:eastAsia="仿宋" w:hAnsi="Times New Roman" w:cs="Times New Roman"/>
                <w:sz w:val="21"/>
                <w:szCs w:val="21"/>
                <w:lang w:eastAsia="zh-CN" w:bidi="ar"/>
              </w:rPr>
              <w:t>生化培养箱（</w:t>
            </w:r>
            <w:r>
              <w:rPr>
                <w:rStyle w:val="font51"/>
                <w:rFonts w:ascii="Times New Roman" w:eastAsia="仿宋" w:hAnsi="Times New Roman" w:cs="Times New Roman" w:hint="default"/>
                <w:color w:val="auto"/>
                <w:lang w:eastAsia="zh-CN" w:bidi="ar"/>
              </w:rPr>
              <w:t>JLJC-JC-024-02</w:t>
            </w:r>
            <w:r>
              <w:rPr>
                <w:rFonts w:ascii="Times New Roman" w:eastAsia="仿宋" w:hAnsi="Times New Roman" w:cs="Times New Roman"/>
                <w:sz w:val="21"/>
                <w:szCs w:val="21"/>
                <w:lang w:eastAsia="zh-CN" w:bidi="ar"/>
              </w:rPr>
              <w:t>）</w:t>
            </w:r>
          </w:p>
        </w:tc>
        <w:tc>
          <w:tcPr>
            <w:tcW w:w="716"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w:t>
            </w:r>
          </w:p>
        </w:tc>
      </w:tr>
      <w:tr w:rsidR="005461F7">
        <w:trPr>
          <w:trHeight w:val="397"/>
          <w:jc w:val="center"/>
        </w:trPr>
        <w:tc>
          <w:tcPr>
            <w:tcW w:w="779"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亚硝酸盐</w:t>
            </w:r>
          </w:p>
          <w:p w:rsidR="005461F7" w:rsidRDefault="00D05350">
            <w:pPr>
              <w:widowControl/>
              <w:spacing w:after="0" w:line="300" w:lineRule="exact"/>
              <w:jc w:val="center"/>
              <w:textAlignment w:val="center"/>
              <w:rPr>
                <w:rFonts w:ascii="Times New Roman" w:eastAsia="仿宋" w:hAnsi="Times New Roman" w:cs="Times New Roman"/>
                <w:sz w:val="21"/>
                <w:szCs w:val="21"/>
                <w:highlight w:val="yellow"/>
                <w:lang w:eastAsia="zh-CN" w:bidi="ar"/>
              </w:rPr>
            </w:pPr>
            <w:r>
              <w:rPr>
                <w:rFonts w:ascii="Times New Roman" w:eastAsia="仿宋" w:hAnsi="Times New Roman" w:cs="Times New Roman"/>
                <w:sz w:val="21"/>
                <w:szCs w:val="21"/>
                <w:lang w:eastAsia="zh-CN" w:bidi="ar"/>
              </w:rPr>
              <w:t>（以</w:t>
            </w:r>
            <w:r>
              <w:rPr>
                <w:rFonts w:ascii="Times New Roman" w:eastAsia="仿宋" w:hAnsi="Times New Roman" w:cs="Times New Roman"/>
                <w:sz w:val="21"/>
                <w:szCs w:val="21"/>
                <w:lang w:eastAsia="zh-CN" w:bidi="ar"/>
              </w:rPr>
              <w:t>N</w:t>
            </w:r>
            <w:r>
              <w:rPr>
                <w:rFonts w:ascii="Times New Roman" w:eastAsia="仿宋" w:hAnsi="Times New Roman" w:cs="Times New Roman"/>
                <w:sz w:val="21"/>
                <w:szCs w:val="21"/>
                <w:lang w:eastAsia="zh-CN" w:bidi="ar"/>
              </w:rPr>
              <w:t>计）</w:t>
            </w:r>
          </w:p>
        </w:tc>
        <w:tc>
          <w:tcPr>
            <w:tcW w:w="1663"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分光光度法</w:t>
            </w:r>
          </w:p>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w:t>
            </w:r>
            <w:r>
              <w:rPr>
                <w:rFonts w:ascii="Times New Roman" w:eastAsia="仿宋" w:hAnsi="Times New Roman" w:cs="Times New Roman"/>
                <w:sz w:val="21"/>
                <w:szCs w:val="21"/>
                <w:lang w:eastAsia="zh-CN" w:bidi="ar"/>
              </w:rPr>
              <w:t>GB7493-1987</w:t>
            </w:r>
            <w:r>
              <w:rPr>
                <w:rFonts w:ascii="Times New Roman" w:eastAsia="仿宋" w:hAnsi="Times New Roman" w:cs="Times New Roman"/>
                <w:sz w:val="21"/>
                <w:szCs w:val="21"/>
                <w:lang w:eastAsia="zh-CN" w:bidi="ar"/>
              </w:rPr>
              <w:t>）</w:t>
            </w:r>
          </w:p>
        </w:tc>
        <w:tc>
          <w:tcPr>
            <w:tcW w:w="1840"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Style w:val="font12"/>
                <w:rFonts w:eastAsia="仿宋"/>
                <w:color w:val="auto"/>
                <w:lang w:eastAsia="zh-CN" w:bidi="ar"/>
              </w:rPr>
              <w:t>721</w:t>
            </w:r>
            <w:r>
              <w:rPr>
                <w:rStyle w:val="font12"/>
                <w:rFonts w:eastAsia="仿宋"/>
                <w:color w:val="auto"/>
                <w:lang w:eastAsia="zh-CN" w:bidi="ar"/>
              </w:rPr>
              <w:t>可见分光光度计</w:t>
            </w:r>
            <w:r>
              <w:rPr>
                <w:rStyle w:val="font111"/>
                <w:rFonts w:ascii="Times New Roman" w:eastAsia="仿宋" w:hAnsi="Times New Roman" w:cs="Times New Roman" w:hint="default"/>
                <w:color w:val="auto"/>
                <w:lang w:eastAsia="zh-CN" w:bidi="ar"/>
              </w:rPr>
              <w:t>（</w:t>
            </w:r>
            <w:r>
              <w:rPr>
                <w:rStyle w:val="font12"/>
                <w:rFonts w:eastAsia="仿宋"/>
                <w:color w:val="auto"/>
                <w:lang w:eastAsia="zh-CN" w:bidi="ar"/>
              </w:rPr>
              <w:t>JLJC-JC-012-03</w:t>
            </w:r>
            <w:r>
              <w:rPr>
                <w:rStyle w:val="font111"/>
                <w:rFonts w:ascii="Times New Roman" w:eastAsia="仿宋" w:hAnsi="Times New Roman" w:cs="Times New Roman" w:hint="default"/>
                <w:color w:val="auto"/>
                <w:lang w:eastAsia="zh-CN" w:bidi="ar"/>
              </w:rPr>
              <w:t>）</w:t>
            </w:r>
          </w:p>
        </w:tc>
        <w:tc>
          <w:tcPr>
            <w:tcW w:w="716"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0.003</w:t>
            </w:r>
          </w:p>
        </w:tc>
      </w:tr>
      <w:tr w:rsidR="005461F7">
        <w:trPr>
          <w:trHeight w:val="397"/>
          <w:jc w:val="center"/>
        </w:trPr>
        <w:tc>
          <w:tcPr>
            <w:tcW w:w="779"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硝酸盐</w:t>
            </w:r>
          </w:p>
          <w:p w:rsidR="005461F7" w:rsidRDefault="00D05350">
            <w:pPr>
              <w:widowControl/>
              <w:spacing w:after="0" w:line="300" w:lineRule="exact"/>
              <w:jc w:val="center"/>
              <w:textAlignment w:val="center"/>
              <w:rPr>
                <w:rFonts w:ascii="Times New Roman" w:eastAsia="仿宋" w:hAnsi="Times New Roman" w:cs="Times New Roman"/>
                <w:sz w:val="21"/>
                <w:szCs w:val="21"/>
                <w:highlight w:val="yellow"/>
                <w:lang w:eastAsia="zh-CN"/>
              </w:rPr>
            </w:pPr>
            <w:r>
              <w:rPr>
                <w:rFonts w:ascii="Times New Roman" w:eastAsia="仿宋" w:hAnsi="Times New Roman" w:cs="Times New Roman"/>
                <w:sz w:val="21"/>
                <w:szCs w:val="21"/>
                <w:lang w:eastAsia="zh-CN" w:bidi="ar"/>
              </w:rPr>
              <w:t>（以</w:t>
            </w:r>
            <w:r>
              <w:rPr>
                <w:rFonts w:ascii="Times New Roman" w:eastAsia="仿宋" w:hAnsi="Times New Roman" w:cs="Times New Roman"/>
                <w:sz w:val="21"/>
                <w:szCs w:val="21"/>
                <w:lang w:eastAsia="zh-CN" w:bidi="ar"/>
              </w:rPr>
              <w:t>N</w:t>
            </w:r>
            <w:r>
              <w:rPr>
                <w:rFonts w:ascii="Times New Roman" w:eastAsia="仿宋" w:hAnsi="Times New Roman" w:cs="Times New Roman"/>
                <w:sz w:val="21"/>
                <w:szCs w:val="21"/>
                <w:lang w:eastAsia="zh-CN" w:bidi="ar"/>
              </w:rPr>
              <w:t>计）</w:t>
            </w:r>
          </w:p>
        </w:tc>
        <w:tc>
          <w:tcPr>
            <w:tcW w:w="1663"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离子色谱法</w:t>
            </w:r>
          </w:p>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w:t>
            </w:r>
            <w:r>
              <w:rPr>
                <w:rFonts w:ascii="Times New Roman" w:eastAsia="仿宋" w:hAnsi="Times New Roman" w:cs="Times New Roman"/>
                <w:sz w:val="21"/>
                <w:szCs w:val="21"/>
                <w:lang w:eastAsia="zh-CN" w:bidi="ar"/>
              </w:rPr>
              <w:t>HJ84-2016</w:t>
            </w:r>
            <w:r>
              <w:rPr>
                <w:rFonts w:ascii="Times New Roman" w:eastAsia="仿宋" w:hAnsi="Times New Roman" w:cs="Times New Roman"/>
                <w:sz w:val="21"/>
                <w:szCs w:val="21"/>
                <w:lang w:eastAsia="zh-CN" w:bidi="ar"/>
              </w:rPr>
              <w:t>）</w:t>
            </w:r>
          </w:p>
        </w:tc>
        <w:tc>
          <w:tcPr>
            <w:tcW w:w="1840"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ICS-900</w:t>
            </w:r>
            <w:r>
              <w:rPr>
                <w:rFonts w:ascii="Times New Roman" w:eastAsia="仿宋" w:hAnsi="Times New Roman" w:cs="Times New Roman"/>
                <w:sz w:val="21"/>
                <w:szCs w:val="21"/>
                <w:lang w:eastAsia="zh-CN" w:bidi="ar"/>
              </w:rPr>
              <w:t>离子色谱仪（</w:t>
            </w:r>
            <w:r>
              <w:rPr>
                <w:rFonts w:ascii="Times New Roman" w:eastAsia="仿宋" w:hAnsi="Times New Roman" w:cs="Times New Roman"/>
                <w:sz w:val="21"/>
                <w:szCs w:val="21"/>
                <w:lang w:eastAsia="zh-CN" w:bidi="ar"/>
              </w:rPr>
              <w:t>JLJC-JC-025-01</w:t>
            </w:r>
            <w:r>
              <w:rPr>
                <w:rFonts w:ascii="Times New Roman" w:eastAsia="仿宋" w:hAnsi="Times New Roman" w:cs="Times New Roman"/>
                <w:sz w:val="21"/>
                <w:szCs w:val="21"/>
                <w:lang w:eastAsia="zh-CN" w:bidi="ar"/>
              </w:rPr>
              <w:t>）</w:t>
            </w:r>
          </w:p>
        </w:tc>
        <w:tc>
          <w:tcPr>
            <w:tcW w:w="716"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0.016</w:t>
            </w:r>
          </w:p>
        </w:tc>
      </w:tr>
      <w:tr w:rsidR="005461F7">
        <w:trPr>
          <w:trHeight w:val="397"/>
          <w:jc w:val="center"/>
        </w:trPr>
        <w:tc>
          <w:tcPr>
            <w:tcW w:w="779"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highlight w:val="yellow"/>
                <w:lang w:eastAsia="zh-CN"/>
              </w:rPr>
            </w:pPr>
            <w:r>
              <w:rPr>
                <w:rFonts w:ascii="Times New Roman" w:eastAsia="仿宋" w:hAnsi="Times New Roman" w:cs="Times New Roman"/>
                <w:sz w:val="21"/>
                <w:szCs w:val="21"/>
                <w:lang w:eastAsia="zh-CN" w:bidi="ar"/>
              </w:rPr>
              <w:t>氰化物</w:t>
            </w:r>
          </w:p>
        </w:tc>
        <w:tc>
          <w:tcPr>
            <w:tcW w:w="1663"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异烟酸</w:t>
            </w:r>
            <w:r>
              <w:rPr>
                <w:rStyle w:val="font51"/>
                <w:rFonts w:ascii="Times New Roman" w:eastAsia="仿宋" w:hAnsi="Times New Roman" w:cs="Times New Roman" w:hint="default"/>
                <w:color w:val="auto"/>
                <w:lang w:eastAsia="zh-CN" w:bidi="ar"/>
              </w:rPr>
              <w:t>-</w:t>
            </w:r>
            <w:r>
              <w:rPr>
                <w:rFonts w:ascii="Times New Roman" w:eastAsia="仿宋" w:hAnsi="Times New Roman" w:cs="Times New Roman"/>
                <w:sz w:val="21"/>
                <w:szCs w:val="21"/>
                <w:lang w:eastAsia="zh-CN" w:bidi="ar"/>
              </w:rPr>
              <w:t>吡唑啉酮分光光度法（</w:t>
            </w:r>
            <w:r>
              <w:rPr>
                <w:rStyle w:val="font51"/>
                <w:rFonts w:ascii="Times New Roman" w:eastAsia="仿宋" w:hAnsi="Times New Roman" w:cs="Times New Roman" w:hint="default"/>
                <w:color w:val="auto"/>
                <w:lang w:eastAsia="zh-CN" w:bidi="ar"/>
              </w:rPr>
              <w:t>GB/T5750.5-2006</w:t>
            </w:r>
            <w:r>
              <w:rPr>
                <w:rFonts w:ascii="Times New Roman" w:eastAsia="仿宋" w:hAnsi="Times New Roman" w:cs="Times New Roman"/>
                <w:sz w:val="21"/>
                <w:szCs w:val="21"/>
                <w:lang w:eastAsia="zh-CN" w:bidi="ar"/>
              </w:rPr>
              <w:t>）</w:t>
            </w:r>
          </w:p>
        </w:tc>
        <w:tc>
          <w:tcPr>
            <w:tcW w:w="1840"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Style w:val="font12"/>
                <w:rFonts w:eastAsia="仿宋"/>
                <w:color w:val="auto"/>
                <w:lang w:eastAsia="zh-CN" w:bidi="ar"/>
              </w:rPr>
              <w:t>721</w:t>
            </w:r>
            <w:r>
              <w:rPr>
                <w:rStyle w:val="font12"/>
                <w:rFonts w:eastAsia="仿宋"/>
                <w:color w:val="auto"/>
                <w:lang w:eastAsia="zh-CN" w:bidi="ar"/>
              </w:rPr>
              <w:t>可见分光光度计</w:t>
            </w:r>
            <w:r>
              <w:rPr>
                <w:rStyle w:val="font111"/>
                <w:rFonts w:ascii="Times New Roman" w:eastAsia="仿宋" w:hAnsi="Times New Roman" w:cs="Times New Roman" w:hint="default"/>
                <w:color w:val="auto"/>
                <w:lang w:eastAsia="zh-CN" w:bidi="ar"/>
              </w:rPr>
              <w:t>（</w:t>
            </w:r>
            <w:r>
              <w:rPr>
                <w:rStyle w:val="font12"/>
                <w:rFonts w:eastAsia="仿宋"/>
                <w:color w:val="auto"/>
                <w:lang w:eastAsia="zh-CN" w:bidi="ar"/>
              </w:rPr>
              <w:t>JLJC-JC-012-03</w:t>
            </w:r>
            <w:r>
              <w:rPr>
                <w:rStyle w:val="font111"/>
                <w:rFonts w:ascii="Times New Roman" w:eastAsia="仿宋" w:hAnsi="Times New Roman" w:cs="Times New Roman" w:hint="default"/>
                <w:color w:val="auto"/>
                <w:lang w:eastAsia="zh-CN" w:bidi="ar"/>
              </w:rPr>
              <w:t>）</w:t>
            </w:r>
          </w:p>
        </w:tc>
        <w:tc>
          <w:tcPr>
            <w:tcW w:w="716"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0.002</w:t>
            </w:r>
          </w:p>
        </w:tc>
      </w:tr>
      <w:tr w:rsidR="005461F7">
        <w:trPr>
          <w:trHeight w:val="397"/>
          <w:jc w:val="center"/>
        </w:trPr>
        <w:tc>
          <w:tcPr>
            <w:tcW w:w="779"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highlight w:val="yellow"/>
                <w:lang w:eastAsia="zh-CN"/>
              </w:rPr>
            </w:pPr>
            <w:r>
              <w:rPr>
                <w:rFonts w:ascii="Times New Roman" w:eastAsia="仿宋" w:hAnsi="Times New Roman" w:cs="Times New Roman"/>
                <w:sz w:val="21"/>
                <w:szCs w:val="21"/>
                <w:lang w:eastAsia="zh-CN" w:bidi="ar"/>
              </w:rPr>
              <w:t>氟化物</w:t>
            </w:r>
          </w:p>
        </w:tc>
        <w:tc>
          <w:tcPr>
            <w:tcW w:w="1663"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离子色谱法</w:t>
            </w:r>
          </w:p>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w:t>
            </w:r>
            <w:r>
              <w:rPr>
                <w:rFonts w:ascii="Times New Roman" w:eastAsia="仿宋" w:hAnsi="Times New Roman" w:cs="Times New Roman"/>
                <w:sz w:val="21"/>
                <w:szCs w:val="21"/>
                <w:lang w:eastAsia="zh-CN" w:bidi="ar"/>
              </w:rPr>
              <w:t>HJ84-2016</w:t>
            </w:r>
            <w:r>
              <w:rPr>
                <w:rFonts w:ascii="Times New Roman" w:eastAsia="仿宋" w:hAnsi="Times New Roman" w:cs="Times New Roman"/>
                <w:sz w:val="21"/>
                <w:szCs w:val="21"/>
                <w:lang w:eastAsia="zh-CN" w:bidi="ar"/>
              </w:rPr>
              <w:t>）</w:t>
            </w:r>
          </w:p>
        </w:tc>
        <w:tc>
          <w:tcPr>
            <w:tcW w:w="1840"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ICS-900</w:t>
            </w:r>
            <w:r>
              <w:rPr>
                <w:rFonts w:ascii="Times New Roman" w:eastAsia="仿宋" w:hAnsi="Times New Roman" w:cs="Times New Roman"/>
                <w:sz w:val="21"/>
                <w:szCs w:val="21"/>
                <w:lang w:eastAsia="zh-CN" w:bidi="ar"/>
              </w:rPr>
              <w:t>离子色谱仪（</w:t>
            </w:r>
            <w:r>
              <w:rPr>
                <w:rFonts w:ascii="Times New Roman" w:eastAsia="仿宋" w:hAnsi="Times New Roman" w:cs="Times New Roman"/>
                <w:sz w:val="21"/>
                <w:szCs w:val="21"/>
                <w:lang w:eastAsia="zh-CN" w:bidi="ar"/>
              </w:rPr>
              <w:t>JLJC-JC-025-01</w:t>
            </w:r>
            <w:r>
              <w:rPr>
                <w:rFonts w:ascii="Times New Roman" w:eastAsia="仿宋" w:hAnsi="Times New Roman" w:cs="Times New Roman"/>
                <w:sz w:val="21"/>
                <w:szCs w:val="21"/>
                <w:lang w:eastAsia="zh-CN" w:bidi="ar"/>
              </w:rPr>
              <w:t>）</w:t>
            </w:r>
          </w:p>
        </w:tc>
        <w:tc>
          <w:tcPr>
            <w:tcW w:w="716"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0.006</w:t>
            </w:r>
          </w:p>
        </w:tc>
      </w:tr>
      <w:tr w:rsidR="005461F7">
        <w:trPr>
          <w:trHeight w:val="397"/>
          <w:jc w:val="center"/>
        </w:trPr>
        <w:tc>
          <w:tcPr>
            <w:tcW w:w="779"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highlight w:val="yellow"/>
                <w:lang w:eastAsia="zh-CN"/>
              </w:rPr>
            </w:pPr>
            <w:r>
              <w:rPr>
                <w:rFonts w:ascii="Times New Roman" w:eastAsia="仿宋" w:hAnsi="Times New Roman" w:cs="Times New Roman"/>
                <w:sz w:val="21"/>
                <w:szCs w:val="21"/>
                <w:lang w:eastAsia="zh-CN" w:bidi="ar"/>
              </w:rPr>
              <w:t>汞</w:t>
            </w:r>
          </w:p>
        </w:tc>
        <w:tc>
          <w:tcPr>
            <w:tcW w:w="1663"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原子荧光法</w:t>
            </w:r>
          </w:p>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w:t>
            </w:r>
            <w:r>
              <w:rPr>
                <w:rStyle w:val="font51"/>
                <w:rFonts w:ascii="Times New Roman" w:eastAsia="仿宋" w:hAnsi="Times New Roman" w:cs="Times New Roman" w:hint="default"/>
                <w:color w:val="auto"/>
                <w:lang w:eastAsia="zh-CN" w:bidi="ar"/>
              </w:rPr>
              <w:t>HJ694-2014</w:t>
            </w:r>
            <w:r>
              <w:rPr>
                <w:rFonts w:ascii="Times New Roman" w:eastAsia="仿宋" w:hAnsi="Times New Roman" w:cs="Times New Roman"/>
                <w:sz w:val="21"/>
                <w:szCs w:val="21"/>
                <w:lang w:eastAsia="zh-CN" w:bidi="ar"/>
              </w:rPr>
              <w:t>）</w:t>
            </w:r>
          </w:p>
        </w:tc>
        <w:tc>
          <w:tcPr>
            <w:tcW w:w="1840"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Style w:val="font51"/>
                <w:rFonts w:ascii="Times New Roman" w:eastAsia="仿宋" w:hAnsi="Times New Roman" w:cs="Times New Roman" w:hint="default"/>
                <w:color w:val="auto"/>
                <w:lang w:eastAsia="zh-CN" w:bidi="ar"/>
              </w:rPr>
              <w:t>AFS-230E</w:t>
            </w:r>
            <w:r>
              <w:rPr>
                <w:rFonts w:ascii="Times New Roman" w:eastAsia="仿宋" w:hAnsi="Times New Roman" w:cs="Times New Roman"/>
                <w:sz w:val="21"/>
                <w:szCs w:val="21"/>
                <w:lang w:eastAsia="zh-CN" w:bidi="ar"/>
              </w:rPr>
              <w:t>双道原子荧光光度计（</w:t>
            </w:r>
            <w:r>
              <w:rPr>
                <w:rStyle w:val="font51"/>
                <w:rFonts w:ascii="Times New Roman" w:eastAsia="仿宋" w:hAnsi="Times New Roman" w:cs="Times New Roman" w:hint="default"/>
                <w:color w:val="auto"/>
                <w:lang w:eastAsia="zh-CN" w:bidi="ar"/>
              </w:rPr>
              <w:t>JLJC-JC-027-01</w:t>
            </w:r>
            <w:r>
              <w:rPr>
                <w:rFonts w:ascii="Times New Roman" w:eastAsia="仿宋" w:hAnsi="Times New Roman" w:cs="Times New Roman"/>
                <w:sz w:val="21"/>
                <w:szCs w:val="21"/>
                <w:lang w:eastAsia="zh-CN" w:bidi="ar"/>
              </w:rPr>
              <w:t>）</w:t>
            </w:r>
          </w:p>
        </w:tc>
        <w:tc>
          <w:tcPr>
            <w:tcW w:w="716"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0.00004</w:t>
            </w:r>
          </w:p>
        </w:tc>
      </w:tr>
      <w:tr w:rsidR="005461F7">
        <w:trPr>
          <w:trHeight w:val="397"/>
          <w:jc w:val="center"/>
        </w:trPr>
        <w:tc>
          <w:tcPr>
            <w:tcW w:w="779"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highlight w:val="yellow"/>
                <w:lang w:eastAsia="zh-CN"/>
              </w:rPr>
            </w:pPr>
            <w:r>
              <w:rPr>
                <w:rFonts w:ascii="Times New Roman" w:eastAsia="仿宋" w:hAnsi="Times New Roman" w:cs="Times New Roman"/>
                <w:sz w:val="21"/>
                <w:szCs w:val="21"/>
                <w:lang w:eastAsia="zh-CN" w:bidi="ar"/>
              </w:rPr>
              <w:t>砷</w:t>
            </w:r>
          </w:p>
        </w:tc>
        <w:tc>
          <w:tcPr>
            <w:tcW w:w="1663"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原子荧光法</w:t>
            </w:r>
          </w:p>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w:t>
            </w:r>
            <w:r>
              <w:rPr>
                <w:rStyle w:val="font51"/>
                <w:rFonts w:ascii="Times New Roman" w:eastAsia="仿宋" w:hAnsi="Times New Roman" w:cs="Times New Roman" w:hint="default"/>
                <w:color w:val="auto"/>
                <w:lang w:eastAsia="zh-CN" w:bidi="ar"/>
              </w:rPr>
              <w:t>HJ694-2014</w:t>
            </w:r>
            <w:r>
              <w:rPr>
                <w:rFonts w:ascii="Times New Roman" w:eastAsia="仿宋" w:hAnsi="Times New Roman" w:cs="Times New Roman"/>
                <w:sz w:val="21"/>
                <w:szCs w:val="21"/>
                <w:lang w:eastAsia="zh-CN" w:bidi="ar"/>
              </w:rPr>
              <w:t>）</w:t>
            </w:r>
          </w:p>
        </w:tc>
        <w:tc>
          <w:tcPr>
            <w:tcW w:w="1840"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Style w:val="font51"/>
                <w:rFonts w:ascii="Times New Roman" w:eastAsia="仿宋" w:hAnsi="Times New Roman" w:cs="Times New Roman" w:hint="default"/>
                <w:color w:val="auto"/>
                <w:lang w:eastAsia="zh-CN" w:bidi="ar"/>
              </w:rPr>
              <w:t>AFS-230E</w:t>
            </w:r>
            <w:r>
              <w:rPr>
                <w:rFonts w:ascii="Times New Roman" w:eastAsia="仿宋" w:hAnsi="Times New Roman" w:cs="Times New Roman"/>
                <w:sz w:val="21"/>
                <w:szCs w:val="21"/>
                <w:lang w:eastAsia="zh-CN" w:bidi="ar"/>
              </w:rPr>
              <w:t>双道原子荧光光度计（</w:t>
            </w:r>
            <w:r>
              <w:rPr>
                <w:rStyle w:val="font51"/>
                <w:rFonts w:ascii="Times New Roman" w:eastAsia="仿宋" w:hAnsi="Times New Roman" w:cs="Times New Roman" w:hint="default"/>
                <w:color w:val="auto"/>
                <w:lang w:eastAsia="zh-CN" w:bidi="ar"/>
              </w:rPr>
              <w:t>JLJC-JC-027-01</w:t>
            </w:r>
            <w:r>
              <w:rPr>
                <w:rFonts w:ascii="Times New Roman" w:eastAsia="仿宋" w:hAnsi="Times New Roman" w:cs="Times New Roman"/>
                <w:sz w:val="21"/>
                <w:szCs w:val="21"/>
                <w:lang w:eastAsia="zh-CN" w:bidi="ar"/>
              </w:rPr>
              <w:t>）</w:t>
            </w:r>
          </w:p>
        </w:tc>
        <w:tc>
          <w:tcPr>
            <w:tcW w:w="716"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0.0003</w:t>
            </w:r>
          </w:p>
        </w:tc>
      </w:tr>
      <w:tr w:rsidR="005461F7">
        <w:trPr>
          <w:trHeight w:val="397"/>
          <w:jc w:val="center"/>
        </w:trPr>
        <w:tc>
          <w:tcPr>
            <w:tcW w:w="779"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highlight w:val="yellow"/>
                <w:lang w:eastAsia="zh-CN" w:bidi="ar"/>
              </w:rPr>
            </w:pPr>
            <w:r>
              <w:rPr>
                <w:rFonts w:ascii="Times New Roman" w:eastAsia="仿宋" w:hAnsi="Times New Roman" w:cs="Times New Roman"/>
                <w:sz w:val="21"/>
                <w:szCs w:val="21"/>
                <w:lang w:eastAsia="zh-CN" w:bidi="ar"/>
              </w:rPr>
              <w:t>硒</w:t>
            </w:r>
          </w:p>
        </w:tc>
        <w:tc>
          <w:tcPr>
            <w:tcW w:w="1663"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原子荧光法</w:t>
            </w:r>
          </w:p>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w:t>
            </w:r>
            <w:r>
              <w:rPr>
                <w:rStyle w:val="font51"/>
                <w:rFonts w:ascii="Times New Roman" w:eastAsia="仿宋" w:hAnsi="Times New Roman" w:cs="Times New Roman" w:hint="default"/>
                <w:color w:val="auto"/>
                <w:lang w:eastAsia="zh-CN" w:bidi="ar"/>
              </w:rPr>
              <w:t>HJ694-2014</w:t>
            </w:r>
            <w:r>
              <w:rPr>
                <w:rFonts w:ascii="Times New Roman" w:eastAsia="仿宋" w:hAnsi="Times New Roman" w:cs="Times New Roman"/>
                <w:sz w:val="21"/>
                <w:szCs w:val="21"/>
                <w:lang w:eastAsia="zh-CN" w:bidi="ar"/>
              </w:rPr>
              <w:t>）</w:t>
            </w:r>
          </w:p>
        </w:tc>
        <w:tc>
          <w:tcPr>
            <w:tcW w:w="1840" w:type="pct"/>
            <w:tcBorders>
              <w:tl2br w:val="nil"/>
              <w:tr2bl w:val="nil"/>
            </w:tcBorders>
            <w:vAlign w:val="center"/>
          </w:tcPr>
          <w:p w:rsidR="005461F7" w:rsidRDefault="00D05350">
            <w:pPr>
              <w:widowControl/>
              <w:spacing w:after="0" w:line="300" w:lineRule="exact"/>
              <w:jc w:val="center"/>
              <w:textAlignment w:val="center"/>
              <w:rPr>
                <w:rStyle w:val="font51"/>
                <w:rFonts w:ascii="Times New Roman" w:eastAsia="仿宋" w:hAnsi="Times New Roman" w:cs="Times New Roman" w:hint="default"/>
                <w:color w:val="auto"/>
                <w:lang w:eastAsia="zh-CN" w:bidi="ar"/>
              </w:rPr>
            </w:pPr>
            <w:r>
              <w:rPr>
                <w:rStyle w:val="font51"/>
                <w:rFonts w:ascii="Times New Roman" w:eastAsia="仿宋" w:hAnsi="Times New Roman" w:cs="Times New Roman" w:hint="default"/>
                <w:color w:val="auto"/>
                <w:lang w:eastAsia="zh-CN" w:bidi="ar"/>
              </w:rPr>
              <w:t>AFS-230E</w:t>
            </w:r>
            <w:r>
              <w:rPr>
                <w:rFonts w:ascii="Times New Roman" w:eastAsia="仿宋" w:hAnsi="Times New Roman" w:cs="Times New Roman"/>
                <w:sz w:val="21"/>
                <w:szCs w:val="21"/>
                <w:lang w:eastAsia="zh-CN" w:bidi="ar"/>
              </w:rPr>
              <w:t>双道原子荧光光度计（</w:t>
            </w:r>
            <w:r>
              <w:rPr>
                <w:rStyle w:val="font51"/>
                <w:rFonts w:ascii="Times New Roman" w:eastAsia="仿宋" w:hAnsi="Times New Roman" w:cs="Times New Roman" w:hint="default"/>
                <w:color w:val="auto"/>
                <w:lang w:eastAsia="zh-CN" w:bidi="ar"/>
              </w:rPr>
              <w:t>JLJC-JC-027-01</w:t>
            </w:r>
            <w:r>
              <w:rPr>
                <w:rFonts w:ascii="Times New Roman" w:eastAsia="仿宋" w:hAnsi="Times New Roman" w:cs="Times New Roman"/>
                <w:sz w:val="21"/>
                <w:szCs w:val="21"/>
                <w:lang w:eastAsia="zh-CN" w:bidi="ar"/>
              </w:rPr>
              <w:t>）</w:t>
            </w:r>
          </w:p>
        </w:tc>
        <w:tc>
          <w:tcPr>
            <w:tcW w:w="716"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0.0004</w:t>
            </w:r>
          </w:p>
        </w:tc>
      </w:tr>
      <w:tr w:rsidR="005461F7">
        <w:trPr>
          <w:trHeight w:val="397"/>
          <w:jc w:val="center"/>
        </w:trPr>
        <w:tc>
          <w:tcPr>
            <w:tcW w:w="779"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highlight w:val="yellow"/>
                <w:lang w:eastAsia="zh-CN" w:bidi="ar"/>
              </w:rPr>
            </w:pPr>
            <w:r>
              <w:rPr>
                <w:rFonts w:ascii="Times New Roman" w:eastAsia="仿宋" w:hAnsi="Times New Roman" w:cs="Times New Roman"/>
                <w:sz w:val="21"/>
                <w:szCs w:val="21"/>
                <w:lang w:eastAsia="zh-CN" w:bidi="ar"/>
              </w:rPr>
              <w:t>镉</w:t>
            </w:r>
          </w:p>
        </w:tc>
        <w:tc>
          <w:tcPr>
            <w:tcW w:w="1663"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电感耦合等离子体质谱法</w:t>
            </w:r>
          </w:p>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w:t>
            </w:r>
            <w:r>
              <w:rPr>
                <w:rFonts w:ascii="Times New Roman" w:eastAsia="仿宋" w:hAnsi="Times New Roman" w:cs="Times New Roman"/>
                <w:sz w:val="21"/>
                <w:szCs w:val="21"/>
                <w:lang w:eastAsia="zh-CN" w:bidi="ar"/>
              </w:rPr>
              <w:t>HJ700-2014</w:t>
            </w:r>
            <w:r>
              <w:rPr>
                <w:rFonts w:ascii="Times New Roman" w:eastAsia="仿宋" w:hAnsi="Times New Roman" w:cs="Times New Roman"/>
                <w:sz w:val="21"/>
                <w:szCs w:val="21"/>
                <w:lang w:eastAsia="zh-CN" w:bidi="ar"/>
              </w:rPr>
              <w:t>）</w:t>
            </w:r>
          </w:p>
        </w:tc>
        <w:tc>
          <w:tcPr>
            <w:tcW w:w="1840"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lang w:eastAsia="zh-CN" w:bidi="ar"/>
              </w:rPr>
            </w:pPr>
            <w:r>
              <w:rPr>
                <w:rStyle w:val="font51"/>
                <w:rFonts w:ascii="Times New Roman" w:eastAsia="仿宋" w:hAnsi="Times New Roman" w:cs="Times New Roman" w:hint="default"/>
                <w:color w:val="auto"/>
                <w:lang w:eastAsia="zh-CN" w:bidi="ar"/>
              </w:rPr>
              <w:t>NexION350Q</w:t>
            </w:r>
            <w:r>
              <w:rPr>
                <w:rStyle w:val="font51"/>
                <w:rFonts w:ascii="Times New Roman" w:eastAsia="仿宋" w:hAnsi="Times New Roman" w:cs="Times New Roman" w:hint="default"/>
                <w:color w:val="auto"/>
                <w:lang w:eastAsia="zh-CN" w:bidi="ar"/>
              </w:rPr>
              <w:t>电感耦合等离子体质谱仪（</w:t>
            </w:r>
            <w:r>
              <w:rPr>
                <w:rStyle w:val="font51"/>
                <w:rFonts w:ascii="Times New Roman" w:eastAsia="仿宋" w:hAnsi="Times New Roman" w:cs="Times New Roman" w:hint="default"/>
                <w:color w:val="auto"/>
                <w:lang w:eastAsia="zh-CN" w:bidi="ar"/>
              </w:rPr>
              <w:t>JLJC-JC-003-02</w:t>
            </w:r>
            <w:r>
              <w:rPr>
                <w:rStyle w:val="font51"/>
                <w:rFonts w:ascii="Times New Roman" w:eastAsia="仿宋" w:hAnsi="Times New Roman" w:cs="Times New Roman" w:hint="default"/>
                <w:color w:val="auto"/>
                <w:lang w:eastAsia="zh-CN" w:bidi="ar"/>
              </w:rPr>
              <w:t>）</w:t>
            </w:r>
          </w:p>
        </w:tc>
        <w:tc>
          <w:tcPr>
            <w:tcW w:w="716"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0.00005</w:t>
            </w:r>
          </w:p>
        </w:tc>
      </w:tr>
      <w:tr w:rsidR="005461F7">
        <w:trPr>
          <w:trHeight w:val="397"/>
          <w:jc w:val="center"/>
        </w:trPr>
        <w:tc>
          <w:tcPr>
            <w:tcW w:w="779"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highlight w:val="yellow"/>
                <w:lang w:eastAsia="zh-CN" w:bidi="ar"/>
              </w:rPr>
            </w:pPr>
            <w:r>
              <w:rPr>
                <w:rFonts w:ascii="Times New Roman" w:eastAsia="仿宋" w:hAnsi="Times New Roman" w:cs="Times New Roman"/>
                <w:sz w:val="21"/>
                <w:szCs w:val="21"/>
                <w:lang w:eastAsia="zh-CN" w:bidi="ar"/>
              </w:rPr>
              <w:t>铬（六价）</w:t>
            </w:r>
          </w:p>
        </w:tc>
        <w:tc>
          <w:tcPr>
            <w:tcW w:w="1663"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二苯碳酰二肼分光光度法</w:t>
            </w:r>
          </w:p>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w:t>
            </w:r>
            <w:r>
              <w:rPr>
                <w:rFonts w:ascii="Times New Roman" w:eastAsia="仿宋" w:hAnsi="Times New Roman" w:cs="Times New Roman"/>
                <w:sz w:val="21"/>
                <w:szCs w:val="21"/>
                <w:lang w:eastAsia="zh-CN" w:bidi="ar"/>
              </w:rPr>
              <w:t>GB/T5750.6-2006</w:t>
            </w:r>
            <w:r>
              <w:rPr>
                <w:rFonts w:ascii="Times New Roman" w:eastAsia="仿宋" w:hAnsi="Times New Roman" w:cs="Times New Roman"/>
                <w:sz w:val="21"/>
                <w:szCs w:val="21"/>
                <w:lang w:eastAsia="zh-CN" w:bidi="ar"/>
              </w:rPr>
              <w:t>）</w:t>
            </w:r>
          </w:p>
        </w:tc>
        <w:tc>
          <w:tcPr>
            <w:tcW w:w="1840" w:type="pct"/>
            <w:tcBorders>
              <w:tl2br w:val="nil"/>
              <w:tr2bl w:val="nil"/>
            </w:tcBorders>
            <w:vAlign w:val="center"/>
          </w:tcPr>
          <w:p w:rsidR="005461F7" w:rsidRDefault="00D05350">
            <w:pPr>
              <w:widowControl/>
              <w:spacing w:after="0" w:line="300" w:lineRule="exact"/>
              <w:jc w:val="center"/>
              <w:textAlignment w:val="center"/>
              <w:rPr>
                <w:rStyle w:val="font51"/>
                <w:rFonts w:ascii="Times New Roman" w:eastAsia="仿宋" w:hAnsi="Times New Roman" w:cs="Times New Roman" w:hint="default"/>
                <w:color w:val="auto"/>
                <w:lang w:eastAsia="zh-CN" w:bidi="ar"/>
              </w:rPr>
            </w:pPr>
            <w:r>
              <w:rPr>
                <w:rStyle w:val="font61"/>
                <w:rFonts w:eastAsia="仿宋"/>
                <w:color w:val="auto"/>
                <w:lang w:eastAsia="zh-CN" w:bidi="ar"/>
              </w:rPr>
              <w:t>721</w:t>
            </w:r>
            <w:r>
              <w:rPr>
                <w:rFonts w:ascii="Times New Roman" w:eastAsia="仿宋" w:hAnsi="Times New Roman" w:cs="Times New Roman"/>
                <w:sz w:val="21"/>
                <w:szCs w:val="21"/>
                <w:lang w:eastAsia="zh-CN" w:bidi="ar"/>
              </w:rPr>
              <w:t>可见分光光度计</w:t>
            </w:r>
            <w:r>
              <w:rPr>
                <w:rStyle w:val="font61"/>
                <w:rFonts w:eastAsia="仿宋"/>
                <w:color w:val="auto"/>
                <w:lang w:eastAsia="zh-CN" w:bidi="ar"/>
              </w:rPr>
              <w:t>（</w:t>
            </w:r>
            <w:r>
              <w:rPr>
                <w:rStyle w:val="font61"/>
                <w:rFonts w:eastAsia="仿宋"/>
                <w:color w:val="auto"/>
                <w:lang w:eastAsia="zh-CN" w:bidi="ar"/>
              </w:rPr>
              <w:t>JLJC-JC-012-04</w:t>
            </w:r>
            <w:r>
              <w:rPr>
                <w:rStyle w:val="font61"/>
                <w:rFonts w:eastAsia="仿宋"/>
                <w:color w:val="auto"/>
                <w:lang w:eastAsia="zh-CN" w:bidi="ar"/>
              </w:rPr>
              <w:t>）</w:t>
            </w:r>
          </w:p>
        </w:tc>
        <w:tc>
          <w:tcPr>
            <w:tcW w:w="716"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0.004</w:t>
            </w:r>
          </w:p>
        </w:tc>
      </w:tr>
      <w:tr w:rsidR="005461F7">
        <w:trPr>
          <w:trHeight w:val="397"/>
          <w:jc w:val="center"/>
        </w:trPr>
        <w:tc>
          <w:tcPr>
            <w:tcW w:w="779"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highlight w:val="yellow"/>
                <w:lang w:eastAsia="zh-CN" w:bidi="ar"/>
              </w:rPr>
            </w:pPr>
            <w:r>
              <w:rPr>
                <w:rFonts w:ascii="Times New Roman" w:eastAsia="仿宋" w:hAnsi="Times New Roman" w:cs="Times New Roman"/>
                <w:sz w:val="21"/>
                <w:szCs w:val="21"/>
                <w:lang w:eastAsia="zh-CN" w:bidi="ar"/>
              </w:rPr>
              <w:t>铅</w:t>
            </w:r>
          </w:p>
        </w:tc>
        <w:tc>
          <w:tcPr>
            <w:tcW w:w="1663"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电感耦合等离子体质谱法</w:t>
            </w:r>
          </w:p>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w:t>
            </w:r>
            <w:r>
              <w:rPr>
                <w:rFonts w:ascii="Times New Roman" w:eastAsia="仿宋" w:hAnsi="Times New Roman" w:cs="Times New Roman"/>
                <w:sz w:val="21"/>
                <w:szCs w:val="21"/>
                <w:lang w:eastAsia="zh-CN" w:bidi="ar"/>
              </w:rPr>
              <w:t>HJ700-2014</w:t>
            </w:r>
            <w:r>
              <w:rPr>
                <w:rFonts w:ascii="Times New Roman" w:eastAsia="仿宋" w:hAnsi="Times New Roman" w:cs="Times New Roman"/>
                <w:sz w:val="21"/>
                <w:szCs w:val="21"/>
                <w:lang w:eastAsia="zh-CN" w:bidi="ar"/>
              </w:rPr>
              <w:t>）</w:t>
            </w:r>
          </w:p>
        </w:tc>
        <w:tc>
          <w:tcPr>
            <w:tcW w:w="1840"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lang w:eastAsia="zh-CN" w:bidi="ar"/>
              </w:rPr>
            </w:pPr>
            <w:r>
              <w:rPr>
                <w:rStyle w:val="font51"/>
                <w:rFonts w:ascii="Times New Roman" w:eastAsia="仿宋" w:hAnsi="Times New Roman" w:cs="Times New Roman" w:hint="default"/>
                <w:color w:val="auto"/>
                <w:lang w:eastAsia="zh-CN" w:bidi="ar"/>
              </w:rPr>
              <w:t>NexION350Q</w:t>
            </w:r>
            <w:r>
              <w:rPr>
                <w:rStyle w:val="font51"/>
                <w:rFonts w:ascii="Times New Roman" w:eastAsia="仿宋" w:hAnsi="Times New Roman" w:cs="Times New Roman" w:hint="default"/>
                <w:color w:val="auto"/>
                <w:lang w:eastAsia="zh-CN" w:bidi="ar"/>
              </w:rPr>
              <w:t>电感耦合等离子体质谱仪（</w:t>
            </w:r>
            <w:r>
              <w:rPr>
                <w:rStyle w:val="font51"/>
                <w:rFonts w:ascii="Times New Roman" w:eastAsia="仿宋" w:hAnsi="Times New Roman" w:cs="Times New Roman" w:hint="default"/>
                <w:color w:val="auto"/>
                <w:lang w:eastAsia="zh-CN" w:bidi="ar"/>
              </w:rPr>
              <w:t>JLJC-JC-003-02</w:t>
            </w:r>
            <w:r>
              <w:rPr>
                <w:rStyle w:val="font51"/>
                <w:rFonts w:ascii="Times New Roman" w:eastAsia="仿宋" w:hAnsi="Times New Roman" w:cs="Times New Roman" w:hint="default"/>
                <w:color w:val="auto"/>
                <w:lang w:eastAsia="zh-CN" w:bidi="ar"/>
              </w:rPr>
              <w:t>）</w:t>
            </w:r>
          </w:p>
        </w:tc>
        <w:tc>
          <w:tcPr>
            <w:tcW w:w="716"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0.00009</w:t>
            </w:r>
          </w:p>
        </w:tc>
      </w:tr>
      <w:tr w:rsidR="005461F7">
        <w:trPr>
          <w:trHeight w:val="397"/>
          <w:jc w:val="center"/>
        </w:trPr>
        <w:tc>
          <w:tcPr>
            <w:tcW w:w="779"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highlight w:val="yellow"/>
                <w:lang w:eastAsia="zh-CN" w:bidi="ar"/>
              </w:rPr>
            </w:pPr>
            <w:r>
              <w:rPr>
                <w:rFonts w:ascii="Times New Roman" w:eastAsia="仿宋" w:hAnsi="Times New Roman" w:cs="Times New Roman"/>
                <w:sz w:val="21"/>
                <w:szCs w:val="21"/>
                <w:lang w:eastAsia="zh-CN" w:bidi="ar"/>
              </w:rPr>
              <w:t>铍</w:t>
            </w:r>
          </w:p>
        </w:tc>
        <w:tc>
          <w:tcPr>
            <w:tcW w:w="1663" w:type="pct"/>
            <w:vMerge w:val="restar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电感耦合等离子体发射光谱法（</w:t>
            </w:r>
            <w:r>
              <w:rPr>
                <w:rFonts w:ascii="Times New Roman" w:eastAsia="仿宋" w:hAnsi="Times New Roman" w:cs="Times New Roman"/>
                <w:sz w:val="21"/>
                <w:szCs w:val="21"/>
                <w:lang w:eastAsia="zh-CN" w:bidi="ar"/>
              </w:rPr>
              <w:t>GB/T5750.6-2006</w:t>
            </w:r>
            <w:r>
              <w:rPr>
                <w:rFonts w:ascii="Times New Roman" w:eastAsia="仿宋" w:hAnsi="Times New Roman" w:cs="Times New Roman"/>
                <w:sz w:val="21"/>
                <w:szCs w:val="21"/>
                <w:lang w:eastAsia="zh-CN" w:bidi="ar"/>
              </w:rPr>
              <w:t>）</w:t>
            </w:r>
          </w:p>
        </w:tc>
        <w:tc>
          <w:tcPr>
            <w:tcW w:w="1840" w:type="pct"/>
            <w:vMerge w:val="restart"/>
            <w:tcBorders>
              <w:tl2br w:val="nil"/>
              <w:tr2bl w:val="nil"/>
            </w:tcBorders>
            <w:vAlign w:val="center"/>
          </w:tcPr>
          <w:p w:rsidR="005461F7" w:rsidRDefault="00D05350">
            <w:pPr>
              <w:widowControl/>
              <w:spacing w:after="0" w:line="300" w:lineRule="exact"/>
              <w:jc w:val="center"/>
              <w:textAlignment w:val="center"/>
              <w:rPr>
                <w:rStyle w:val="font51"/>
                <w:rFonts w:ascii="Times New Roman" w:eastAsia="仿宋" w:hAnsi="Times New Roman" w:cs="Times New Roman" w:hint="default"/>
                <w:color w:val="auto"/>
                <w:lang w:eastAsia="zh-CN" w:bidi="ar"/>
              </w:rPr>
            </w:pPr>
            <w:r>
              <w:rPr>
                <w:rFonts w:ascii="Times New Roman" w:eastAsia="仿宋" w:hAnsi="Times New Roman" w:cs="Times New Roman"/>
                <w:sz w:val="21"/>
                <w:szCs w:val="21"/>
                <w:lang w:eastAsia="zh-CN" w:bidi="ar"/>
              </w:rPr>
              <w:t>iCAP7200HSDuo</w:t>
            </w:r>
            <w:r>
              <w:rPr>
                <w:rFonts w:ascii="Times New Roman" w:eastAsia="仿宋" w:hAnsi="Times New Roman" w:cs="Times New Roman"/>
                <w:sz w:val="21"/>
                <w:szCs w:val="21"/>
                <w:lang w:eastAsia="zh-CN" w:bidi="ar"/>
              </w:rPr>
              <w:t>电感耦合等离子体光谱仪（</w:t>
            </w:r>
            <w:r>
              <w:rPr>
                <w:rFonts w:ascii="Times New Roman" w:eastAsia="仿宋" w:hAnsi="Times New Roman" w:cs="Times New Roman"/>
                <w:sz w:val="21"/>
                <w:szCs w:val="21"/>
                <w:lang w:eastAsia="zh-CN" w:bidi="ar"/>
              </w:rPr>
              <w:t>JLJC-JC-003-03</w:t>
            </w:r>
            <w:r>
              <w:rPr>
                <w:rFonts w:ascii="Times New Roman" w:eastAsia="仿宋" w:hAnsi="Times New Roman" w:cs="Times New Roman"/>
                <w:sz w:val="21"/>
                <w:szCs w:val="21"/>
                <w:lang w:eastAsia="zh-CN" w:bidi="ar"/>
              </w:rPr>
              <w:t>）</w:t>
            </w:r>
          </w:p>
        </w:tc>
        <w:tc>
          <w:tcPr>
            <w:tcW w:w="716"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0.0002</w:t>
            </w:r>
          </w:p>
        </w:tc>
      </w:tr>
      <w:tr w:rsidR="005461F7">
        <w:trPr>
          <w:trHeight w:val="397"/>
          <w:jc w:val="center"/>
        </w:trPr>
        <w:tc>
          <w:tcPr>
            <w:tcW w:w="779"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钡</w:t>
            </w:r>
          </w:p>
        </w:tc>
        <w:tc>
          <w:tcPr>
            <w:tcW w:w="1663" w:type="pct"/>
            <w:vMerge/>
            <w:tcBorders>
              <w:tl2br w:val="nil"/>
              <w:tr2bl w:val="nil"/>
            </w:tcBorders>
            <w:tcMar>
              <w:top w:w="0" w:type="dxa"/>
              <w:left w:w="0" w:type="dxa"/>
              <w:bottom w:w="0" w:type="dxa"/>
              <w:right w:w="0" w:type="dxa"/>
            </w:tcMar>
            <w:vAlign w:val="center"/>
          </w:tcPr>
          <w:p w:rsidR="005461F7" w:rsidRDefault="005461F7">
            <w:pPr>
              <w:widowControl/>
              <w:spacing w:after="0" w:line="300" w:lineRule="exact"/>
              <w:jc w:val="center"/>
              <w:textAlignment w:val="center"/>
              <w:rPr>
                <w:rFonts w:ascii="Times New Roman" w:eastAsia="仿宋" w:hAnsi="Times New Roman" w:cs="Times New Roman"/>
                <w:sz w:val="21"/>
                <w:szCs w:val="21"/>
                <w:lang w:eastAsia="zh-CN" w:bidi="ar"/>
              </w:rPr>
            </w:pPr>
          </w:p>
        </w:tc>
        <w:tc>
          <w:tcPr>
            <w:tcW w:w="1840" w:type="pct"/>
            <w:vMerge/>
            <w:tcBorders>
              <w:tl2br w:val="nil"/>
              <w:tr2bl w:val="nil"/>
            </w:tcBorders>
            <w:vAlign w:val="center"/>
          </w:tcPr>
          <w:p w:rsidR="005461F7" w:rsidRDefault="005461F7">
            <w:pPr>
              <w:widowControl/>
              <w:spacing w:after="0" w:line="300" w:lineRule="exact"/>
              <w:jc w:val="center"/>
              <w:textAlignment w:val="center"/>
              <w:rPr>
                <w:rStyle w:val="font51"/>
                <w:rFonts w:ascii="Times New Roman" w:eastAsia="仿宋" w:hAnsi="Times New Roman" w:cs="Times New Roman" w:hint="default"/>
                <w:color w:val="auto"/>
                <w:lang w:eastAsia="zh-CN" w:bidi="ar"/>
              </w:rPr>
            </w:pPr>
          </w:p>
        </w:tc>
        <w:tc>
          <w:tcPr>
            <w:tcW w:w="716"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0.001</w:t>
            </w:r>
          </w:p>
        </w:tc>
      </w:tr>
      <w:tr w:rsidR="005461F7">
        <w:trPr>
          <w:trHeight w:val="397"/>
          <w:jc w:val="center"/>
        </w:trPr>
        <w:tc>
          <w:tcPr>
            <w:tcW w:w="779"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镍</w:t>
            </w:r>
          </w:p>
        </w:tc>
        <w:tc>
          <w:tcPr>
            <w:tcW w:w="1663" w:type="pct"/>
            <w:vMerge/>
            <w:tcBorders>
              <w:tl2br w:val="nil"/>
              <w:tr2bl w:val="nil"/>
            </w:tcBorders>
            <w:tcMar>
              <w:top w:w="0" w:type="dxa"/>
              <w:left w:w="0" w:type="dxa"/>
              <w:bottom w:w="0" w:type="dxa"/>
              <w:right w:w="0" w:type="dxa"/>
            </w:tcMar>
            <w:vAlign w:val="center"/>
          </w:tcPr>
          <w:p w:rsidR="005461F7" w:rsidRDefault="005461F7">
            <w:pPr>
              <w:widowControl/>
              <w:spacing w:after="0" w:line="300" w:lineRule="exact"/>
              <w:jc w:val="center"/>
              <w:textAlignment w:val="center"/>
              <w:rPr>
                <w:rFonts w:ascii="Times New Roman" w:eastAsia="仿宋" w:hAnsi="Times New Roman" w:cs="Times New Roman"/>
                <w:sz w:val="21"/>
                <w:szCs w:val="21"/>
                <w:lang w:eastAsia="zh-CN" w:bidi="ar"/>
              </w:rPr>
            </w:pPr>
          </w:p>
        </w:tc>
        <w:tc>
          <w:tcPr>
            <w:tcW w:w="1840" w:type="pct"/>
            <w:vMerge/>
            <w:tcBorders>
              <w:tl2br w:val="nil"/>
              <w:tr2bl w:val="nil"/>
            </w:tcBorders>
            <w:vAlign w:val="center"/>
          </w:tcPr>
          <w:p w:rsidR="005461F7" w:rsidRDefault="005461F7">
            <w:pPr>
              <w:widowControl/>
              <w:spacing w:after="0" w:line="300" w:lineRule="exact"/>
              <w:jc w:val="center"/>
              <w:textAlignment w:val="center"/>
              <w:rPr>
                <w:rStyle w:val="font51"/>
                <w:rFonts w:ascii="Times New Roman" w:eastAsia="仿宋" w:hAnsi="Times New Roman" w:cs="Times New Roman" w:hint="default"/>
                <w:color w:val="auto"/>
                <w:lang w:eastAsia="zh-CN" w:bidi="ar"/>
              </w:rPr>
            </w:pPr>
          </w:p>
        </w:tc>
        <w:tc>
          <w:tcPr>
            <w:tcW w:w="716"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0.006</w:t>
            </w:r>
          </w:p>
        </w:tc>
      </w:tr>
      <w:tr w:rsidR="005461F7">
        <w:trPr>
          <w:trHeight w:val="397"/>
          <w:jc w:val="center"/>
        </w:trPr>
        <w:tc>
          <w:tcPr>
            <w:tcW w:w="779"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六六六</w:t>
            </w:r>
          </w:p>
        </w:tc>
        <w:tc>
          <w:tcPr>
            <w:tcW w:w="1663" w:type="pct"/>
            <w:vMerge w:val="restar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气相色谱</w:t>
            </w:r>
            <w:r>
              <w:rPr>
                <w:rFonts w:ascii="Times New Roman" w:eastAsia="仿宋" w:hAnsi="Times New Roman" w:cs="Times New Roman"/>
                <w:sz w:val="21"/>
                <w:szCs w:val="21"/>
                <w:lang w:eastAsia="zh-CN" w:bidi="ar"/>
              </w:rPr>
              <w:t>-</w:t>
            </w:r>
            <w:r>
              <w:rPr>
                <w:rFonts w:ascii="Times New Roman" w:eastAsia="仿宋" w:hAnsi="Times New Roman" w:cs="Times New Roman"/>
                <w:sz w:val="21"/>
                <w:szCs w:val="21"/>
                <w:lang w:eastAsia="zh-CN" w:bidi="ar"/>
              </w:rPr>
              <w:t>质谱法（</w:t>
            </w:r>
            <w:r>
              <w:rPr>
                <w:rFonts w:ascii="Times New Roman" w:eastAsia="仿宋" w:hAnsi="Times New Roman" w:cs="Times New Roman"/>
                <w:sz w:val="21"/>
                <w:szCs w:val="21"/>
                <w:lang w:eastAsia="zh-CN" w:bidi="ar"/>
              </w:rPr>
              <w:t>HJ699-2014</w:t>
            </w:r>
            <w:r>
              <w:rPr>
                <w:rFonts w:ascii="Times New Roman" w:eastAsia="仿宋" w:hAnsi="Times New Roman" w:cs="Times New Roman"/>
                <w:sz w:val="21"/>
                <w:szCs w:val="21"/>
                <w:lang w:eastAsia="zh-CN" w:bidi="ar"/>
              </w:rPr>
              <w:t>）</w:t>
            </w:r>
          </w:p>
        </w:tc>
        <w:tc>
          <w:tcPr>
            <w:tcW w:w="1840" w:type="pct"/>
            <w:vMerge w:val="restart"/>
            <w:tcBorders>
              <w:tl2br w:val="nil"/>
              <w:tr2bl w:val="nil"/>
            </w:tcBorders>
            <w:vAlign w:val="center"/>
          </w:tcPr>
          <w:p w:rsidR="005461F7" w:rsidRDefault="00D05350">
            <w:pPr>
              <w:widowControl/>
              <w:spacing w:after="0" w:line="300" w:lineRule="exact"/>
              <w:jc w:val="center"/>
              <w:textAlignment w:val="center"/>
              <w:rPr>
                <w:rStyle w:val="font51"/>
                <w:rFonts w:ascii="Times New Roman" w:eastAsia="仿宋" w:hAnsi="Times New Roman" w:cs="Times New Roman" w:hint="default"/>
                <w:color w:val="auto"/>
                <w:lang w:eastAsia="zh-CN" w:bidi="ar"/>
              </w:rPr>
            </w:pPr>
            <w:r>
              <w:rPr>
                <w:rStyle w:val="font51"/>
                <w:rFonts w:ascii="Times New Roman" w:eastAsia="仿宋" w:hAnsi="Times New Roman" w:cs="Times New Roman" w:hint="default"/>
                <w:color w:val="auto"/>
                <w:lang w:eastAsia="zh-CN" w:bidi="ar"/>
              </w:rPr>
              <w:t>ISQ7000</w:t>
            </w:r>
            <w:r>
              <w:rPr>
                <w:rStyle w:val="font51"/>
                <w:rFonts w:ascii="Times New Roman" w:eastAsia="仿宋" w:hAnsi="Times New Roman" w:cs="Times New Roman" w:hint="default"/>
                <w:color w:val="auto"/>
                <w:lang w:eastAsia="zh-CN" w:bidi="ar"/>
              </w:rPr>
              <w:t>气相色谱质谱联用仪（</w:t>
            </w:r>
            <w:r>
              <w:rPr>
                <w:rStyle w:val="font51"/>
                <w:rFonts w:ascii="Times New Roman" w:eastAsia="仿宋" w:hAnsi="Times New Roman" w:cs="Times New Roman" w:hint="default"/>
                <w:color w:val="auto"/>
                <w:lang w:eastAsia="zh-CN" w:bidi="ar"/>
              </w:rPr>
              <w:t>JLJC-JC-014-02</w:t>
            </w:r>
            <w:r>
              <w:rPr>
                <w:rStyle w:val="font51"/>
                <w:rFonts w:ascii="Times New Roman" w:eastAsia="仿宋" w:hAnsi="Times New Roman" w:cs="Times New Roman" w:hint="default"/>
                <w:color w:val="auto"/>
                <w:lang w:eastAsia="zh-CN" w:bidi="ar"/>
              </w:rPr>
              <w:t>）</w:t>
            </w:r>
          </w:p>
        </w:tc>
        <w:tc>
          <w:tcPr>
            <w:tcW w:w="716"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0.060</w:t>
            </w:r>
          </w:p>
        </w:tc>
      </w:tr>
      <w:tr w:rsidR="005461F7">
        <w:trPr>
          <w:trHeight w:val="397"/>
          <w:jc w:val="center"/>
        </w:trPr>
        <w:tc>
          <w:tcPr>
            <w:tcW w:w="779"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滴滴涕</w:t>
            </w:r>
          </w:p>
        </w:tc>
        <w:tc>
          <w:tcPr>
            <w:tcW w:w="1663" w:type="pct"/>
            <w:vMerge/>
            <w:tcBorders>
              <w:tl2br w:val="nil"/>
              <w:tr2bl w:val="nil"/>
            </w:tcBorders>
            <w:tcMar>
              <w:top w:w="0" w:type="dxa"/>
              <w:left w:w="0" w:type="dxa"/>
              <w:bottom w:w="0" w:type="dxa"/>
              <w:right w:w="0" w:type="dxa"/>
            </w:tcMar>
            <w:vAlign w:val="center"/>
          </w:tcPr>
          <w:p w:rsidR="005461F7" w:rsidRDefault="005461F7">
            <w:pPr>
              <w:widowControl/>
              <w:spacing w:after="0" w:line="300" w:lineRule="exact"/>
              <w:jc w:val="center"/>
              <w:textAlignment w:val="center"/>
              <w:rPr>
                <w:rFonts w:ascii="Times New Roman" w:eastAsia="仿宋" w:hAnsi="Times New Roman" w:cs="Times New Roman"/>
                <w:sz w:val="21"/>
                <w:szCs w:val="21"/>
                <w:lang w:eastAsia="zh-CN" w:bidi="ar"/>
              </w:rPr>
            </w:pPr>
          </w:p>
        </w:tc>
        <w:tc>
          <w:tcPr>
            <w:tcW w:w="1840" w:type="pct"/>
            <w:vMerge/>
            <w:tcBorders>
              <w:tl2br w:val="nil"/>
              <w:tr2bl w:val="nil"/>
            </w:tcBorders>
            <w:vAlign w:val="center"/>
          </w:tcPr>
          <w:p w:rsidR="005461F7" w:rsidRDefault="005461F7">
            <w:pPr>
              <w:widowControl/>
              <w:spacing w:after="0" w:line="300" w:lineRule="exact"/>
              <w:jc w:val="center"/>
              <w:textAlignment w:val="center"/>
              <w:rPr>
                <w:rStyle w:val="font51"/>
                <w:rFonts w:ascii="Times New Roman" w:eastAsia="仿宋" w:hAnsi="Times New Roman" w:cs="Times New Roman" w:hint="default"/>
                <w:color w:val="auto"/>
                <w:lang w:eastAsia="zh-CN" w:bidi="ar"/>
              </w:rPr>
            </w:pPr>
          </w:p>
        </w:tc>
        <w:tc>
          <w:tcPr>
            <w:tcW w:w="716"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0.048</w:t>
            </w:r>
          </w:p>
        </w:tc>
      </w:tr>
      <w:tr w:rsidR="005461F7">
        <w:trPr>
          <w:trHeight w:val="397"/>
          <w:jc w:val="center"/>
        </w:trPr>
        <w:tc>
          <w:tcPr>
            <w:tcW w:w="779"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石油类</w:t>
            </w:r>
          </w:p>
        </w:tc>
        <w:tc>
          <w:tcPr>
            <w:tcW w:w="1663"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紫外分光光度法（</w:t>
            </w:r>
            <w:r>
              <w:rPr>
                <w:rFonts w:ascii="Times New Roman" w:eastAsia="仿宋" w:hAnsi="Times New Roman" w:cs="Times New Roman"/>
                <w:sz w:val="21"/>
                <w:szCs w:val="21"/>
                <w:lang w:eastAsia="zh-CN" w:bidi="ar"/>
              </w:rPr>
              <w:t>HJ970-2018</w:t>
            </w:r>
            <w:r>
              <w:rPr>
                <w:rFonts w:ascii="Times New Roman" w:eastAsia="仿宋" w:hAnsi="Times New Roman" w:cs="Times New Roman"/>
                <w:sz w:val="21"/>
                <w:szCs w:val="21"/>
                <w:lang w:eastAsia="zh-CN" w:bidi="ar"/>
              </w:rPr>
              <w:t>）</w:t>
            </w:r>
          </w:p>
        </w:tc>
        <w:tc>
          <w:tcPr>
            <w:tcW w:w="1840" w:type="pct"/>
            <w:tcBorders>
              <w:tl2br w:val="nil"/>
              <w:tr2bl w:val="nil"/>
            </w:tcBorders>
            <w:vAlign w:val="center"/>
          </w:tcPr>
          <w:p w:rsidR="005461F7" w:rsidRDefault="00D05350">
            <w:pPr>
              <w:widowControl/>
              <w:spacing w:after="0" w:line="300" w:lineRule="exact"/>
              <w:jc w:val="center"/>
              <w:textAlignment w:val="center"/>
              <w:rPr>
                <w:rStyle w:val="font51"/>
                <w:rFonts w:ascii="Times New Roman" w:eastAsia="仿宋" w:hAnsi="Times New Roman" w:cs="Times New Roman" w:hint="default"/>
                <w:color w:val="auto"/>
                <w:lang w:eastAsia="zh-CN" w:bidi="ar"/>
              </w:rPr>
            </w:pPr>
            <w:r>
              <w:rPr>
                <w:rStyle w:val="font51"/>
                <w:rFonts w:ascii="Times New Roman" w:eastAsia="仿宋" w:hAnsi="Times New Roman" w:cs="Times New Roman" w:hint="default"/>
                <w:color w:val="auto"/>
                <w:lang w:eastAsia="zh-CN" w:bidi="ar"/>
              </w:rPr>
              <w:t>UV-8000</w:t>
            </w:r>
            <w:r>
              <w:rPr>
                <w:rStyle w:val="font51"/>
                <w:rFonts w:ascii="Times New Roman" w:eastAsia="仿宋" w:hAnsi="Times New Roman" w:cs="Times New Roman" w:hint="default"/>
                <w:color w:val="auto"/>
                <w:lang w:eastAsia="zh-CN" w:bidi="ar"/>
              </w:rPr>
              <w:t>紫外可见分光光度计（</w:t>
            </w:r>
            <w:r>
              <w:rPr>
                <w:rStyle w:val="font51"/>
                <w:rFonts w:ascii="Times New Roman" w:eastAsia="仿宋" w:hAnsi="Times New Roman" w:cs="Times New Roman" w:hint="default"/>
                <w:color w:val="auto"/>
                <w:lang w:eastAsia="zh-CN" w:bidi="ar"/>
              </w:rPr>
              <w:t>JLJC-JC-013-02</w:t>
            </w:r>
            <w:r>
              <w:rPr>
                <w:rStyle w:val="font51"/>
                <w:rFonts w:ascii="Times New Roman" w:eastAsia="仿宋" w:hAnsi="Times New Roman" w:cs="Times New Roman" w:hint="default"/>
                <w:color w:val="auto"/>
                <w:lang w:eastAsia="zh-CN" w:bidi="ar"/>
              </w:rPr>
              <w:t>）</w:t>
            </w:r>
          </w:p>
        </w:tc>
        <w:tc>
          <w:tcPr>
            <w:tcW w:w="716"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0.01</w:t>
            </w:r>
          </w:p>
        </w:tc>
      </w:tr>
      <w:tr w:rsidR="005461F7">
        <w:trPr>
          <w:trHeight w:val="397"/>
          <w:jc w:val="center"/>
        </w:trPr>
        <w:tc>
          <w:tcPr>
            <w:tcW w:w="779"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重碳酸根</w:t>
            </w:r>
          </w:p>
        </w:tc>
        <w:tc>
          <w:tcPr>
            <w:tcW w:w="1663"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容量法（</w:t>
            </w:r>
            <w:r>
              <w:rPr>
                <w:rFonts w:ascii="Times New Roman" w:eastAsia="仿宋" w:hAnsi="Times New Roman" w:cs="Times New Roman"/>
                <w:sz w:val="21"/>
                <w:szCs w:val="21"/>
                <w:lang w:eastAsia="zh-CN" w:bidi="ar"/>
              </w:rPr>
              <w:t>DZ/T0064.49-2021</w:t>
            </w:r>
            <w:r>
              <w:rPr>
                <w:rFonts w:ascii="Times New Roman" w:eastAsia="仿宋" w:hAnsi="Times New Roman" w:cs="Times New Roman"/>
                <w:sz w:val="21"/>
                <w:szCs w:val="21"/>
                <w:lang w:eastAsia="zh-CN" w:bidi="ar"/>
              </w:rPr>
              <w:t>）</w:t>
            </w:r>
          </w:p>
        </w:tc>
        <w:tc>
          <w:tcPr>
            <w:tcW w:w="1840" w:type="pct"/>
            <w:tcBorders>
              <w:tl2br w:val="nil"/>
              <w:tr2bl w:val="nil"/>
            </w:tcBorders>
            <w:vAlign w:val="center"/>
          </w:tcPr>
          <w:p w:rsidR="005461F7" w:rsidRDefault="00D05350">
            <w:pPr>
              <w:widowControl/>
              <w:spacing w:after="0" w:line="300" w:lineRule="exact"/>
              <w:jc w:val="center"/>
              <w:textAlignment w:val="center"/>
              <w:rPr>
                <w:rStyle w:val="font51"/>
                <w:rFonts w:ascii="Times New Roman" w:eastAsia="仿宋" w:hAnsi="Times New Roman" w:cs="Times New Roman" w:hint="default"/>
                <w:color w:val="auto"/>
                <w:lang w:eastAsia="zh-CN" w:bidi="ar"/>
              </w:rPr>
            </w:pPr>
            <w:r>
              <w:rPr>
                <w:rStyle w:val="font51"/>
                <w:rFonts w:ascii="Times New Roman" w:eastAsia="仿宋" w:hAnsi="Times New Roman" w:cs="Times New Roman" w:hint="default"/>
                <w:color w:val="auto"/>
                <w:lang w:eastAsia="zh-CN" w:bidi="ar"/>
              </w:rPr>
              <w:t>--</w:t>
            </w:r>
          </w:p>
        </w:tc>
        <w:tc>
          <w:tcPr>
            <w:tcW w:w="716" w:type="pct"/>
            <w:tcBorders>
              <w:tl2br w:val="nil"/>
              <w:tr2bl w:val="nil"/>
            </w:tcBorders>
            <w:tcMar>
              <w:top w:w="0" w:type="dxa"/>
              <w:left w:w="57" w:type="dxa"/>
              <w:bottom w:w="0" w:type="dxa"/>
              <w:right w:w="57"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5</w:t>
            </w:r>
          </w:p>
        </w:tc>
      </w:tr>
    </w:tbl>
    <w:p w:rsidR="005461F7" w:rsidRDefault="00D05350">
      <w:pPr>
        <w:pStyle w:val="2"/>
        <w:spacing w:after="0"/>
        <w:rPr>
          <w:lang w:eastAsia="zh-CN"/>
        </w:rPr>
      </w:pPr>
      <w:bookmarkStart w:id="27" w:name="_Toc6478"/>
      <w:r>
        <w:rPr>
          <w:lang w:eastAsia="zh-CN"/>
        </w:rPr>
        <w:lastRenderedPageBreak/>
        <w:t>4.</w:t>
      </w:r>
      <w:r>
        <w:rPr>
          <w:rFonts w:hint="eastAsia"/>
          <w:lang w:eastAsia="zh-CN"/>
        </w:rPr>
        <w:t>5</w:t>
      </w:r>
      <w:r>
        <w:rPr>
          <w:lang w:eastAsia="zh-CN"/>
        </w:rPr>
        <w:t xml:space="preserve"> </w:t>
      </w:r>
      <w:r>
        <w:rPr>
          <w:lang w:eastAsia="zh-CN"/>
        </w:rPr>
        <w:t>调查评价方法</w:t>
      </w:r>
      <w:bookmarkEnd w:id="27"/>
    </w:p>
    <w:p w:rsidR="005461F7" w:rsidRDefault="00D05350">
      <w:pPr>
        <w:spacing w:after="0" w:line="490" w:lineRule="exact"/>
        <w:jc w:val="both"/>
        <w:rPr>
          <w:rFonts w:ascii="Times New Roman" w:eastAsia="仿宋" w:hAnsi="Times New Roman" w:cs="Times New Roman"/>
          <w:b/>
          <w:bCs/>
          <w:sz w:val="28"/>
          <w:szCs w:val="28"/>
          <w:lang w:eastAsia="zh-CN"/>
        </w:rPr>
      </w:pPr>
      <w:r>
        <w:rPr>
          <w:rFonts w:ascii="Times New Roman" w:eastAsia="仿宋" w:hAnsi="Times New Roman" w:cs="Times New Roman" w:hint="eastAsia"/>
          <w:b/>
          <w:bCs/>
          <w:sz w:val="28"/>
          <w:szCs w:val="28"/>
          <w:lang w:eastAsia="zh-CN"/>
        </w:rPr>
        <w:t>4.5</w:t>
      </w:r>
      <w:r>
        <w:rPr>
          <w:rFonts w:ascii="Times New Roman" w:eastAsia="仿宋" w:hAnsi="Times New Roman" w:cs="Times New Roman"/>
          <w:b/>
          <w:bCs/>
          <w:sz w:val="28"/>
          <w:szCs w:val="28"/>
          <w:lang w:eastAsia="zh-CN"/>
        </w:rPr>
        <w:t xml:space="preserve">.1 </w:t>
      </w:r>
      <w:r>
        <w:rPr>
          <w:rFonts w:ascii="Times New Roman" w:eastAsia="仿宋" w:hAnsi="Times New Roman" w:cs="Times New Roman"/>
          <w:b/>
          <w:bCs/>
          <w:sz w:val="28"/>
          <w:szCs w:val="28"/>
          <w:lang w:eastAsia="zh-CN"/>
        </w:rPr>
        <w:t>评价标准</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该公司的土壤评价执行《土壤环境质量建设用地土壤污染风险管控标准（试行）》（</w:t>
      </w:r>
      <w:r>
        <w:rPr>
          <w:rFonts w:ascii="Times New Roman" w:eastAsia="仿宋" w:hAnsi="Times New Roman" w:cs="Times New Roman"/>
          <w:sz w:val="28"/>
          <w:szCs w:val="28"/>
          <w:lang w:eastAsia="zh-CN"/>
        </w:rPr>
        <w:t>GB36600-2018</w:t>
      </w:r>
      <w:r>
        <w:rPr>
          <w:rFonts w:ascii="Times New Roman" w:eastAsia="仿宋" w:hAnsi="Times New Roman" w:cs="Times New Roman"/>
          <w:sz w:val="28"/>
          <w:szCs w:val="28"/>
          <w:lang w:eastAsia="zh-CN"/>
        </w:rPr>
        <w:t>）土壤质量评价各等级标准值见表</w:t>
      </w:r>
      <w:r>
        <w:rPr>
          <w:rFonts w:ascii="Times New Roman" w:eastAsia="仿宋" w:hAnsi="Times New Roman" w:cs="Times New Roman"/>
          <w:sz w:val="28"/>
          <w:szCs w:val="28"/>
          <w:lang w:eastAsia="zh-CN"/>
        </w:rPr>
        <w:t>4-5</w:t>
      </w:r>
      <w:r>
        <w:rPr>
          <w:rFonts w:ascii="Times New Roman" w:eastAsia="仿宋" w:hAnsi="Times New Roman" w:cs="Times New Roman"/>
          <w:sz w:val="28"/>
          <w:szCs w:val="28"/>
          <w:lang w:eastAsia="zh-CN"/>
        </w:rPr>
        <w:t>。</w:t>
      </w:r>
    </w:p>
    <w:p w:rsidR="005461F7" w:rsidRDefault="00D05350">
      <w:pPr>
        <w:spacing w:after="0" w:line="490" w:lineRule="exact"/>
        <w:jc w:val="center"/>
        <w:rPr>
          <w:rFonts w:ascii="仿宋" w:eastAsia="仿宋" w:hAnsi="仿宋"/>
          <w:b/>
          <w:bCs/>
          <w:sz w:val="21"/>
          <w:szCs w:val="21"/>
        </w:rPr>
      </w:pPr>
      <w:r>
        <w:rPr>
          <w:rFonts w:ascii="仿宋" w:eastAsia="仿宋" w:hAnsi="仿宋"/>
          <w:b/>
          <w:bCs/>
          <w:sz w:val="21"/>
          <w:szCs w:val="21"/>
        </w:rPr>
        <w:t>表</w:t>
      </w:r>
      <w:r>
        <w:rPr>
          <w:rFonts w:ascii="仿宋" w:eastAsia="仿宋" w:hAnsi="仿宋"/>
          <w:b/>
          <w:bCs/>
          <w:sz w:val="21"/>
          <w:szCs w:val="21"/>
        </w:rPr>
        <w:t xml:space="preserve">4-5 </w:t>
      </w:r>
      <w:r>
        <w:rPr>
          <w:rFonts w:ascii="仿宋" w:eastAsia="仿宋" w:hAnsi="仿宋"/>
          <w:b/>
          <w:bCs/>
          <w:sz w:val="21"/>
          <w:szCs w:val="21"/>
        </w:rPr>
        <w:t>土壤质量评价准值</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78"/>
        <w:gridCol w:w="3031"/>
        <w:gridCol w:w="1966"/>
        <w:gridCol w:w="1966"/>
      </w:tblGrid>
      <w:tr w:rsidR="005461F7">
        <w:trPr>
          <w:trHeight w:val="397"/>
          <w:tblHeader/>
          <w:jc w:val="center"/>
        </w:trPr>
        <w:tc>
          <w:tcPr>
            <w:tcW w:w="1378" w:type="dxa"/>
            <w:tcBorders>
              <w:tl2br w:val="nil"/>
              <w:tr2bl w:val="nil"/>
            </w:tcBorders>
            <w:shd w:val="clear" w:color="auto" w:fill="F0F0F0"/>
            <w:vAlign w:val="center"/>
          </w:tcPr>
          <w:p w:rsidR="005461F7" w:rsidRDefault="00D05350">
            <w:pPr>
              <w:spacing w:after="0" w:line="300" w:lineRule="exact"/>
              <w:jc w:val="center"/>
              <w:rPr>
                <w:rFonts w:ascii="Times New Roman" w:eastAsia="仿宋" w:hAnsi="Times New Roman" w:cs="Times New Roman"/>
                <w:b/>
                <w:bCs/>
                <w:sz w:val="21"/>
                <w:szCs w:val="21"/>
              </w:rPr>
            </w:pPr>
            <w:r>
              <w:rPr>
                <w:rFonts w:ascii="Times New Roman" w:eastAsia="仿宋" w:hAnsi="Times New Roman" w:cs="Times New Roman"/>
                <w:b/>
                <w:bCs/>
                <w:spacing w:val="2"/>
                <w:w w:val="99"/>
                <w:position w:val="-1"/>
                <w:sz w:val="21"/>
                <w:szCs w:val="21"/>
              </w:rPr>
              <w:t>序</w:t>
            </w:r>
            <w:r>
              <w:rPr>
                <w:rFonts w:ascii="Times New Roman" w:eastAsia="仿宋" w:hAnsi="Times New Roman" w:cs="Times New Roman"/>
                <w:b/>
                <w:bCs/>
                <w:w w:val="99"/>
                <w:position w:val="-1"/>
                <w:sz w:val="21"/>
                <w:szCs w:val="21"/>
              </w:rPr>
              <w:t>号</w:t>
            </w:r>
          </w:p>
        </w:tc>
        <w:tc>
          <w:tcPr>
            <w:tcW w:w="3031" w:type="dxa"/>
            <w:tcBorders>
              <w:tl2br w:val="nil"/>
              <w:tr2bl w:val="nil"/>
            </w:tcBorders>
            <w:shd w:val="clear" w:color="auto" w:fill="F0F0F0"/>
            <w:vAlign w:val="center"/>
          </w:tcPr>
          <w:p w:rsidR="005461F7" w:rsidRDefault="00D05350">
            <w:pPr>
              <w:spacing w:after="0" w:line="300" w:lineRule="exact"/>
              <w:jc w:val="center"/>
              <w:rPr>
                <w:rFonts w:ascii="Times New Roman" w:eastAsia="仿宋" w:hAnsi="Times New Roman" w:cs="Times New Roman"/>
                <w:b/>
                <w:bCs/>
                <w:sz w:val="21"/>
                <w:szCs w:val="21"/>
              </w:rPr>
            </w:pPr>
            <w:r>
              <w:rPr>
                <w:rFonts w:ascii="Times New Roman" w:eastAsia="仿宋" w:hAnsi="Times New Roman" w:cs="Times New Roman"/>
                <w:b/>
                <w:bCs/>
                <w:spacing w:val="2"/>
                <w:w w:val="99"/>
                <w:position w:val="-1"/>
                <w:sz w:val="21"/>
                <w:szCs w:val="21"/>
              </w:rPr>
              <w:t>监测项</w:t>
            </w:r>
            <w:r>
              <w:rPr>
                <w:rFonts w:ascii="Times New Roman" w:eastAsia="仿宋" w:hAnsi="Times New Roman" w:cs="Times New Roman"/>
                <w:b/>
                <w:bCs/>
                <w:w w:val="99"/>
                <w:position w:val="-1"/>
                <w:sz w:val="21"/>
                <w:szCs w:val="21"/>
              </w:rPr>
              <w:t>目</w:t>
            </w:r>
          </w:p>
        </w:tc>
        <w:tc>
          <w:tcPr>
            <w:tcW w:w="1966" w:type="dxa"/>
            <w:tcBorders>
              <w:tl2br w:val="nil"/>
              <w:tr2bl w:val="nil"/>
            </w:tcBorders>
            <w:shd w:val="clear" w:color="auto" w:fill="F0F0F0"/>
            <w:vAlign w:val="center"/>
          </w:tcPr>
          <w:p w:rsidR="005461F7" w:rsidRDefault="00D05350">
            <w:pPr>
              <w:spacing w:after="0" w:line="300" w:lineRule="exact"/>
              <w:jc w:val="center"/>
              <w:rPr>
                <w:rFonts w:ascii="Times New Roman" w:eastAsia="仿宋" w:hAnsi="Times New Roman" w:cs="Times New Roman"/>
                <w:b/>
                <w:bCs/>
                <w:sz w:val="21"/>
                <w:szCs w:val="21"/>
              </w:rPr>
            </w:pPr>
            <w:r>
              <w:rPr>
                <w:rFonts w:ascii="Times New Roman" w:eastAsia="仿宋" w:hAnsi="Times New Roman" w:cs="Times New Roman"/>
                <w:b/>
                <w:bCs/>
                <w:spacing w:val="2"/>
                <w:w w:val="99"/>
                <w:position w:val="-1"/>
                <w:sz w:val="21"/>
                <w:szCs w:val="21"/>
              </w:rPr>
              <w:t>筛选</w:t>
            </w:r>
            <w:r>
              <w:rPr>
                <w:rFonts w:ascii="Times New Roman" w:eastAsia="仿宋" w:hAnsi="Times New Roman" w:cs="Times New Roman"/>
                <w:b/>
                <w:bCs/>
                <w:w w:val="99"/>
                <w:position w:val="-1"/>
                <w:sz w:val="21"/>
                <w:szCs w:val="21"/>
              </w:rPr>
              <w:t>值</w:t>
            </w:r>
          </w:p>
        </w:tc>
        <w:tc>
          <w:tcPr>
            <w:tcW w:w="1966" w:type="dxa"/>
            <w:tcBorders>
              <w:tl2br w:val="nil"/>
              <w:tr2bl w:val="nil"/>
            </w:tcBorders>
            <w:shd w:val="clear" w:color="auto" w:fill="F0F0F0"/>
            <w:vAlign w:val="center"/>
          </w:tcPr>
          <w:p w:rsidR="005461F7" w:rsidRDefault="00D05350">
            <w:pPr>
              <w:spacing w:after="0" w:line="300" w:lineRule="exact"/>
              <w:jc w:val="center"/>
              <w:rPr>
                <w:rFonts w:ascii="Times New Roman" w:eastAsia="仿宋" w:hAnsi="Times New Roman" w:cs="Times New Roman"/>
                <w:b/>
                <w:bCs/>
                <w:sz w:val="21"/>
                <w:szCs w:val="21"/>
              </w:rPr>
            </w:pPr>
            <w:r>
              <w:rPr>
                <w:rFonts w:ascii="Times New Roman" w:eastAsia="仿宋" w:hAnsi="Times New Roman" w:cs="Times New Roman"/>
                <w:b/>
                <w:bCs/>
                <w:spacing w:val="2"/>
                <w:w w:val="99"/>
                <w:position w:val="-1"/>
                <w:sz w:val="21"/>
                <w:szCs w:val="21"/>
              </w:rPr>
              <w:t>管制</w:t>
            </w:r>
            <w:r>
              <w:rPr>
                <w:rFonts w:ascii="Times New Roman" w:eastAsia="仿宋" w:hAnsi="Times New Roman" w:cs="Times New Roman"/>
                <w:b/>
                <w:bCs/>
                <w:w w:val="99"/>
                <w:position w:val="-1"/>
                <w:sz w:val="21"/>
                <w:szCs w:val="21"/>
              </w:rPr>
              <w:t>值</w:t>
            </w:r>
          </w:p>
        </w:tc>
      </w:tr>
      <w:tr w:rsidR="005461F7">
        <w:trPr>
          <w:trHeight w:val="397"/>
          <w:jc w:val="center"/>
        </w:trPr>
        <w:tc>
          <w:tcPr>
            <w:tcW w:w="1378"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w:t>
            </w:r>
          </w:p>
        </w:tc>
        <w:tc>
          <w:tcPr>
            <w:tcW w:w="303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w w:val="99"/>
                <w:position w:val="-1"/>
                <w:sz w:val="21"/>
                <w:szCs w:val="21"/>
                <w:lang w:eastAsia="zh-CN"/>
              </w:rPr>
            </w:pPr>
            <w:r>
              <w:rPr>
                <w:rFonts w:ascii="Times New Roman" w:eastAsia="仿宋" w:hAnsi="Times New Roman" w:cs="Times New Roman"/>
                <w:w w:val="99"/>
                <w:position w:val="-1"/>
                <w:sz w:val="21"/>
                <w:szCs w:val="21"/>
              </w:rPr>
              <w:t>砷</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pacing w:val="-2"/>
                <w:w w:val="83"/>
                <w:sz w:val="21"/>
                <w:szCs w:val="21"/>
                <w:lang w:eastAsia="zh-CN"/>
              </w:rPr>
              <w:t>60</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pacing w:val="-2"/>
                <w:w w:val="83"/>
                <w:sz w:val="21"/>
                <w:szCs w:val="21"/>
                <w:lang w:eastAsia="zh-CN"/>
              </w:rPr>
              <w:t>140</w:t>
            </w:r>
          </w:p>
        </w:tc>
      </w:tr>
      <w:tr w:rsidR="005461F7">
        <w:trPr>
          <w:trHeight w:val="397"/>
          <w:jc w:val="center"/>
        </w:trPr>
        <w:tc>
          <w:tcPr>
            <w:tcW w:w="1378"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2</w:t>
            </w:r>
          </w:p>
        </w:tc>
        <w:tc>
          <w:tcPr>
            <w:tcW w:w="303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w w:val="99"/>
                <w:position w:val="-1"/>
                <w:sz w:val="21"/>
                <w:szCs w:val="21"/>
                <w:lang w:eastAsia="zh-CN"/>
              </w:rPr>
            </w:pPr>
            <w:r>
              <w:rPr>
                <w:rFonts w:ascii="Times New Roman" w:eastAsia="仿宋" w:hAnsi="Times New Roman" w:cs="Times New Roman"/>
                <w:w w:val="99"/>
                <w:position w:val="-1"/>
                <w:sz w:val="21"/>
                <w:szCs w:val="21"/>
              </w:rPr>
              <w:t>镉</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65</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172</w:t>
            </w:r>
          </w:p>
        </w:tc>
      </w:tr>
      <w:tr w:rsidR="005461F7">
        <w:trPr>
          <w:trHeight w:val="397"/>
          <w:jc w:val="center"/>
        </w:trPr>
        <w:tc>
          <w:tcPr>
            <w:tcW w:w="1378"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3</w:t>
            </w:r>
          </w:p>
        </w:tc>
        <w:tc>
          <w:tcPr>
            <w:tcW w:w="303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w w:val="99"/>
                <w:position w:val="-1"/>
                <w:sz w:val="21"/>
                <w:szCs w:val="21"/>
                <w:lang w:eastAsia="zh-CN"/>
              </w:rPr>
            </w:pPr>
            <w:r>
              <w:rPr>
                <w:rFonts w:ascii="Times New Roman" w:eastAsia="仿宋" w:hAnsi="Times New Roman" w:cs="Times New Roman"/>
                <w:w w:val="99"/>
                <w:position w:val="-1"/>
                <w:sz w:val="21"/>
                <w:szCs w:val="21"/>
              </w:rPr>
              <w:t>铬（六价）</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5.7</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78</w:t>
            </w:r>
          </w:p>
        </w:tc>
      </w:tr>
      <w:tr w:rsidR="005461F7">
        <w:trPr>
          <w:trHeight w:val="397"/>
          <w:jc w:val="center"/>
        </w:trPr>
        <w:tc>
          <w:tcPr>
            <w:tcW w:w="1378"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4</w:t>
            </w:r>
          </w:p>
        </w:tc>
        <w:tc>
          <w:tcPr>
            <w:tcW w:w="303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w w:val="99"/>
                <w:position w:val="-1"/>
                <w:sz w:val="21"/>
                <w:szCs w:val="21"/>
                <w:lang w:eastAsia="zh-CN"/>
              </w:rPr>
            </w:pPr>
            <w:r>
              <w:rPr>
                <w:rFonts w:ascii="Times New Roman" w:eastAsia="仿宋" w:hAnsi="Times New Roman" w:cs="Times New Roman"/>
                <w:w w:val="99"/>
                <w:position w:val="-1"/>
                <w:sz w:val="21"/>
                <w:szCs w:val="21"/>
              </w:rPr>
              <w:t>铜</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18000</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36000</w:t>
            </w:r>
          </w:p>
        </w:tc>
      </w:tr>
      <w:tr w:rsidR="005461F7">
        <w:trPr>
          <w:trHeight w:val="397"/>
          <w:jc w:val="center"/>
        </w:trPr>
        <w:tc>
          <w:tcPr>
            <w:tcW w:w="1378"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5</w:t>
            </w:r>
          </w:p>
        </w:tc>
        <w:tc>
          <w:tcPr>
            <w:tcW w:w="303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w w:val="99"/>
                <w:position w:val="-1"/>
                <w:sz w:val="21"/>
                <w:szCs w:val="21"/>
                <w:lang w:eastAsia="zh-CN"/>
              </w:rPr>
            </w:pPr>
            <w:r>
              <w:rPr>
                <w:rFonts w:ascii="Times New Roman" w:eastAsia="仿宋" w:hAnsi="Times New Roman" w:cs="Times New Roman"/>
                <w:w w:val="99"/>
                <w:position w:val="-1"/>
                <w:sz w:val="21"/>
                <w:szCs w:val="21"/>
              </w:rPr>
              <w:t>铅</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800</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2500</w:t>
            </w:r>
          </w:p>
        </w:tc>
      </w:tr>
      <w:tr w:rsidR="005461F7">
        <w:trPr>
          <w:trHeight w:val="397"/>
          <w:jc w:val="center"/>
        </w:trPr>
        <w:tc>
          <w:tcPr>
            <w:tcW w:w="1378"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6</w:t>
            </w:r>
          </w:p>
        </w:tc>
        <w:tc>
          <w:tcPr>
            <w:tcW w:w="303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w w:val="99"/>
                <w:position w:val="-1"/>
                <w:sz w:val="21"/>
                <w:szCs w:val="21"/>
                <w:lang w:eastAsia="zh-CN"/>
              </w:rPr>
            </w:pPr>
            <w:r>
              <w:rPr>
                <w:rFonts w:ascii="Times New Roman" w:eastAsia="仿宋" w:hAnsi="Times New Roman" w:cs="Times New Roman"/>
                <w:w w:val="99"/>
                <w:position w:val="-1"/>
                <w:sz w:val="21"/>
                <w:szCs w:val="21"/>
              </w:rPr>
              <w:t>汞</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38</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82</w:t>
            </w:r>
          </w:p>
        </w:tc>
      </w:tr>
      <w:tr w:rsidR="005461F7">
        <w:trPr>
          <w:trHeight w:val="397"/>
          <w:jc w:val="center"/>
        </w:trPr>
        <w:tc>
          <w:tcPr>
            <w:tcW w:w="1378"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7</w:t>
            </w:r>
          </w:p>
        </w:tc>
        <w:tc>
          <w:tcPr>
            <w:tcW w:w="303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w w:val="99"/>
                <w:position w:val="-1"/>
                <w:sz w:val="21"/>
                <w:szCs w:val="21"/>
                <w:lang w:eastAsia="zh-CN"/>
              </w:rPr>
            </w:pPr>
            <w:r>
              <w:rPr>
                <w:rFonts w:ascii="Times New Roman" w:eastAsia="仿宋" w:hAnsi="Times New Roman" w:cs="Times New Roman"/>
                <w:w w:val="99"/>
                <w:position w:val="-1"/>
                <w:sz w:val="21"/>
                <w:szCs w:val="21"/>
              </w:rPr>
              <w:t>镍</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900</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2000</w:t>
            </w:r>
          </w:p>
        </w:tc>
      </w:tr>
      <w:tr w:rsidR="005461F7">
        <w:trPr>
          <w:trHeight w:val="397"/>
          <w:jc w:val="center"/>
        </w:trPr>
        <w:tc>
          <w:tcPr>
            <w:tcW w:w="1378"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8</w:t>
            </w:r>
          </w:p>
        </w:tc>
        <w:tc>
          <w:tcPr>
            <w:tcW w:w="303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w w:val="99"/>
                <w:position w:val="-1"/>
                <w:sz w:val="21"/>
                <w:szCs w:val="21"/>
                <w:lang w:eastAsia="zh-CN"/>
              </w:rPr>
            </w:pPr>
            <w:r>
              <w:rPr>
                <w:rFonts w:ascii="Times New Roman" w:eastAsia="仿宋" w:hAnsi="Times New Roman" w:cs="Times New Roman"/>
                <w:w w:val="99"/>
                <w:position w:val="-1"/>
                <w:sz w:val="21"/>
                <w:szCs w:val="21"/>
              </w:rPr>
              <w:t>四氯化碳</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2.8</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36</w:t>
            </w:r>
          </w:p>
        </w:tc>
      </w:tr>
      <w:tr w:rsidR="005461F7">
        <w:trPr>
          <w:trHeight w:val="397"/>
          <w:jc w:val="center"/>
        </w:trPr>
        <w:tc>
          <w:tcPr>
            <w:tcW w:w="1378"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9</w:t>
            </w:r>
          </w:p>
        </w:tc>
        <w:tc>
          <w:tcPr>
            <w:tcW w:w="303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w w:val="99"/>
                <w:position w:val="-1"/>
                <w:sz w:val="21"/>
                <w:szCs w:val="21"/>
                <w:lang w:eastAsia="zh-CN"/>
              </w:rPr>
            </w:pPr>
            <w:r>
              <w:rPr>
                <w:rFonts w:ascii="Times New Roman" w:eastAsia="仿宋" w:hAnsi="Times New Roman" w:cs="Times New Roman"/>
                <w:w w:val="99"/>
                <w:position w:val="-1"/>
                <w:sz w:val="21"/>
                <w:szCs w:val="21"/>
              </w:rPr>
              <w:t>氯仿</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0.9</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10</w:t>
            </w:r>
          </w:p>
        </w:tc>
      </w:tr>
      <w:tr w:rsidR="005461F7">
        <w:trPr>
          <w:trHeight w:val="397"/>
          <w:jc w:val="center"/>
        </w:trPr>
        <w:tc>
          <w:tcPr>
            <w:tcW w:w="1378"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10</w:t>
            </w:r>
          </w:p>
        </w:tc>
        <w:tc>
          <w:tcPr>
            <w:tcW w:w="303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w w:val="99"/>
                <w:position w:val="-1"/>
                <w:sz w:val="21"/>
                <w:szCs w:val="21"/>
                <w:lang w:eastAsia="zh-CN"/>
              </w:rPr>
            </w:pPr>
            <w:r>
              <w:rPr>
                <w:rFonts w:ascii="Times New Roman" w:eastAsia="仿宋" w:hAnsi="Times New Roman" w:cs="Times New Roman"/>
                <w:w w:val="99"/>
                <w:position w:val="-1"/>
                <w:sz w:val="21"/>
                <w:szCs w:val="21"/>
              </w:rPr>
              <w:t>氯甲烷</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37</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120</w:t>
            </w:r>
          </w:p>
        </w:tc>
      </w:tr>
      <w:tr w:rsidR="005461F7">
        <w:trPr>
          <w:trHeight w:val="397"/>
          <w:jc w:val="center"/>
        </w:trPr>
        <w:tc>
          <w:tcPr>
            <w:tcW w:w="1378"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11</w:t>
            </w:r>
          </w:p>
        </w:tc>
        <w:tc>
          <w:tcPr>
            <w:tcW w:w="303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w w:val="99"/>
                <w:position w:val="-1"/>
                <w:sz w:val="21"/>
                <w:szCs w:val="21"/>
                <w:lang w:eastAsia="zh-CN"/>
              </w:rPr>
            </w:pPr>
            <w:r>
              <w:rPr>
                <w:rFonts w:ascii="Times New Roman" w:eastAsia="仿宋" w:hAnsi="Times New Roman" w:cs="Times New Roman"/>
                <w:w w:val="99"/>
                <w:position w:val="-1"/>
                <w:sz w:val="21"/>
                <w:szCs w:val="21"/>
              </w:rPr>
              <w:t>1</w:t>
            </w:r>
            <w:r>
              <w:rPr>
                <w:rFonts w:ascii="Times New Roman" w:eastAsia="仿宋" w:hAnsi="Times New Roman" w:cs="Times New Roman" w:hint="eastAsia"/>
                <w:w w:val="99"/>
                <w:position w:val="-1"/>
                <w:sz w:val="21"/>
                <w:szCs w:val="21"/>
                <w:lang w:eastAsia="zh-CN"/>
              </w:rPr>
              <w:t>，</w:t>
            </w:r>
            <w:r>
              <w:rPr>
                <w:rFonts w:ascii="Times New Roman" w:eastAsia="仿宋" w:hAnsi="Times New Roman" w:cs="Times New Roman"/>
                <w:w w:val="99"/>
                <w:position w:val="-1"/>
                <w:sz w:val="21"/>
                <w:szCs w:val="21"/>
              </w:rPr>
              <w:t>1-</w:t>
            </w:r>
            <w:r>
              <w:rPr>
                <w:rFonts w:ascii="Times New Roman" w:eastAsia="仿宋" w:hAnsi="Times New Roman" w:cs="Times New Roman"/>
                <w:w w:val="99"/>
                <w:position w:val="-1"/>
                <w:sz w:val="21"/>
                <w:szCs w:val="21"/>
              </w:rPr>
              <w:t>二氯乙烷</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9</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100</w:t>
            </w:r>
          </w:p>
        </w:tc>
      </w:tr>
      <w:tr w:rsidR="005461F7">
        <w:trPr>
          <w:trHeight w:val="397"/>
          <w:jc w:val="center"/>
        </w:trPr>
        <w:tc>
          <w:tcPr>
            <w:tcW w:w="1378"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12</w:t>
            </w:r>
          </w:p>
        </w:tc>
        <w:tc>
          <w:tcPr>
            <w:tcW w:w="303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w w:val="99"/>
                <w:position w:val="-1"/>
                <w:sz w:val="21"/>
                <w:szCs w:val="21"/>
                <w:lang w:eastAsia="zh-CN"/>
              </w:rPr>
            </w:pPr>
            <w:r>
              <w:rPr>
                <w:rFonts w:ascii="Times New Roman" w:eastAsia="仿宋" w:hAnsi="Times New Roman" w:cs="Times New Roman"/>
                <w:w w:val="99"/>
                <w:position w:val="-1"/>
                <w:sz w:val="21"/>
                <w:szCs w:val="21"/>
              </w:rPr>
              <w:t>1</w:t>
            </w:r>
            <w:r>
              <w:rPr>
                <w:rFonts w:ascii="Times New Roman" w:eastAsia="仿宋" w:hAnsi="Times New Roman" w:cs="Times New Roman" w:hint="eastAsia"/>
                <w:w w:val="99"/>
                <w:position w:val="-1"/>
                <w:sz w:val="21"/>
                <w:szCs w:val="21"/>
                <w:lang w:eastAsia="zh-CN"/>
              </w:rPr>
              <w:t>，</w:t>
            </w:r>
            <w:r>
              <w:rPr>
                <w:rFonts w:ascii="Times New Roman" w:eastAsia="仿宋" w:hAnsi="Times New Roman" w:cs="Times New Roman"/>
                <w:w w:val="99"/>
                <w:position w:val="-1"/>
                <w:sz w:val="21"/>
                <w:szCs w:val="21"/>
              </w:rPr>
              <w:t>2-</w:t>
            </w:r>
            <w:r>
              <w:rPr>
                <w:rFonts w:ascii="Times New Roman" w:eastAsia="仿宋" w:hAnsi="Times New Roman" w:cs="Times New Roman"/>
                <w:w w:val="99"/>
                <w:position w:val="-1"/>
                <w:sz w:val="21"/>
                <w:szCs w:val="21"/>
              </w:rPr>
              <w:t>二氯乙烷</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5</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21</w:t>
            </w:r>
          </w:p>
        </w:tc>
      </w:tr>
      <w:tr w:rsidR="005461F7">
        <w:trPr>
          <w:trHeight w:val="397"/>
          <w:jc w:val="center"/>
        </w:trPr>
        <w:tc>
          <w:tcPr>
            <w:tcW w:w="1378"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13</w:t>
            </w:r>
          </w:p>
        </w:tc>
        <w:tc>
          <w:tcPr>
            <w:tcW w:w="303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w w:val="99"/>
                <w:position w:val="-1"/>
                <w:sz w:val="21"/>
                <w:szCs w:val="21"/>
                <w:lang w:eastAsia="zh-CN"/>
              </w:rPr>
            </w:pPr>
            <w:r>
              <w:rPr>
                <w:rFonts w:ascii="Times New Roman" w:eastAsia="仿宋" w:hAnsi="Times New Roman" w:cs="Times New Roman"/>
                <w:w w:val="99"/>
                <w:position w:val="-1"/>
                <w:sz w:val="21"/>
                <w:szCs w:val="21"/>
              </w:rPr>
              <w:t>1</w:t>
            </w:r>
            <w:r>
              <w:rPr>
                <w:rFonts w:ascii="Times New Roman" w:eastAsia="仿宋" w:hAnsi="Times New Roman" w:cs="Times New Roman" w:hint="eastAsia"/>
                <w:w w:val="99"/>
                <w:position w:val="-1"/>
                <w:sz w:val="21"/>
                <w:szCs w:val="21"/>
                <w:lang w:eastAsia="zh-CN"/>
              </w:rPr>
              <w:t>，</w:t>
            </w:r>
            <w:r>
              <w:rPr>
                <w:rFonts w:ascii="Times New Roman" w:eastAsia="仿宋" w:hAnsi="Times New Roman" w:cs="Times New Roman"/>
                <w:w w:val="99"/>
                <w:position w:val="-1"/>
                <w:sz w:val="21"/>
                <w:szCs w:val="21"/>
              </w:rPr>
              <w:t>1-</w:t>
            </w:r>
            <w:r>
              <w:rPr>
                <w:rFonts w:ascii="Times New Roman" w:eastAsia="仿宋" w:hAnsi="Times New Roman" w:cs="Times New Roman"/>
                <w:w w:val="99"/>
                <w:position w:val="-1"/>
                <w:sz w:val="21"/>
                <w:szCs w:val="21"/>
              </w:rPr>
              <w:t>二氯乙烯</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66</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200</w:t>
            </w:r>
          </w:p>
        </w:tc>
      </w:tr>
      <w:tr w:rsidR="005461F7">
        <w:trPr>
          <w:trHeight w:val="397"/>
          <w:jc w:val="center"/>
        </w:trPr>
        <w:tc>
          <w:tcPr>
            <w:tcW w:w="1378"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14</w:t>
            </w:r>
          </w:p>
        </w:tc>
        <w:tc>
          <w:tcPr>
            <w:tcW w:w="303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w w:val="99"/>
                <w:position w:val="-1"/>
                <w:sz w:val="21"/>
                <w:szCs w:val="21"/>
                <w:lang w:eastAsia="zh-CN"/>
              </w:rPr>
            </w:pPr>
            <w:r>
              <w:rPr>
                <w:rFonts w:ascii="Times New Roman" w:eastAsia="仿宋" w:hAnsi="Times New Roman" w:cs="Times New Roman"/>
                <w:w w:val="99"/>
                <w:position w:val="-1"/>
                <w:sz w:val="21"/>
                <w:szCs w:val="21"/>
              </w:rPr>
              <w:t>顺</w:t>
            </w:r>
            <w:r>
              <w:rPr>
                <w:rFonts w:ascii="Times New Roman" w:eastAsia="仿宋" w:hAnsi="Times New Roman" w:cs="Times New Roman"/>
                <w:w w:val="99"/>
                <w:position w:val="-1"/>
                <w:sz w:val="21"/>
                <w:szCs w:val="21"/>
              </w:rPr>
              <w:t>-1</w:t>
            </w:r>
            <w:r>
              <w:rPr>
                <w:rFonts w:ascii="Times New Roman" w:eastAsia="仿宋" w:hAnsi="Times New Roman" w:cs="Times New Roman" w:hint="eastAsia"/>
                <w:w w:val="99"/>
                <w:position w:val="-1"/>
                <w:sz w:val="21"/>
                <w:szCs w:val="21"/>
                <w:lang w:eastAsia="zh-CN"/>
              </w:rPr>
              <w:t>，</w:t>
            </w:r>
            <w:r>
              <w:rPr>
                <w:rFonts w:ascii="Times New Roman" w:eastAsia="仿宋" w:hAnsi="Times New Roman" w:cs="Times New Roman"/>
                <w:w w:val="99"/>
                <w:position w:val="-1"/>
                <w:sz w:val="21"/>
                <w:szCs w:val="21"/>
              </w:rPr>
              <w:t>2-</w:t>
            </w:r>
            <w:r>
              <w:rPr>
                <w:rFonts w:ascii="Times New Roman" w:eastAsia="仿宋" w:hAnsi="Times New Roman" w:cs="Times New Roman"/>
                <w:w w:val="99"/>
                <w:position w:val="-1"/>
                <w:sz w:val="21"/>
                <w:szCs w:val="21"/>
              </w:rPr>
              <w:t>二氯乙烯</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596</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2000</w:t>
            </w:r>
          </w:p>
        </w:tc>
      </w:tr>
      <w:tr w:rsidR="005461F7">
        <w:trPr>
          <w:trHeight w:val="397"/>
          <w:jc w:val="center"/>
        </w:trPr>
        <w:tc>
          <w:tcPr>
            <w:tcW w:w="1378"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15</w:t>
            </w:r>
          </w:p>
        </w:tc>
        <w:tc>
          <w:tcPr>
            <w:tcW w:w="303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w w:val="99"/>
                <w:position w:val="-1"/>
                <w:sz w:val="21"/>
                <w:szCs w:val="21"/>
                <w:lang w:eastAsia="zh-CN"/>
              </w:rPr>
            </w:pPr>
            <w:r>
              <w:rPr>
                <w:rFonts w:ascii="Times New Roman" w:eastAsia="仿宋" w:hAnsi="Times New Roman" w:cs="Times New Roman"/>
                <w:w w:val="99"/>
                <w:position w:val="-1"/>
                <w:sz w:val="21"/>
                <w:szCs w:val="21"/>
              </w:rPr>
              <w:t>反</w:t>
            </w:r>
            <w:r>
              <w:rPr>
                <w:rFonts w:ascii="Times New Roman" w:eastAsia="仿宋" w:hAnsi="Times New Roman" w:cs="Times New Roman"/>
                <w:w w:val="99"/>
                <w:position w:val="-1"/>
                <w:sz w:val="21"/>
                <w:szCs w:val="21"/>
              </w:rPr>
              <w:t>-1</w:t>
            </w:r>
            <w:r>
              <w:rPr>
                <w:rFonts w:ascii="Times New Roman" w:eastAsia="仿宋" w:hAnsi="Times New Roman" w:cs="Times New Roman" w:hint="eastAsia"/>
                <w:w w:val="99"/>
                <w:position w:val="-1"/>
                <w:sz w:val="21"/>
                <w:szCs w:val="21"/>
                <w:lang w:eastAsia="zh-CN"/>
              </w:rPr>
              <w:t>，</w:t>
            </w:r>
            <w:r>
              <w:rPr>
                <w:rFonts w:ascii="Times New Roman" w:eastAsia="仿宋" w:hAnsi="Times New Roman" w:cs="Times New Roman"/>
                <w:w w:val="99"/>
                <w:position w:val="-1"/>
                <w:sz w:val="21"/>
                <w:szCs w:val="21"/>
              </w:rPr>
              <w:t>2-</w:t>
            </w:r>
            <w:r>
              <w:rPr>
                <w:rFonts w:ascii="Times New Roman" w:eastAsia="仿宋" w:hAnsi="Times New Roman" w:cs="Times New Roman"/>
                <w:w w:val="99"/>
                <w:position w:val="-1"/>
                <w:sz w:val="21"/>
                <w:szCs w:val="21"/>
              </w:rPr>
              <w:t>二氯乙烯</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54</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163</w:t>
            </w:r>
          </w:p>
        </w:tc>
      </w:tr>
      <w:tr w:rsidR="005461F7">
        <w:trPr>
          <w:trHeight w:val="397"/>
          <w:jc w:val="center"/>
        </w:trPr>
        <w:tc>
          <w:tcPr>
            <w:tcW w:w="1378"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lang w:eastAsia="zh-CN"/>
              </w:rPr>
              <w:t>16</w:t>
            </w:r>
          </w:p>
        </w:tc>
        <w:tc>
          <w:tcPr>
            <w:tcW w:w="303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w w:val="99"/>
                <w:position w:val="-1"/>
                <w:sz w:val="21"/>
                <w:szCs w:val="21"/>
                <w:lang w:eastAsia="zh-CN"/>
              </w:rPr>
            </w:pPr>
            <w:r>
              <w:rPr>
                <w:rFonts w:ascii="Times New Roman" w:eastAsia="仿宋" w:hAnsi="Times New Roman" w:cs="Times New Roman"/>
                <w:w w:val="99"/>
                <w:position w:val="-1"/>
                <w:sz w:val="21"/>
                <w:szCs w:val="21"/>
              </w:rPr>
              <w:t>二氯甲烷</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616</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2000</w:t>
            </w:r>
          </w:p>
        </w:tc>
      </w:tr>
      <w:tr w:rsidR="005461F7">
        <w:trPr>
          <w:trHeight w:val="397"/>
          <w:jc w:val="center"/>
        </w:trPr>
        <w:tc>
          <w:tcPr>
            <w:tcW w:w="1378"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lang w:eastAsia="zh-CN"/>
              </w:rPr>
              <w:t>17</w:t>
            </w:r>
          </w:p>
        </w:tc>
        <w:tc>
          <w:tcPr>
            <w:tcW w:w="303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w w:val="99"/>
                <w:position w:val="-1"/>
                <w:sz w:val="21"/>
                <w:szCs w:val="21"/>
                <w:lang w:eastAsia="zh-CN"/>
              </w:rPr>
            </w:pPr>
            <w:r>
              <w:rPr>
                <w:rFonts w:ascii="Times New Roman" w:eastAsia="仿宋" w:hAnsi="Times New Roman" w:cs="Times New Roman"/>
                <w:w w:val="99"/>
                <w:position w:val="-1"/>
                <w:sz w:val="21"/>
                <w:szCs w:val="21"/>
              </w:rPr>
              <w:t>1</w:t>
            </w:r>
            <w:r>
              <w:rPr>
                <w:rFonts w:ascii="Times New Roman" w:eastAsia="仿宋" w:hAnsi="Times New Roman" w:cs="Times New Roman" w:hint="eastAsia"/>
                <w:w w:val="99"/>
                <w:position w:val="-1"/>
                <w:sz w:val="21"/>
                <w:szCs w:val="21"/>
                <w:lang w:eastAsia="zh-CN"/>
              </w:rPr>
              <w:t>，</w:t>
            </w:r>
            <w:r>
              <w:rPr>
                <w:rFonts w:ascii="Times New Roman" w:eastAsia="仿宋" w:hAnsi="Times New Roman" w:cs="Times New Roman"/>
                <w:w w:val="99"/>
                <w:position w:val="-1"/>
                <w:sz w:val="21"/>
                <w:szCs w:val="21"/>
              </w:rPr>
              <w:t>2-</w:t>
            </w:r>
            <w:r>
              <w:rPr>
                <w:rFonts w:ascii="Times New Roman" w:eastAsia="仿宋" w:hAnsi="Times New Roman" w:cs="Times New Roman"/>
                <w:w w:val="99"/>
                <w:position w:val="-1"/>
                <w:sz w:val="21"/>
                <w:szCs w:val="21"/>
              </w:rPr>
              <w:t>二氯丙烷</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5</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47</w:t>
            </w:r>
          </w:p>
        </w:tc>
      </w:tr>
      <w:tr w:rsidR="005461F7">
        <w:trPr>
          <w:trHeight w:val="397"/>
          <w:jc w:val="center"/>
        </w:trPr>
        <w:tc>
          <w:tcPr>
            <w:tcW w:w="1378"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lang w:eastAsia="zh-CN"/>
              </w:rPr>
              <w:t>18</w:t>
            </w:r>
          </w:p>
        </w:tc>
        <w:tc>
          <w:tcPr>
            <w:tcW w:w="303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w w:val="99"/>
                <w:position w:val="-1"/>
                <w:sz w:val="21"/>
                <w:szCs w:val="21"/>
                <w:lang w:eastAsia="zh-CN"/>
              </w:rPr>
            </w:pPr>
            <w:r>
              <w:rPr>
                <w:rFonts w:ascii="Times New Roman" w:eastAsia="仿宋" w:hAnsi="Times New Roman" w:cs="Times New Roman"/>
                <w:w w:val="99"/>
                <w:position w:val="-1"/>
                <w:sz w:val="21"/>
                <w:szCs w:val="21"/>
              </w:rPr>
              <w:t>1</w:t>
            </w:r>
            <w:r>
              <w:rPr>
                <w:rFonts w:ascii="Times New Roman" w:eastAsia="仿宋" w:hAnsi="Times New Roman" w:cs="Times New Roman" w:hint="eastAsia"/>
                <w:w w:val="99"/>
                <w:position w:val="-1"/>
                <w:sz w:val="21"/>
                <w:szCs w:val="21"/>
                <w:lang w:eastAsia="zh-CN"/>
              </w:rPr>
              <w:t>，</w:t>
            </w:r>
            <w:r>
              <w:rPr>
                <w:rFonts w:ascii="Times New Roman" w:eastAsia="仿宋" w:hAnsi="Times New Roman" w:cs="Times New Roman"/>
                <w:w w:val="99"/>
                <w:position w:val="-1"/>
                <w:sz w:val="21"/>
                <w:szCs w:val="21"/>
              </w:rPr>
              <w:t>1</w:t>
            </w:r>
            <w:r>
              <w:rPr>
                <w:rFonts w:ascii="Times New Roman" w:eastAsia="仿宋" w:hAnsi="Times New Roman" w:cs="Times New Roman" w:hint="eastAsia"/>
                <w:w w:val="99"/>
                <w:position w:val="-1"/>
                <w:sz w:val="21"/>
                <w:szCs w:val="21"/>
                <w:lang w:eastAsia="zh-CN"/>
              </w:rPr>
              <w:t>，</w:t>
            </w:r>
            <w:r>
              <w:rPr>
                <w:rFonts w:ascii="Times New Roman" w:eastAsia="仿宋" w:hAnsi="Times New Roman" w:cs="Times New Roman"/>
                <w:w w:val="99"/>
                <w:position w:val="-1"/>
                <w:sz w:val="21"/>
                <w:szCs w:val="21"/>
              </w:rPr>
              <w:t>1</w:t>
            </w:r>
            <w:r>
              <w:rPr>
                <w:rFonts w:ascii="Times New Roman" w:eastAsia="仿宋" w:hAnsi="Times New Roman" w:cs="Times New Roman" w:hint="eastAsia"/>
                <w:w w:val="99"/>
                <w:position w:val="-1"/>
                <w:sz w:val="21"/>
                <w:szCs w:val="21"/>
                <w:lang w:eastAsia="zh-CN"/>
              </w:rPr>
              <w:t>，</w:t>
            </w:r>
            <w:r>
              <w:rPr>
                <w:rFonts w:ascii="Times New Roman" w:eastAsia="仿宋" w:hAnsi="Times New Roman" w:cs="Times New Roman"/>
                <w:w w:val="99"/>
                <w:position w:val="-1"/>
                <w:sz w:val="21"/>
                <w:szCs w:val="21"/>
              </w:rPr>
              <w:t>2-</w:t>
            </w:r>
            <w:r>
              <w:rPr>
                <w:rFonts w:ascii="Times New Roman" w:eastAsia="仿宋" w:hAnsi="Times New Roman" w:cs="Times New Roman"/>
                <w:w w:val="99"/>
                <w:position w:val="-1"/>
                <w:sz w:val="21"/>
                <w:szCs w:val="21"/>
              </w:rPr>
              <w:t>四氯乙烷</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10</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100</w:t>
            </w:r>
          </w:p>
        </w:tc>
      </w:tr>
      <w:tr w:rsidR="005461F7">
        <w:trPr>
          <w:trHeight w:val="397"/>
          <w:jc w:val="center"/>
        </w:trPr>
        <w:tc>
          <w:tcPr>
            <w:tcW w:w="1378"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lang w:eastAsia="zh-CN"/>
              </w:rPr>
              <w:t>19</w:t>
            </w:r>
          </w:p>
        </w:tc>
        <w:tc>
          <w:tcPr>
            <w:tcW w:w="303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w w:val="99"/>
                <w:position w:val="-1"/>
                <w:sz w:val="21"/>
                <w:szCs w:val="21"/>
                <w:lang w:eastAsia="zh-CN"/>
              </w:rPr>
            </w:pPr>
            <w:r>
              <w:rPr>
                <w:rFonts w:ascii="Times New Roman" w:eastAsia="仿宋" w:hAnsi="Times New Roman" w:cs="Times New Roman"/>
                <w:w w:val="99"/>
                <w:position w:val="-1"/>
                <w:sz w:val="21"/>
                <w:szCs w:val="21"/>
              </w:rPr>
              <w:t>1</w:t>
            </w:r>
            <w:r>
              <w:rPr>
                <w:rFonts w:ascii="Times New Roman" w:eastAsia="仿宋" w:hAnsi="Times New Roman" w:cs="Times New Roman" w:hint="eastAsia"/>
                <w:w w:val="99"/>
                <w:position w:val="-1"/>
                <w:sz w:val="21"/>
                <w:szCs w:val="21"/>
                <w:lang w:eastAsia="zh-CN"/>
              </w:rPr>
              <w:t>，</w:t>
            </w:r>
            <w:r>
              <w:rPr>
                <w:rFonts w:ascii="Times New Roman" w:eastAsia="仿宋" w:hAnsi="Times New Roman" w:cs="Times New Roman"/>
                <w:w w:val="99"/>
                <w:position w:val="-1"/>
                <w:sz w:val="21"/>
                <w:szCs w:val="21"/>
              </w:rPr>
              <w:t>1</w:t>
            </w:r>
            <w:r>
              <w:rPr>
                <w:rFonts w:ascii="Times New Roman" w:eastAsia="仿宋" w:hAnsi="Times New Roman" w:cs="Times New Roman" w:hint="eastAsia"/>
                <w:w w:val="99"/>
                <w:position w:val="-1"/>
                <w:sz w:val="21"/>
                <w:szCs w:val="21"/>
                <w:lang w:eastAsia="zh-CN"/>
              </w:rPr>
              <w:t>，</w:t>
            </w:r>
            <w:r>
              <w:rPr>
                <w:rFonts w:ascii="Times New Roman" w:eastAsia="仿宋" w:hAnsi="Times New Roman" w:cs="Times New Roman"/>
                <w:w w:val="99"/>
                <w:position w:val="-1"/>
                <w:sz w:val="21"/>
                <w:szCs w:val="21"/>
              </w:rPr>
              <w:t>2</w:t>
            </w:r>
            <w:r>
              <w:rPr>
                <w:rFonts w:ascii="Times New Roman" w:eastAsia="仿宋" w:hAnsi="Times New Roman" w:cs="Times New Roman" w:hint="eastAsia"/>
                <w:w w:val="99"/>
                <w:position w:val="-1"/>
                <w:sz w:val="21"/>
                <w:szCs w:val="21"/>
                <w:lang w:eastAsia="zh-CN"/>
              </w:rPr>
              <w:t>，</w:t>
            </w:r>
            <w:r>
              <w:rPr>
                <w:rFonts w:ascii="Times New Roman" w:eastAsia="仿宋" w:hAnsi="Times New Roman" w:cs="Times New Roman"/>
                <w:w w:val="99"/>
                <w:position w:val="-1"/>
                <w:sz w:val="21"/>
                <w:szCs w:val="21"/>
              </w:rPr>
              <w:t>2-</w:t>
            </w:r>
            <w:r>
              <w:rPr>
                <w:rFonts w:ascii="Times New Roman" w:eastAsia="仿宋" w:hAnsi="Times New Roman" w:cs="Times New Roman"/>
                <w:w w:val="99"/>
                <w:position w:val="-1"/>
                <w:sz w:val="21"/>
                <w:szCs w:val="21"/>
              </w:rPr>
              <w:t>四氯乙烷</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6.8</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50</w:t>
            </w:r>
          </w:p>
        </w:tc>
      </w:tr>
      <w:tr w:rsidR="005461F7">
        <w:trPr>
          <w:trHeight w:val="397"/>
          <w:jc w:val="center"/>
        </w:trPr>
        <w:tc>
          <w:tcPr>
            <w:tcW w:w="1378"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lang w:eastAsia="zh-CN"/>
              </w:rPr>
              <w:t>20</w:t>
            </w:r>
          </w:p>
        </w:tc>
        <w:tc>
          <w:tcPr>
            <w:tcW w:w="303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w w:val="99"/>
                <w:position w:val="-1"/>
                <w:sz w:val="21"/>
                <w:szCs w:val="21"/>
                <w:lang w:eastAsia="zh-CN"/>
              </w:rPr>
            </w:pPr>
            <w:r>
              <w:rPr>
                <w:rFonts w:ascii="Times New Roman" w:eastAsia="仿宋" w:hAnsi="Times New Roman" w:cs="Times New Roman"/>
                <w:w w:val="99"/>
                <w:position w:val="-1"/>
                <w:sz w:val="21"/>
                <w:szCs w:val="21"/>
              </w:rPr>
              <w:t>四氯乙烯</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53</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183</w:t>
            </w:r>
          </w:p>
        </w:tc>
      </w:tr>
      <w:tr w:rsidR="005461F7">
        <w:trPr>
          <w:trHeight w:val="397"/>
          <w:jc w:val="center"/>
        </w:trPr>
        <w:tc>
          <w:tcPr>
            <w:tcW w:w="1378"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21</w:t>
            </w:r>
          </w:p>
        </w:tc>
        <w:tc>
          <w:tcPr>
            <w:tcW w:w="303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w w:val="99"/>
                <w:position w:val="-1"/>
                <w:sz w:val="21"/>
                <w:szCs w:val="21"/>
                <w:lang w:eastAsia="zh-CN"/>
              </w:rPr>
            </w:pPr>
            <w:r>
              <w:rPr>
                <w:rFonts w:ascii="Times New Roman" w:eastAsia="仿宋" w:hAnsi="Times New Roman" w:cs="Times New Roman"/>
                <w:w w:val="99"/>
                <w:position w:val="-1"/>
                <w:sz w:val="21"/>
                <w:szCs w:val="21"/>
              </w:rPr>
              <w:t>1</w:t>
            </w:r>
            <w:r>
              <w:rPr>
                <w:rFonts w:ascii="Times New Roman" w:eastAsia="仿宋" w:hAnsi="Times New Roman" w:cs="Times New Roman" w:hint="eastAsia"/>
                <w:w w:val="99"/>
                <w:position w:val="-1"/>
                <w:sz w:val="21"/>
                <w:szCs w:val="21"/>
                <w:lang w:eastAsia="zh-CN"/>
              </w:rPr>
              <w:t>，</w:t>
            </w:r>
            <w:r>
              <w:rPr>
                <w:rFonts w:ascii="Times New Roman" w:eastAsia="仿宋" w:hAnsi="Times New Roman" w:cs="Times New Roman"/>
                <w:w w:val="99"/>
                <w:position w:val="-1"/>
                <w:sz w:val="21"/>
                <w:szCs w:val="21"/>
              </w:rPr>
              <w:t>1</w:t>
            </w:r>
            <w:r>
              <w:rPr>
                <w:rFonts w:ascii="Times New Roman" w:eastAsia="仿宋" w:hAnsi="Times New Roman" w:cs="Times New Roman" w:hint="eastAsia"/>
                <w:w w:val="99"/>
                <w:position w:val="-1"/>
                <w:sz w:val="21"/>
                <w:szCs w:val="21"/>
                <w:lang w:eastAsia="zh-CN"/>
              </w:rPr>
              <w:t>，</w:t>
            </w:r>
            <w:r>
              <w:rPr>
                <w:rFonts w:ascii="Times New Roman" w:eastAsia="仿宋" w:hAnsi="Times New Roman" w:cs="Times New Roman"/>
                <w:w w:val="99"/>
                <w:position w:val="-1"/>
                <w:sz w:val="21"/>
                <w:szCs w:val="21"/>
              </w:rPr>
              <w:t>1-</w:t>
            </w:r>
            <w:r>
              <w:rPr>
                <w:rFonts w:ascii="Times New Roman" w:eastAsia="仿宋" w:hAnsi="Times New Roman" w:cs="Times New Roman"/>
                <w:w w:val="99"/>
                <w:position w:val="-1"/>
                <w:sz w:val="21"/>
                <w:szCs w:val="21"/>
              </w:rPr>
              <w:t>三氯乙烷</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840</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840</w:t>
            </w:r>
          </w:p>
        </w:tc>
      </w:tr>
      <w:tr w:rsidR="005461F7">
        <w:trPr>
          <w:trHeight w:val="397"/>
          <w:jc w:val="center"/>
        </w:trPr>
        <w:tc>
          <w:tcPr>
            <w:tcW w:w="1378"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22</w:t>
            </w:r>
          </w:p>
        </w:tc>
        <w:tc>
          <w:tcPr>
            <w:tcW w:w="303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w w:val="99"/>
                <w:position w:val="-1"/>
                <w:sz w:val="21"/>
                <w:szCs w:val="21"/>
                <w:lang w:eastAsia="zh-CN"/>
              </w:rPr>
            </w:pPr>
            <w:r>
              <w:rPr>
                <w:rFonts w:ascii="Times New Roman" w:eastAsia="仿宋" w:hAnsi="Times New Roman" w:cs="Times New Roman"/>
                <w:w w:val="99"/>
                <w:position w:val="-1"/>
                <w:sz w:val="21"/>
                <w:szCs w:val="21"/>
              </w:rPr>
              <w:t>1</w:t>
            </w:r>
            <w:r>
              <w:rPr>
                <w:rFonts w:ascii="Times New Roman" w:eastAsia="仿宋" w:hAnsi="Times New Roman" w:cs="Times New Roman" w:hint="eastAsia"/>
                <w:w w:val="99"/>
                <w:position w:val="-1"/>
                <w:sz w:val="21"/>
                <w:szCs w:val="21"/>
                <w:lang w:eastAsia="zh-CN"/>
              </w:rPr>
              <w:t>，</w:t>
            </w:r>
            <w:r>
              <w:rPr>
                <w:rFonts w:ascii="Times New Roman" w:eastAsia="仿宋" w:hAnsi="Times New Roman" w:cs="Times New Roman"/>
                <w:w w:val="99"/>
                <w:position w:val="-1"/>
                <w:sz w:val="21"/>
                <w:szCs w:val="21"/>
              </w:rPr>
              <w:t>1</w:t>
            </w:r>
            <w:r>
              <w:rPr>
                <w:rFonts w:ascii="Times New Roman" w:eastAsia="仿宋" w:hAnsi="Times New Roman" w:cs="Times New Roman" w:hint="eastAsia"/>
                <w:w w:val="99"/>
                <w:position w:val="-1"/>
                <w:sz w:val="21"/>
                <w:szCs w:val="21"/>
                <w:lang w:eastAsia="zh-CN"/>
              </w:rPr>
              <w:t>，</w:t>
            </w:r>
            <w:r>
              <w:rPr>
                <w:rFonts w:ascii="Times New Roman" w:eastAsia="仿宋" w:hAnsi="Times New Roman" w:cs="Times New Roman"/>
                <w:w w:val="99"/>
                <w:position w:val="-1"/>
                <w:sz w:val="21"/>
                <w:szCs w:val="21"/>
              </w:rPr>
              <w:t>2-</w:t>
            </w:r>
            <w:r>
              <w:rPr>
                <w:rFonts w:ascii="Times New Roman" w:eastAsia="仿宋" w:hAnsi="Times New Roman" w:cs="Times New Roman"/>
                <w:w w:val="99"/>
                <w:position w:val="-1"/>
                <w:sz w:val="21"/>
                <w:szCs w:val="21"/>
              </w:rPr>
              <w:t>三氯乙烷</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2.8</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15</w:t>
            </w:r>
          </w:p>
        </w:tc>
      </w:tr>
      <w:tr w:rsidR="005461F7">
        <w:trPr>
          <w:trHeight w:val="397"/>
          <w:jc w:val="center"/>
        </w:trPr>
        <w:tc>
          <w:tcPr>
            <w:tcW w:w="1378"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23</w:t>
            </w:r>
          </w:p>
        </w:tc>
        <w:tc>
          <w:tcPr>
            <w:tcW w:w="303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w w:val="99"/>
                <w:position w:val="-1"/>
                <w:sz w:val="21"/>
                <w:szCs w:val="21"/>
                <w:lang w:eastAsia="zh-CN"/>
              </w:rPr>
            </w:pPr>
            <w:r>
              <w:rPr>
                <w:rFonts w:ascii="Times New Roman" w:eastAsia="仿宋" w:hAnsi="Times New Roman" w:cs="Times New Roman"/>
                <w:w w:val="99"/>
                <w:position w:val="-1"/>
                <w:sz w:val="21"/>
                <w:szCs w:val="21"/>
              </w:rPr>
              <w:t>三氯乙烯</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2.8</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20</w:t>
            </w:r>
          </w:p>
        </w:tc>
      </w:tr>
      <w:tr w:rsidR="005461F7">
        <w:trPr>
          <w:trHeight w:val="397"/>
          <w:jc w:val="center"/>
        </w:trPr>
        <w:tc>
          <w:tcPr>
            <w:tcW w:w="1378"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24</w:t>
            </w:r>
          </w:p>
        </w:tc>
        <w:tc>
          <w:tcPr>
            <w:tcW w:w="303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w w:val="99"/>
                <w:position w:val="-1"/>
                <w:sz w:val="21"/>
                <w:szCs w:val="21"/>
                <w:lang w:eastAsia="zh-CN"/>
              </w:rPr>
            </w:pPr>
            <w:r>
              <w:rPr>
                <w:rFonts w:ascii="Times New Roman" w:eastAsia="仿宋" w:hAnsi="Times New Roman" w:cs="Times New Roman"/>
                <w:w w:val="99"/>
                <w:position w:val="-1"/>
                <w:sz w:val="21"/>
                <w:szCs w:val="21"/>
              </w:rPr>
              <w:t>1</w:t>
            </w:r>
            <w:r>
              <w:rPr>
                <w:rFonts w:ascii="Times New Roman" w:eastAsia="仿宋" w:hAnsi="Times New Roman" w:cs="Times New Roman" w:hint="eastAsia"/>
                <w:w w:val="99"/>
                <w:position w:val="-1"/>
                <w:sz w:val="21"/>
                <w:szCs w:val="21"/>
                <w:lang w:eastAsia="zh-CN"/>
              </w:rPr>
              <w:t>，</w:t>
            </w:r>
            <w:r>
              <w:rPr>
                <w:rFonts w:ascii="Times New Roman" w:eastAsia="仿宋" w:hAnsi="Times New Roman" w:cs="Times New Roman"/>
                <w:w w:val="99"/>
                <w:position w:val="-1"/>
                <w:sz w:val="21"/>
                <w:szCs w:val="21"/>
              </w:rPr>
              <w:t>2</w:t>
            </w:r>
            <w:r>
              <w:rPr>
                <w:rFonts w:ascii="Times New Roman" w:eastAsia="仿宋" w:hAnsi="Times New Roman" w:cs="Times New Roman" w:hint="eastAsia"/>
                <w:w w:val="99"/>
                <w:position w:val="-1"/>
                <w:sz w:val="21"/>
                <w:szCs w:val="21"/>
                <w:lang w:eastAsia="zh-CN"/>
              </w:rPr>
              <w:t>，</w:t>
            </w:r>
            <w:r>
              <w:rPr>
                <w:rFonts w:ascii="Times New Roman" w:eastAsia="仿宋" w:hAnsi="Times New Roman" w:cs="Times New Roman"/>
                <w:w w:val="99"/>
                <w:position w:val="-1"/>
                <w:sz w:val="21"/>
                <w:szCs w:val="21"/>
              </w:rPr>
              <w:t>3-</w:t>
            </w:r>
            <w:r>
              <w:rPr>
                <w:rFonts w:ascii="Times New Roman" w:eastAsia="仿宋" w:hAnsi="Times New Roman" w:cs="Times New Roman"/>
                <w:w w:val="99"/>
                <w:position w:val="-1"/>
                <w:sz w:val="21"/>
                <w:szCs w:val="21"/>
              </w:rPr>
              <w:t>三氯丙烷</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0.5</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5</w:t>
            </w:r>
          </w:p>
        </w:tc>
      </w:tr>
      <w:tr w:rsidR="005461F7">
        <w:trPr>
          <w:trHeight w:val="397"/>
          <w:jc w:val="center"/>
        </w:trPr>
        <w:tc>
          <w:tcPr>
            <w:tcW w:w="1378"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5</w:t>
            </w:r>
          </w:p>
        </w:tc>
        <w:tc>
          <w:tcPr>
            <w:tcW w:w="303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w w:val="99"/>
                <w:position w:val="-1"/>
                <w:sz w:val="21"/>
                <w:szCs w:val="21"/>
                <w:lang w:eastAsia="zh-CN"/>
              </w:rPr>
            </w:pPr>
            <w:r>
              <w:rPr>
                <w:rFonts w:ascii="Times New Roman" w:eastAsia="仿宋" w:hAnsi="Times New Roman" w:cs="Times New Roman"/>
                <w:w w:val="99"/>
                <w:position w:val="-1"/>
                <w:sz w:val="21"/>
                <w:szCs w:val="21"/>
              </w:rPr>
              <w:t>氯乙烯</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0.43</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4.3</w:t>
            </w:r>
          </w:p>
        </w:tc>
      </w:tr>
      <w:tr w:rsidR="005461F7">
        <w:trPr>
          <w:trHeight w:val="397"/>
          <w:jc w:val="center"/>
        </w:trPr>
        <w:tc>
          <w:tcPr>
            <w:tcW w:w="1378"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26</w:t>
            </w:r>
          </w:p>
        </w:tc>
        <w:tc>
          <w:tcPr>
            <w:tcW w:w="303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w w:val="99"/>
                <w:position w:val="-1"/>
                <w:sz w:val="21"/>
                <w:szCs w:val="21"/>
                <w:lang w:eastAsia="zh-CN"/>
              </w:rPr>
            </w:pPr>
            <w:r>
              <w:rPr>
                <w:rFonts w:ascii="Times New Roman" w:eastAsia="仿宋" w:hAnsi="Times New Roman" w:cs="Times New Roman"/>
                <w:w w:val="99"/>
                <w:position w:val="-1"/>
                <w:sz w:val="21"/>
                <w:szCs w:val="21"/>
              </w:rPr>
              <w:t>苯</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4</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40</w:t>
            </w:r>
          </w:p>
        </w:tc>
      </w:tr>
      <w:tr w:rsidR="005461F7">
        <w:trPr>
          <w:trHeight w:val="397"/>
          <w:jc w:val="center"/>
        </w:trPr>
        <w:tc>
          <w:tcPr>
            <w:tcW w:w="1378"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lastRenderedPageBreak/>
              <w:t>27</w:t>
            </w:r>
          </w:p>
        </w:tc>
        <w:tc>
          <w:tcPr>
            <w:tcW w:w="303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w w:val="99"/>
                <w:position w:val="-1"/>
                <w:sz w:val="21"/>
                <w:szCs w:val="21"/>
                <w:lang w:eastAsia="zh-CN"/>
              </w:rPr>
            </w:pPr>
            <w:r>
              <w:rPr>
                <w:rFonts w:ascii="Times New Roman" w:eastAsia="仿宋" w:hAnsi="Times New Roman" w:cs="Times New Roman"/>
                <w:w w:val="99"/>
                <w:position w:val="-1"/>
                <w:sz w:val="21"/>
                <w:szCs w:val="21"/>
              </w:rPr>
              <w:t>氯苯</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270</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1000</w:t>
            </w:r>
          </w:p>
        </w:tc>
      </w:tr>
      <w:tr w:rsidR="005461F7">
        <w:trPr>
          <w:trHeight w:val="397"/>
          <w:jc w:val="center"/>
        </w:trPr>
        <w:tc>
          <w:tcPr>
            <w:tcW w:w="1378"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28</w:t>
            </w:r>
          </w:p>
        </w:tc>
        <w:tc>
          <w:tcPr>
            <w:tcW w:w="303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w w:val="99"/>
                <w:position w:val="-1"/>
                <w:sz w:val="21"/>
                <w:szCs w:val="21"/>
              </w:rPr>
            </w:pPr>
            <w:r>
              <w:rPr>
                <w:rFonts w:ascii="Times New Roman" w:eastAsia="仿宋" w:hAnsi="Times New Roman" w:cs="Times New Roman"/>
                <w:w w:val="99"/>
                <w:position w:val="-1"/>
                <w:sz w:val="21"/>
                <w:szCs w:val="21"/>
              </w:rPr>
              <w:t>1</w:t>
            </w:r>
            <w:r>
              <w:rPr>
                <w:rFonts w:ascii="Times New Roman" w:eastAsia="仿宋" w:hAnsi="Times New Roman" w:cs="Times New Roman" w:hint="eastAsia"/>
                <w:w w:val="99"/>
                <w:position w:val="-1"/>
                <w:sz w:val="21"/>
                <w:szCs w:val="21"/>
                <w:lang w:eastAsia="zh-CN"/>
              </w:rPr>
              <w:t>，</w:t>
            </w:r>
            <w:r>
              <w:rPr>
                <w:rFonts w:ascii="Times New Roman" w:eastAsia="仿宋" w:hAnsi="Times New Roman" w:cs="Times New Roman"/>
                <w:w w:val="99"/>
                <w:position w:val="-1"/>
                <w:sz w:val="21"/>
                <w:szCs w:val="21"/>
              </w:rPr>
              <w:t>2-</w:t>
            </w:r>
            <w:r>
              <w:rPr>
                <w:rFonts w:ascii="Times New Roman" w:eastAsia="仿宋" w:hAnsi="Times New Roman" w:cs="Times New Roman"/>
                <w:w w:val="99"/>
                <w:position w:val="-1"/>
                <w:sz w:val="21"/>
                <w:szCs w:val="21"/>
              </w:rPr>
              <w:t>二氯苯</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560</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560</w:t>
            </w:r>
          </w:p>
        </w:tc>
      </w:tr>
      <w:tr w:rsidR="005461F7">
        <w:trPr>
          <w:trHeight w:val="397"/>
          <w:jc w:val="center"/>
        </w:trPr>
        <w:tc>
          <w:tcPr>
            <w:tcW w:w="1378"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29</w:t>
            </w:r>
          </w:p>
        </w:tc>
        <w:tc>
          <w:tcPr>
            <w:tcW w:w="303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w w:val="99"/>
                <w:position w:val="-1"/>
                <w:sz w:val="21"/>
                <w:szCs w:val="21"/>
                <w:lang w:eastAsia="zh-CN"/>
              </w:rPr>
            </w:pPr>
            <w:r>
              <w:rPr>
                <w:rFonts w:ascii="Times New Roman" w:eastAsia="仿宋" w:hAnsi="Times New Roman" w:cs="Times New Roman"/>
                <w:w w:val="99"/>
                <w:position w:val="-1"/>
                <w:sz w:val="21"/>
                <w:szCs w:val="21"/>
              </w:rPr>
              <w:t>1</w:t>
            </w:r>
            <w:r>
              <w:rPr>
                <w:rFonts w:ascii="Times New Roman" w:eastAsia="仿宋" w:hAnsi="Times New Roman" w:cs="Times New Roman" w:hint="eastAsia"/>
                <w:w w:val="99"/>
                <w:position w:val="-1"/>
                <w:sz w:val="21"/>
                <w:szCs w:val="21"/>
                <w:lang w:eastAsia="zh-CN"/>
              </w:rPr>
              <w:t>，</w:t>
            </w:r>
            <w:r>
              <w:rPr>
                <w:rFonts w:ascii="Times New Roman" w:eastAsia="仿宋" w:hAnsi="Times New Roman" w:cs="Times New Roman"/>
                <w:w w:val="99"/>
                <w:position w:val="-1"/>
                <w:sz w:val="21"/>
                <w:szCs w:val="21"/>
              </w:rPr>
              <w:t>4-</w:t>
            </w:r>
            <w:r>
              <w:rPr>
                <w:rFonts w:ascii="Times New Roman" w:eastAsia="仿宋" w:hAnsi="Times New Roman" w:cs="Times New Roman"/>
                <w:w w:val="99"/>
                <w:position w:val="-1"/>
                <w:sz w:val="21"/>
                <w:szCs w:val="21"/>
              </w:rPr>
              <w:t>二氯苯</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20</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200</w:t>
            </w:r>
          </w:p>
        </w:tc>
      </w:tr>
      <w:tr w:rsidR="005461F7">
        <w:trPr>
          <w:trHeight w:val="397"/>
          <w:jc w:val="center"/>
        </w:trPr>
        <w:tc>
          <w:tcPr>
            <w:tcW w:w="1378"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30</w:t>
            </w:r>
          </w:p>
        </w:tc>
        <w:tc>
          <w:tcPr>
            <w:tcW w:w="303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w w:val="99"/>
                <w:position w:val="-1"/>
                <w:sz w:val="21"/>
                <w:szCs w:val="21"/>
                <w:lang w:eastAsia="zh-CN"/>
              </w:rPr>
            </w:pPr>
            <w:r>
              <w:rPr>
                <w:rFonts w:ascii="Times New Roman" w:eastAsia="仿宋" w:hAnsi="Times New Roman" w:cs="Times New Roman"/>
                <w:w w:val="99"/>
                <w:position w:val="-1"/>
                <w:sz w:val="21"/>
                <w:szCs w:val="21"/>
              </w:rPr>
              <w:t>乙苯</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28</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280</w:t>
            </w:r>
          </w:p>
        </w:tc>
      </w:tr>
      <w:tr w:rsidR="005461F7">
        <w:trPr>
          <w:trHeight w:val="397"/>
          <w:jc w:val="center"/>
        </w:trPr>
        <w:tc>
          <w:tcPr>
            <w:tcW w:w="1378"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31</w:t>
            </w:r>
          </w:p>
        </w:tc>
        <w:tc>
          <w:tcPr>
            <w:tcW w:w="303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w w:val="99"/>
                <w:position w:val="-1"/>
                <w:sz w:val="21"/>
                <w:szCs w:val="21"/>
                <w:lang w:eastAsia="zh-CN"/>
              </w:rPr>
            </w:pPr>
            <w:r>
              <w:rPr>
                <w:rFonts w:ascii="Times New Roman" w:eastAsia="仿宋" w:hAnsi="Times New Roman" w:cs="Times New Roman"/>
                <w:w w:val="99"/>
                <w:position w:val="-1"/>
                <w:sz w:val="21"/>
                <w:szCs w:val="21"/>
              </w:rPr>
              <w:t>苯乙烯</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1290</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1290</w:t>
            </w:r>
          </w:p>
        </w:tc>
      </w:tr>
      <w:tr w:rsidR="005461F7">
        <w:trPr>
          <w:trHeight w:val="397"/>
          <w:jc w:val="center"/>
        </w:trPr>
        <w:tc>
          <w:tcPr>
            <w:tcW w:w="1378"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32</w:t>
            </w:r>
          </w:p>
        </w:tc>
        <w:tc>
          <w:tcPr>
            <w:tcW w:w="303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w w:val="99"/>
                <w:position w:val="-1"/>
                <w:sz w:val="21"/>
                <w:szCs w:val="21"/>
                <w:lang w:eastAsia="zh-CN"/>
              </w:rPr>
            </w:pPr>
            <w:r>
              <w:rPr>
                <w:rFonts w:ascii="Times New Roman" w:eastAsia="仿宋" w:hAnsi="Times New Roman" w:cs="Times New Roman"/>
                <w:w w:val="99"/>
                <w:position w:val="-1"/>
                <w:sz w:val="21"/>
                <w:szCs w:val="21"/>
              </w:rPr>
              <w:t>甲苯</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1200</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1200</w:t>
            </w:r>
          </w:p>
        </w:tc>
      </w:tr>
      <w:tr w:rsidR="005461F7">
        <w:trPr>
          <w:trHeight w:val="397"/>
          <w:jc w:val="center"/>
        </w:trPr>
        <w:tc>
          <w:tcPr>
            <w:tcW w:w="1378"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33</w:t>
            </w:r>
          </w:p>
        </w:tc>
        <w:tc>
          <w:tcPr>
            <w:tcW w:w="303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w w:val="99"/>
                <w:position w:val="-1"/>
                <w:sz w:val="21"/>
                <w:szCs w:val="21"/>
                <w:lang w:eastAsia="zh-CN"/>
              </w:rPr>
            </w:pPr>
            <w:r>
              <w:rPr>
                <w:rFonts w:ascii="Times New Roman" w:eastAsia="仿宋" w:hAnsi="Times New Roman" w:cs="Times New Roman"/>
                <w:w w:val="99"/>
                <w:position w:val="-1"/>
                <w:sz w:val="21"/>
                <w:szCs w:val="21"/>
              </w:rPr>
              <w:t>间二甲苯</w:t>
            </w:r>
            <w:r>
              <w:rPr>
                <w:rFonts w:ascii="Times New Roman" w:eastAsia="仿宋" w:hAnsi="Times New Roman" w:cs="Times New Roman"/>
                <w:w w:val="99"/>
                <w:position w:val="-1"/>
                <w:sz w:val="21"/>
                <w:szCs w:val="21"/>
              </w:rPr>
              <w:t>+</w:t>
            </w:r>
            <w:r>
              <w:rPr>
                <w:rFonts w:ascii="Times New Roman" w:eastAsia="仿宋" w:hAnsi="Times New Roman" w:cs="Times New Roman"/>
                <w:w w:val="99"/>
                <w:position w:val="-1"/>
                <w:sz w:val="21"/>
                <w:szCs w:val="21"/>
              </w:rPr>
              <w:t>对二甲苯</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570</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570</w:t>
            </w:r>
          </w:p>
        </w:tc>
      </w:tr>
      <w:tr w:rsidR="005461F7">
        <w:trPr>
          <w:trHeight w:val="397"/>
          <w:jc w:val="center"/>
        </w:trPr>
        <w:tc>
          <w:tcPr>
            <w:tcW w:w="1378"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34</w:t>
            </w:r>
          </w:p>
        </w:tc>
        <w:tc>
          <w:tcPr>
            <w:tcW w:w="303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w w:val="99"/>
                <w:position w:val="-1"/>
                <w:sz w:val="21"/>
                <w:szCs w:val="21"/>
                <w:lang w:eastAsia="zh-CN"/>
              </w:rPr>
            </w:pPr>
            <w:r>
              <w:rPr>
                <w:rFonts w:ascii="Times New Roman" w:eastAsia="仿宋" w:hAnsi="Times New Roman" w:cs="Times New Roman"/>
                <w:w w:val="99"/>
                <w:position w:val="-1"/>
                <w:sz w:val="21"/>
                <w:szCs w:val="21"/>
              </w:rPr>
              <w:t>邻二甲苯</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640</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640</w:t>
            </w:r>
          </w:p>
        </w:tc>
      </w:tr>
      <w:tr w:rsidR="005461F7">
        <w:trPr>
          <w:trHeight w:val="397"/>
          <w:jc w:val="center"/>
        </w:trPr>
        <w:tc>
          <w:tcPr>
            <w:tcW w:w="1378"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35</w:t>
            </w:r>
          </w:p>
        </w:tc>
        <w:tc>
          <w:tcPr>
            <w:tcW w:w="303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w w:val="99"/>
                <w:position w:val="-1"/>
                <w:sz w:val="21"/>
                <w:szCs w:val="21"/>
                <w:lang w:eastAsia="zh-CN"/>
              </w:rPr>
            </w:pPr>
            <w:r>
              <w:rPr>
                <w:rFonts w:ascii="Times New Roman" w:eastAsia="仿宋" w:hAnsi="Times New Roman" w:cs="Times New Roman"/>
                <w:w w:val="99"/>
                <w:position w:val="-1"/>
                <w:sz w:val="21"/>
                <w:szCs w:val="21"/>
              </w:rPr>
              <w:t>硝基苯</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76</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760</w:t>
            </w:r>
          </w:p>
        </w:tc>
      </w:tr>
      <w:tr w:rsidR="005461F7">
        <w:trPr>
          <w:trHeight w:val="397"/>
          <w:jc w:val="center"/>
        </w:trPr>
        <w:tc>
          <w:tcPr>
            <w:tcW w:w="1378"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36</w:t>
            </w:r>
          </w:p>
        </w:tc>
        <w:tc>
          <w:tcPr>
            <w:tcW w:w="303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w w:val="99"/>
                <w:position w:val="-1"/>
                <w:sz w:val="21"/>
                <w:szCs w:val="21"/>
                <w:lang w:eastAsia="zh-CN"/>
              </w:rPr>
            </w:pPr>
            <w:r>
              <w:rPr>
                <w:rFonts w:ascii="Times New Roman" w:eastAsia="仿宋" w:hAnsi="Times New Roman" w:cs="Times New Roman"/>
                <w:w w:val="99"/>
                <w:position w:val="-1"/>
                <w:sz w:val="21"/>
                <w:szCs w:val="21"/>
              </w:rPr>
              <w:t>苯胺</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260</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663</w:t>
            </w:r>
          </w:p>
        </w:tc>
      </w:tr>
      <w:tr w:rsidR="005461F7">
        <w:trPr>
          <w:trHeight w:val="397"/>
          <w:jc w:val="center"/>
        </w:trPr>
        <w:tc>
          <w:tcPr>
            <w:tcW w:w="1378"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37</w:t>
            </w:r>
          </w:p>
        </w:tc>
        <w:tc>
          <w:tcPr>
            <w:tcW w:w="303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w w:val="99"/>
                <w:position w:val="-1"/>
                <w:sz w:val="21"/>
                <w:szCs w:val="21"/>
                <w:lang w:eastAsia="zh-CN"/>
              </w:rPr>
            </w:pPr>
            <w:r>
              <w:rPr>
                <w:rFonts w:ascii="Times New Roman" w:eastAsia="仿宋" w:hAnsi="Times New Roman" w:cs="Times New Roman"/>
                <w:w w:val="99"/>
                <w:position w:val="-1"/>
                <w:sz w:val="21"/>
                <w:szCs w:val="21"/>
              </w:rPr>
              <w:t>2-</w:t>
            </w:r>
            <w:r>
              <w:rPr>
                <w:rFonts w:ascii="Times New Roman" w:eastAsia="仿宋" w:hAnsi="Times New Roman" w:cs="Times New Roman"/>
                <w:w w:val="99"/>
                <w:position w:val="-1"/>
                <w:sz w:val="21"/>
                <w:szCs w:val="21"/>
              </w:rPr>
              <w:t>氯酚</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2256</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4500</w:t>
            </w:r>
          </w:p>
        </w:tc>
      </w:tr>
      <w:tr w:rsidR="005461F7">
        <w:trPr>
          <w:trHeight w:val="397"/>
          <w:jc w:val="center"/>
        </w:trPr>
        <w:tc>
          <w:tcPr>
            <w:tcW w:w="1378"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38</w:t>
            </w:r>
          </w:p>
        </w:tc>
        <w:tc>
          <w:tcPr>
            <w:tcW w:w="303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w w:val="99"/>
                <w:position w:val="-1"/>
                <w:sz w:val="21"/>
                <w:szCs w:val="21"/>
                <w:lang w:eastAsia="zh-CN"/>
              </w:rPr>
            </w:pPr>
            <w:r>
              <w:rPr>
                <w:rFonts w:ascii="Times New Roman" w:eastAsia="仿宋" w:hAnsi="Times New Roman" w:cs="Times New Roman"/>
                <w:w w:val="99"/>
                <w:position w:val="-1"/>
                <w:sz w:val="21"/>
                <w:szCs w:val="21"/>
              </w:rPr>
              <w:t>苯并</w:t>
            </w:r>
            <w:r>
              <w:rPr>
                <w:rFonts w:ascii="Times New Roman" w:eastAsia="仿宋" w:hAnsi="Times New Roman" w:cs="Times New Roman"/>
                <w:w w:val="99"/>
                <w:position w:val="-1"/>
                <w:sz w:val="21"/>
                <w:szCs w:val="21"/>
              </w:rPr>
              <w:t>[a]</w:t>
            </w:r>
            <w:r>
              <w:rPr>
                <w:rFonts w:ascii="Times New Roman" w:eastAsia="仿宋" w:hAnsi="Times New Roman" w:cs="Times New Roman"/>
                <w:w w:val="99"/>
                <w:position w:val="-1"/>
                <w:sz w:val="21"/>
                <w:szCs w:val="21"/>
              </w:rPr>
              <w:t>蒽</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15</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151</w:t>
            </w:r>
          </w:p>
        </w:tc>
      </w:tr>
      <w:tr w:rsidR="005461F7">
        <w:trPr>
          <w:trHeight w:val="397"/>
          <w:jc w:val="center"/>
        </w:trPr>
        <w:tc>
          <w:tcPr>
            <w:tcW w:w="1378"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39</w:t>
            </w:r>
          </w:p>
        </w:tc>
        <w:tc>
          <w:tcPr>
            <w:tcW w:w="303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w w:val="99"/>
                <w:position w:val="-1"/>
                <w:sz w:val="21"/>
                <w:szCs w:val="21"/>
                <w:lang w:eastAsia="zh-CN"/>
              </w:rPr>
            </w:pPr>
            <w:r>
              <w:rPr>
                <w:rFonts w:ascii="Times New Roman" w:eastAsia="仿宋" w:hAnsi="Times New Roman" w:cs="Times New Roman"/>
                <w:w w:val="99"/>
                <w:position w:val="-1"/>
                <w:sz w:val="21"/>
                <w:szCs w:val="21"/>
              </w:rPr>
              <w:t>苯并</w:t>
            </w:r>
            <w:r>
              <w:rPr>
                <w:rFonts w:ascii="Times New Roman" w:eastAsia="仿宋" w:hAnsi="Times New Roman" w:cs="Times New Roman"/>
                <w:w w:val="99"/>
                <w:position w:val="-1"/>
                <w:sz w:val="21"/>
                <w:szCs w:val="21"/>
              </w:rPr>
              <w:t>[a]</w:t>
            </w:r>
            <w:r>
              <w:rPr>
                <w:rFonts w:ascii="Times New Roman" w:eastAsia="仿宋" w:hAnsi="Times New Roman" w:cs="Times New Roman"/>
                <w:w w:val="99"/>
                <w:position w:val="-1"/>
                <w:sz w:val="21"/>
                <w:szCs w:val="21"/>
              </w:rPr>
              <w:t>芘</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1.5</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15</w:t>
            </w:r>
          </w:p>
        </w:tc>
      </w:tr>
      <w:tr w:rsidR="005461F7">
        <w:trPr>
          <w:trHeight w:val="397"/>
          <w:jc w:val="center"/>
        </w:trPr>
        <w:tc>
          <w:tcPr>
            <w:tcW w:w="1378"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40</w:t>
            </w:r>
          </w:p>
        </w:tc>
        <w:tc>
          <w:tcPr>
            <w:tcW w:w="303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w w:val="99"/>
                <w:position w:val="-1"/>
                <w:sz w:val="21"/>
                <w:szCs w:val="21"/>
                <w:lang w:eastAsia="zh-CN"/>
              </w:rPr>
            </w:pPr>
            <w:r>
              <w:rPr>
                <w:rFonts w:ascii="Times New Roman" w:eastAsia="仿宋" w:hAnsi="Times New Roman" w:cs="Times New Roman"/>
                <w:w w:val="99"/>
                <w:position w:val="-1"/>
                <w:sz w:val="21"/>
                <w:szCs w:val="21"/>
              </w:rPr>
              <w:t>苯并</w:t>
            </w:r>
            <w:r>
              <w:rPr>
                <w:rFonts w:ascii="Times New Roman" w:eastAsia="仿宋" w:hAnsi="Times New Roman" w:cs="Times New Roman"/>
                <w:w w:val="99"/>
                <w:position w:val="-1"/>
                <w:sz w:val="21"/>
                <w:szCs w:val="21"/>
              </w:rPr>
              <w:t>[b]</w:t>
            </w:r>
            <w:r>
              <w:rPr>
                <w:rFonts w:ascii="Times New Roman" w:eastAsia="仿宋" w:hAnsi="Times New Roman" w:cs="Times New Roman"/>
                <w:w w:val="99"/>
                <w:position w:val="-1"/>
                <w:sz w:val="21"/>
                <w:szCs w:val="21"/>
              </w:rPr>
              <w:t>荧蒽</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15</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151</w:t>
            </w:r>
          </w:p>
        </w:tc>
      </w:tr>
      <w:tr w:rsidR="005461F7">
        <w:trPr>
          <w:trHeight w:val="397"/>
          <w:jc w:val="center"/>
        </w:trPr>
        <w:tc>
          <w:tcPr>
            <w:tcW w:w="1378"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41</w:t>
            </w:r>
          </w:p>
        </w:tc>
        <w:tc>
          <w:tcPr>
            <w:tcW w:w="303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w w:val="99"/>
                <w:position w:val="-1"/>
                <w:sz w:val="21"/>
                <w:szCs w:val="21"/>
                <w:lang w:eastAsia="zh-CN"/>
              </w:rPr>
            </w:pPr>
            <w:r>
              <w:rPr>
                <w:rFonts w:ascii="Times New Roman" w:eastAsia="仿宋" w:hAnsi="Times New Roman" w:cs="Times New Roman"/>
                <w:w w:val="99"/>
                <w:position w:val="-1"/>
                <w:sz w:val="21"/>
                <w:szCs w:val="21"/>
              </w:rPr>
              <w:t>苯并</w:t>
            </w:r>
            <w:r>
              <w:rPr>
                <w:rFonts w:ascii="Times New Roman" w:eastAsia="仿宋" w:hAnsi="Times New Roman" w:cs="Times New Roman"/>
                <w:w w:val="99"/>
                <w:position w:val="-1"/>
                <w:sz w:val="21"/>
                <w:szCs w:val="21"/>
              </w:rPr>
              <w:t>[k]</w:t>
            </w:r>
            <w:r>
              <w:rPr>
                <w:rFonts w:ascii="Times New Roman" w:eastAsia="仿宋" w:hAnsi="Times New Roman" w:cs="Times New Roman"/>
                <w:w w:val="99"/>
                <w:position w:val="-1"/>
                <w:sz w:val="21"/>
                <w:szCs w:val="21"/>
              </w:rPr>
              <w:t>荧蒽</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151</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1500</w:t>
            </w:r>
          </w:p>
        </w:tc>
      </w:tr>
      <w:tr w:rsidR="005461F7">
        <w:trPr>
          <w:trHeight w:val="397"/>
          <w:jc w:val="center"/>
        </w:trPr>
        <w:tc>
          <w:tcPr>
            <w:tcW w:w="1378"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42</w:t>
            </w:r>
          </w:p>
        </w:tc>
        <w:tc>
          <w:tcPr>
            <w:tcW w:w="303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w w:val="99"/>
                <w:position w:val="-1"/>
                <w:sz w:val="21"/>
                <w:szCs w:val="21"/>
              </w:rPr>
            </w:pPr>
            <w:r>
              <w:rPr>
                <w:rFonts w:ascii="Times New Roman" w:eastAsia="仿宋" w:hAnsi="Times New Roman" w:cs="Times New Roman"/>
                <w:w w:val="99"/>
                <w:position w:val="-1"/>
                <w:sz w:val="21"/>
                <w:szCs w:val="21"/>
              </w:rPr>
              <w:t>二苯并</w:t>
            </w:r>
            <w:r>
              <w:rPr>
                <w:rFonts w:ascii="Times New Roman" w:eastAsia="仿宋" w:hAnsi="Times New Roman" w:cs="Times New Roman"/>
                <w:w w:val="99"/>
                <w:position w:val="-1"/>
                <w:sz w:val="21"/>
                <w:szCs w:val="21"/>
              </w:rPr>
              <w:t>[a</w:t>
            </w:r>
            <w:r>
              <w:rPr>
                <w:rFonts w:ascii="Times New Roman" w:eastAsia="仿宋" w:hAnsi="Times New Roman" w:cs="Times New Roman"/>
                <w:w w:val="99"/>
                <w:position w:val="-1"/>
                <w:sz w:val="21"/>
                <w:szCs w:val="21"/>
              </w:rPr>
              <w:t>，</w:t>
            </w:r>
            <w:r>
              <w:rPr>
                <w:rFonts w:ascii="Times New Roman" w:eastAsia="仿宋" w:hAnsi="Times New Roman" w:cs="Times New Roman"/>
                <w:w w:val="99"/>
                <w:position w:val="-1"/>
                <w:sz w:val="21"/>
                <w:szCs w:val="21"/>
              </w:rPr>
              <w:t>h]</w:t>
            </w:r>
            <w:r>
              <w:rPr>
                <w:rFonts w:ascii="Times New Roman" w:eastAsia="仿宋" w:hAnsi="Times New Roman" w:cs="Times New Roman"/>
                <w:w w:val="99"/>
                <w:position w:val="-1"/>
                <w:sz w:val="21"/>
                <w:szCs w:val="21"/>
              </w:rPr>
              <w:t>蒽</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1.5</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15</w:t>
            </w:r>
          </w:p>
        </w:tc>
      </w:tr>
      <w:tr w:rsidR="005461F7">
        <w:trPr>
          <w:trHeight w:val="397"/>
          <w:jc w:val="center"/>
        </w:trPr>
        <w:tc>
          <w:tcPr>
            <w:tcW w:w="1378"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43</w:t>
            </w:r>
          </w:p>
        </w:tc>
        <w:tc>
          <w:tcPr>
            <w:tcW w:w="303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w w:val="99"/>
                <w:position w:val="-1"/>
                <w:sz w:val="21"/>
                <w:szCs w:val="21"/>
                <w:lang w:eastAsia="zh-CN"/>
              </w:rPr>
            </w:pPr>
            <w:r>
              <w:rPr>
                <w:rFonts w:ascii="Times New Roman" w:eastAsia="仿宋" w:hAnsi="Times New Roman" w:cs="Times New Roman"/>
                <w:w w:val="99"/>
                <w:position w:val="-1"/>
                <w:sz w:val="21"/>
                <w:szCs w:val="21"/>
              </w:rPr>
              <w:t>䓛</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1293</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12900</w:t>
            </w:r>
          </w:p>
        </w:tc>
      </w:tr>
      <w:tr w:rsidR="005461F7">
        <w:trPr>
          <w:trHeight w:val="397"/>
          <w:jc w:val="center"/>
        </w:trPr>
        <w:tc>
          <w:tcPr>
            <w:tcW w:w="1378"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44</w:t>
            </w:r>
          </w:p>
        </w:tc>
        <w:tc>
          <w:tcPr>
            <w:tcW w:w="303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w w:val="99"/>
                <w:position w:val="-1"/>
                <w:sz w:val="21"/>
                <w:szCs w:val="21"/>
                <w:lang w:eastAsia="zh-CN"/>
              </w:rPr>
            </w:pPr>
            <w:r>
              <w:rPr>
                <w:rFonts w:ascii="Times New Roman" w:eastAsia="仿宋" w:hAnsi="Times New Roman" w:cs="Times New Roman"/>
                <w:w w:val="99"/>
                <w:position w:val="-1"/>
                <w:sz w:val="21"/>
                <w:szCs w:val="21"/>
              </w:rPr>
              <w:t>茚并</w:t>
            </w:r>
            <w:r>
              <w:rPr>
                <w:rFonts w:ascii="Times New Roman" w:eastAsia="仿宋" w:hAnsi="Times New Roman" w:cs="Times New Roman"/>
                <w:w w:val="99"/>
                <w:position w:val="-1"/>
                <w:sz w:val="21"/>
                <w:szCs w:val="21"/>
              </w:rPr>
              <w:t>[1</w:t>
            </w:r>
            <w:r>
              <w:rPr>
                <w:rFonts w:ascii="Times New Roman" w:eastAsia="仿宋" w:hAnsi="Times New Roman" w:cs="Times New Roman" w:hint="eastAsia"/>
                <w:w w:val="99"/>
                <w:position w:val="-1"/>
                <w:sz w:val="21"/>
                <w:szCs w:val="21"/>
                <w:lang w:eastAsia="zh-CN"/>
              </w:rPr>
              <w:t>，</w:t>
            </w:r>
            <w:r>
              <w:rPr>
                <w:rFonts w:ascii="Times New Roman" w:eastAsia="仿宋" w:hAnsi="Times New Roman" w:cs="Times New Roman"/>
                <w:w w:val="99"/>
                <w:position w:val="-1"/>
                <w:sz w:val="21"/>
                <w:szCs w:val="21"/>
              </w:rPr>
              <w:t>2</w:t>
            </w:r>
            <w:r>
              <w:rPr>
                <w:rFonts w:ascii="Times New Roman" w:eastAsia="仿宋" w:hAnsi="Times New Roman" w:cs="Times New Roman" w:hint="eastAsia"/>
                <w:w w:val="99"/>
                <w:position w:val="-1"/>
                <w:sz w:val="21"/>
                <w:szCs w:val="21"/>
                <w:lang w:eastAsia="zh-CN"/>
              </w:rPr>
              <w:t>，</w:t>
            </w:r>
            <w:r>
              <w:rPr>
                <w:rFonts w:ascii="Times New Roman" w:eastAsia="仿宋" w:hAnsi="Times New Roman" w:cs="Times New Roman"/>
                <w:w w:val="99"/>
                <w:position w:val="-1"/>
                <w:sz w:val="21"/>
                <w:szCs w:val="21"/>
              </w:rPr>
              <w:t>3-cd]</w:t>
            </w:r>
            <w:r>
              <w:rPr>
                <w:rFonts w:ascii="Times New Roman" w:eastAsia="仿宋" w:hAnsi="Times New Roman" w:cs="Times New Roman"/>
                <w:w w:val="99"/>
                <w:position w:val="-1"/>
                <w:sz w:val="21"/>
                <w:szCs w:val="21"/>
              </w:rPr>
              <w:t>芘</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15</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151</w:t>
            </w:r>
          </w:p>
        </w:tc>
      </w:tr>
      <w:tr w:rsidR="005461F7">
        <w:trPr>
          <w:trHeight w:val="397"/>
          <w:jc w:val="center"/>
        </w:trPr>
        <w:tc>
          <w:tcPr>
            <w:tcW w:w="1378"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45</w:t>
            </w:r>
          </w:p>
        </w:tc>
        <w:tc>
          <w:tcPr>
            <w:tcW w:w="303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w w:val="99"/>
                <w:position w:val="-1"/>
                <w:sz w:val="21"/>
                <w:szCs w:val="21"/>
              </w:rPr>
            </w:pPr>
            <w:r>
              <w:rPr>
                <w:rFonts w:ascii="Times New Roman" w:eastAsia="仿宋" w:hAnsi="Times New Roman" w:cs="Times New Roman"/>
                <w:w w:val="99"/>
                <w:position w:val="-1"/>
                <w:sz w:val="21"/>
                <w:szCs w:val="21"/>
              </w:rPr>
              <w:t>萘</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70</w:t>
            </w:r>
          </w:p>
        </w:tc>
        <w:tc>
          <w:tcPr>
            <w:tcW w:w="1966"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700</w:t>
            </w:r>
          </w:p>
        </w:tc>
      </w:tr>
    </w:tbl>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根据公司环境影响评价报告表，本公司所在地下水执行《地下水质量标准》（</w:t>
      </w:r>
      <w:r>
        <w:rPr>
          <w:rFonts w:ascii="Times New Roman" w:eastAsia="仿宋" w:hAnsi="Times New Roman" w:cs="Times New Roman"/>
          <w:sz w:val="28"/>
          <w:szCs w:val="28"/>
          <w:lang w:eastAsia="zh-CN"/>
        </w:rPr>
        <w:t>GB/T14848-2017</w:t>
      </w:r>
      <w:r>
        <w:rPr>
          <w:rFonts w:ascii="Times New Roman" w:eastAsia="仿宋" w:hAnsi="Times New Roman" w:cs="Times New Roman"/>
          <w:sz w:val="28"/>
          <w:szCs w:val="28"/>
          <w:lang w:eastAsia="zh-CN"/>
        </w:rPr>
        <w:t>）</w:t>
      </w:r>
      <w:r>
        <w:rPr>
          <w:rFonts w:ascii="Times New Roman" w:eastAsia="仿宋" w:hAnsi="Times New Roman" w:cs="Times New Roman"/>
          <w:sz w:val="28"/>
          <w:szCs w:val="28"/>
          <w:lang w:eastAsia="zh-CN"/>
        </w:rPr>
        <w:t>Ⅳ</w:t>
      </w:r>
      <w:r>
        <w:rPr>
          <w:rFonts w:ascii="Times New Roman" w:eastAsia="仿宋" w:hAnsi="Times New Roman" w:cs="Times New Roman"/>
          <w:sz w:val="28"/>
          <w:szCs w:val="28"/>
          <w:lang w:eastAsia="zh-CN"/>
        </w:rPr>
        <w:t>类标准类标准，具体标准限值详见表</w:t>
      </w:r>
      <w:r>
        <w:rPr>
          <w:rFonts w:ascii="Times New Roman" w:eastAsia="仿宋" w:hAnsi="Times New Roman" w:cs="Times New Roman"/>
          <w:sz w:val="28"/>
          <w:szCs w:val="28"/>
          <w:lang w:eastAsia="zh-CN"/>
        </w:rPr>
        <w:t>4-6</w:t>
      </w:r>
      <w:r>
        <w:rPr>
          <w:rFonts w:ascii="Times New Roman" w:eastAsia="仿宋" w:hAnsi="Times New Roman" w:cs="Times New Roman"/>
          <w:sz w:val="28"/>
          <w:szCs w:val="28"/>
          <w:lang w:eastAsia="zh-CN"/>
        </w:rPr>
        <w:t>。</w:t>
      </w:r>
    </w:p>
    <w:p w:rsidR="005461F7" w:rsidRDefault="00D05350">
      <w:pPr>
        <w:spacing w:after="0" w:line="490" w:lineRule="exact"/>
        <w:jc w:val="center"/>
        <w:rPr>
          <w:rFonts w:ascii="仿宋" w:eastAsia="仿宋" w:hAnsi="仿宋"/>
          <w:b/>
          <w:bCs/>
          <w:sz w:val="21"/>
          <w:szCs w:val="21"/>
          <w:lang w:eastAsia="zh-CN"/>
        </w:rPr>
      </w:pPr>
      <w:r>
        <w:rPr>
          <w:rFonts w:ascii="仿宋" w:eastAsia="仿宋" w:hAnsi="仿宋"/>
          <w:b/>
          <w:bCs/>
          <w:sz w:val="21"/>
          <w:szCs w:val="21"/>
          <w:lang w:eastAsia="zh-CN"/>
        </w:rPr>
        <w:t>表</w:t>
      </w:r>
      <w:r>
        <w:rPr>
          <w:rFonts w:ascii="仿宋" w:eastAsia="仿宋" w:hAnsi="仿宋"/>
          <w:b/>
          <w:bCs/>
          <w:sz w:val="21"/>
          <w:szCs w:val="21"/>
          <w:lang w:eastAsia="zh-CN"/>
        </w:rPr>
        <w:t xml:space="preserve">4-6 </w:t>
      </w:r>
      <w:r>
        <w:rPr>
          <w:rFonts w:ascii="仿宋" w:eastAsia="仿宋" w:hAnsi="仿宋"/>
          <w:b/>
          <w:bCs/>
          <w:sz w:val="21"/>
          <w:szCs w:val="21"/>
          <w:lang w:eastAsia="zh-CN"/>
        </w:rPr>
        <w:t>地下水环境质量标准限值</w:t>
      </w:r>
    </w:p>
    <w:tbl>
      <w:tblPr>
        <w:tblW w:w="4998" w:type="pct"/>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4A0" w:firstRow="1" w:lastRow="0" w:firstColumn="1" w:lastColumn="0" w:noHBand="0" w:noVBand="1"/>
      </w:tblPr>
      <w:tblGrid>
        <w:gridCol w:w="1468"/>
        <w:gridCol w:w="3500"/>
        <w:gridCol w:w="3551"/>
      </w:tblGrid>
      <w:tr w:rsidR="005461F7">
        <w:trPr>
          <w:trHeight w:val="397"/>
          <w:tblHeader/>
          <w:jc w:val="center"/>
        </w:trPr>
        <w:tc>
          <w:tcPr>
            <w:tcW w:w="861"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
                <w:bCs/>
                <w:sz w:val="21"/>
                <w:szCs w:val="21"/>
                <w:lang w:eastAsia="zh-CN"/>
              </w:rPr>
            </w:pPr>
            <w:r>
              <w:rPr>
                <w:rFonts w:ascii="Times New Roman" w:eastAsia="仿宋" w:hAnsi="Times New Roman" w:cs="Times New Roman"/>
                <w:b/>
                <w:bCs/>
                <w:sz w:val="21"/>
                <w:szCs w:val="21"/>
                <w:lang w:eastAsia="zh-CN"/>
              </w:rPr>
              <w:t>序号</w:t>
            </w:r>
          </w:p>
        </w:tc>
        <w:tc>
          <w:tcPr>
            <w:tcW w:w="2054"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
                <w:bCs/>
                <w:sz w:val="21"/>
                <w:szCs w:val="21"/>
              </w:rPr>
            </w:pPr>
            <w:r>
              <w:rPr>
                <w:rFonts w:ascii="Times New Roman" w:eastAsia="仿宋" w:hAnsi="Times New Roman" w:cs="Times New Roman"/>
                <w:b/>
                <w:bCs/>
                <w:sz w:val="21"/>
                <w:szCs w:val="21"/>
                <w:lang w:eastAsia="zh-CN"/>
              </w:rPr>
              <w:t>监测</w:t>
            </w:r>
            <w:r>
              <w:rPr>
                <w:rFonts w:ascii="Times New Roman" w:eastAsia="仿宋" w:hAnsi="Times New Roman" w:cs="Times New Roman"/>
                <w:b/>
                <w:bCs/>
                <w:sz w:val="21"/>
                <w:szCs w:val="21"/>
              </w:rPr>
              <w:t>项目</w:t>
            </w:r>
          </w:p>
        </w:tc>
        <w:tc>
          <w:tcPr>
            <w:tcW w:w="2084" w:type="pct"/>
            <w:tcBorders>
              <w:tl2br w:val="nil"/>
              <w:tr2bl w:val="nil"/>
            </w:tcBorders>
            <w:vAlign w:val="center"/>
          </w:tcPr>
          <w:p w:rsidR="005461F7" w:rsidRDefault="00D05350">
            <w:pPr>
              <w:spacing w:after="0" w:line="300" w:lineRule="exact"/>
              <w:jc w:val="center"/>
              <w:rPr>
                <w:rFonts w:ascii="Times New Roman" w:eastAsia="仿宋" w:hAnsi="Times New Roman" w:cs="Times New Roman"/>
                <w:b/>
                <w:bCs/>
                <w:sz w:val="21"/>
                <w:szCs w:val="21"/>
                <w:lang w:eastAsia="zh-CN"/>
              </w:rPr>
            </w:pPr>
            <w:r>
              <w:rPr>
                <w:rFonts w:ascii="Times New Roman" w:eastAsia="仿宋" w:hAnsi="Times New Roman" w:cs="Times New Roman"/>
                <w:b/>
                <w:bCs/>
                <w:sz w:val="21"/>
                <w:szCs w:val="21"/>
                <w:lang w:eastAsia="zh-CN"/>
              </w:rPr>
              <w:t>Ⅳ</w:t>
            </w:r>
            <w:r>
              <w:rPr>
                <w:rFonts w:ascii="Times New Roman" w:eastAsia="仿宋" w:hAnsi="Times New Roman" w:cs="Times New Roman"/>
                <w:b/>
                <w:bCs/>
                <w:sz w:val="21"/>
                <w:szCs w:val="21"/>
                <w:lang w:eastAsia="zh-CN"/>
              </w:rPr>
              <w:t>类标准</w:t>
            </w:r>
          </w:p>
        </w:tc>
      </w:tr>
      <w:tr w:rsidR="005461F7">
        <w:trPr>
          <w:trHeight w:val="397"/>
          <w:jc w:val="center"/>
        </w:trPr>
        <w:tc>
          <w:tcPr>
            <w:tcW w:w="861"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color w:val="000000"/>
                <w:sz w:val="21"/>
                <w:szCs w:val="21"/>
                <w:lang w:eastAsia="zh-CN" w:bidi="ar"/>
              </w:rPr>
            </w:pPr>
            <w:r>
              <w:rPr>
                <w:rFonts w:ascii="Times New Roman" w:eastAsia="仿宋" w:hAnsi="Times New Roman" w:cs="Times New Roman" w:hint="eastAsia"/>
                <w:color w:val="000000"/>
                <w:sz w:val="21"/>
                <w:szCs w:val="21"/>
                <w:lang w:eastAsia="zh-CN" w:bidi="ar"/>
              </w:rPr>
              <w:t>1</w:t>
            </w:r>
          </w:p>
        </w:tc>
        <w:tc>
          <w:tcPr>
            <w:tcW w:w="2054"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lang w:eastAsia="zh-CN"/>
              </w:rPr>
            </w:pPr>
            <w:r>
              <w:rPr>
                <w:rFonts w:ascii="Times New Roman" w:eastAsia="仿宋" w:hAnsi="Times New Roman" w:cs="Times New Roman"/>
                <w:color w:val="000000"/>
                <w:sz w:val="21"/>
                <w:szCs w:val="21"/>
                <w:lang w:eastAsia="zh-CN" w:bidi="ar"/>
              </w:rPr>
              <w:t>色度（倍）</w:t>
            </w:r>
          </w:p>
        </w:tc>
        <w:tc>
          <w:tcPr>
            <w:tcW w:w="2084"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≤25</w:t>
            </w:r>
          </w:p>
        </w:tc>
      </w:tr>
      <w:tr w:rsidR="005461F7">
        <w:trPr>
          <w:trHeight w:val="397"/>
          <w:jc w:val="center"/>
        </w:trPr>
        <w:tc>
          <w:tcPr>
            <w:tcW w:w="861"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color w:val="000000"/>
                <w:sz w:val="21"/>
                <w:szCs w:val="21"/>
                <w:lang w:eastAsia="zh-CN" w:bidi="ar"/>
              </w:rPr>
            </w:pPr>
            <w:r>
              <w:rPr>
                <w:rFonts w:ascii="Times New Roman" w:eastAsia="仿宋" w:hAnsi="Times New Roman" w:cs="Times New Roman" w:hint="eastAsia"/>
                <w:color w:val="000000"/>
                <w:sz w:val="21"/>
                <w:szCs w:val="21"/>
                <w:lang w:eastAsia="zh-CN" w:bidi="ar"/>
              </w:rPr>
              <w:t>2</w:t>
            </w:r>
          </w:p>
        </w:tc>
        <w:tc>
          <w:tcPr>
            <w:tcW w:w="2054"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lang w:eastAsia="zh-CN"/>
              </w:rPr>
            </w:pPr>
            <w:r>
              <w:rPr>
                <w:rFonts w:ascii="Times New Roman" w:eastAsia="仿宋" w:hAnsi="Times New Roman" w:cs="Times New Roman"/>
                <w:color w:val="000000"/>
                <w:sz w:val="21"/>
                <w:szCs w:val="21"/>
                <w:lang w:eastAsia="zh-CN" w:bidi="ar"/>
              </w:rPr>
              <w:t>嗅和味</w:t>
            </w:r>
          </w:p>
        </w:tc>
        <w:tc>
          <w:tcPr>
            <w:tcW w:w="2084"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无</w:t>
            </w:r>
          </w:p>
        </w:tc>
      </w:tr>
      <w:tr w:rsidR="005461F7">
        <w:trPr>
          <w:trHeight w:val="397"/>
          <w:jc w:val="center"/>
        </w:trPr>
        <w:tc>
          <w:tcPr>
            <w:tcW w:w="861"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color w:val="000000"/>
                <w:sz w:val="21"/>
                <w:szCs w:val="21"/>
                <w:lang w:eastAsia="zh-CN" w:bidi="ar"/>
              </w:rPr>
            </w:pPr>
            <w:r>
              <w:rPr>
                <w:rFonts w:ascii="Times New Roman" w:eastAsia="仿宋" w:hAnsi="Times New Roman" w:cs="Times New Roman" w:hint="eastAsia"/>
                <w:color w:val="000000"/>
                <w:sz w:val="21"/>
                <w:szCs w:val="21"/>
                <w:lang w:eastAsia="zh-CN" w:bidi="ar"/>
              </w:rPr>
              <w:t>3</w:t>
            </w:r>
          </w:p>
        </w:tc>
        <w:tc>
          <w:tcPr>
            <w:tcW w:w="2054"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highlight w:val="yellow"/>
                <w:lang w:eastAsia="zh-CN"/>
              </w:rPr>
            </w:pPr>
            <w:r>
              <w:rPr>
                <w:rFonts w:ascii="Times New Roman" w:eastAsia="仿宋" w:hAnsi="Times New Roman" w:cs="Times New Roman"/>
                <w:color w:val="000000"/>
                <w:sz w:val="21"/>
                <w:szCs w:val="21"/>
                <w:lang w:eastAsia="zh-CN" w:bidi="ar"/>
              </w:rPr>
              <w:t>浑浊度（</w:t>
            </w:r>
            <w:r>
              <w:rPr>
                <w:rFonts w:ascii="Times New Roman" w:eastAsia="仿宋" w:hAnsi="Times New Roman" w:cs="Times New Roman"/>
                <w:color w:val="000000"/>
                <w:sz w:val="21"/>
                <w:szCs w:val="21"/>
                <w:lang w:eastAsia="zh-CN" w:bidi="ar"/>
              </w:rPr>
              <w:t>NTU</w:t>
            </w:r>
            <w:r>
              <w:rPr>
                <w:rFonts w:ascii="Times New Roman" w:eastAsia="仿宋" w:hAnsi="Times New Roman" w:cs="Times New Roman"/>
                <w:color w:val="000000"/>
                <w:sz w:val="21"/>
                <w:szCs w:val="21"/>
                <w:lang w:eastAsia="zh-CN" w:bidi="ar"/>
              </w:rPr>
              <w:t>）</w:t>
            </w:r>
          </w:p>
        </w:tc>
        <w:tc>
          <w:tcPr>
            <w:tcW w:w="2084"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≤10</w:t>
            </w:r>
          </w:p>
        </w:tc>
      </w:tr>
      <w:tr w:rsidR="005461F7">
        <w:trPr>
          <w:trHeight w:val="397"/>
          <w:jc w:val="center"/>
        </w:trPr>
        <w:tc>
          <w:tcPr>
            <w:tcW w:w="861"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color w:val="000000"/>
                <w:sz w:val="21"/>
                <w:szCs w:val="21"/>
                <w:lang w:eastAsia="zh-CN" w:bidi="ar"/>
              </w:rPr>
            </w:pPr>
            <w:r>
              <w:rPr>
                <w:rFonts w:ascii="Times New Roman" w:eastAsia="仿宋" w:hAnsi="Times New Roman" w:cs="Times New Roman" w:hint="eastAsia"/>
                <w:color w:val="000000"/>
                <w:sz w:val="21"/>
                <w:szCs w:val="21"/>
                <w:lang w:eastAsia="zh-CN" w:bidi="ar"/>
              </w:rPr>
              <w:t>4</w:t>
            </w:r>
          </w:p>
        </w:tc>
        <w:tc>
          <w:tcPr>
            <w:tcW w:w="2054"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color w:val="000000"/>
                <w:kern w:val="2"/>
                <w:sz w:val="21"/>
                <w:szCs w:val="21"/>
                <w:highlight w:val="yellow"/>
                <w:lang w:eastAsia="zh-CN"/>
              </w:rPr>
            </w:pPr>
            <w:r>
              <w:rPr>
                <w:rFonts w:ascii="Times New Roman" w:eastAsia="仿宋" w:hAnsi="Times New Roman" w:cs="Times New Roman"/>
                <w:color w:val="000000"/>
                <w:sz w:val="21"/>
                <w:szCs w:val="21"/>
                <w:lang w:eastAsia="zh-CN" w:bidi="ar"/>
              </w:rPr>
              <w:t>pH</w:t>
            </w:r>
            <w:r>
              <w:rPr>
                <w:rFonts w:ascii="Times New Roman" w:eastAsia="仿宋" w:hAnsi="Times New Roman" w:cs="Times New Roman"/>
                <w:color w:val="000000"/>
                <w:sz w:val="21"/>
                <w:szCs w:val="21"/>
                <w:lang w:eastAsia="zh-CN" w:bidi="ar"/>
              </w:rPr>
              <w:t>值（无量纲）</w:t>
            </w:r>
          </w:p>
        </w:tc>
        <w:tc>
          <w:tcPr>
            <w:tcW w:w="2084"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5.5≤pH</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6.5</w:t>
            </w:r>
            <w:r>
              <w:rPr>
                <w:rFonts w:ascii="Times New Roman" w:eastAsia="仿宋" w:hAnsi="Times New Roman" w:cs="Times New Roman" w:hint="eastAsia"/>
                <w:sz w:val="21"/>
                <w:szCs w:val="21"/>
                <w:lang w:eastAsia="zh-CN"/>
              </w:rPr>
              <w:t>、</w:t>
            </w:r>
            <w:r>
              <w:rPr>
                <w:rFonts w:ascii="Times New Roman" w:eastAsia="仿宋" w:hAnsi="Times New Roman" w:cs="Times New Roman"/>
                <w:sz w:val="21"/>
                <w:szCs w:val="21"/>
                <w:lang w:eastAsia="zh-CN"/>
              </w:rPr>
              <w:t>8.5</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pH≤9.0</w:t>
            </w:r>
          </w:p>
        </w:tc>
      </w:tr>
      <w:tr w:rsidR="005461F7">
        <w:trPr>
          <w:trHeight w:val="397"/>
          <w:jc w:val="center"/>
        </w:trPr>
        <w:tc>
          <w:tcPr>
            <w:tcW w:w="861"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hint="eastAsia"/>
                <w:sz w:val="21"/>
                <w:szCs w:val="21"/>
                <w:lang w:eastAsia="zh-CN" w:bidi="ar"/>
              </w:rPr>
              <w:t>5</w:t>
            </w:r>
          </w:p>
        </w:tc>
        <w:tc>
          <w:tcPr>
            <w:tcW w:w="2054"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highlight w:val="yellow"/>
                <w:lang w:eastAsia="zh-CN"/>
              </w:rPr>
            </w:pPr>
            <w:r>
              <w:rPr>
                <w:rFonts w:ascii="Times New Roman" w:eastAsia="仿宋" w:hAnsi="Times New Roman" w:cs="Times New Roman"/>
                <w:sz w:val="21"/>
                <w:szCs w:val="21"/>
                <w:lang w:eastAsia="zh-CN" w:bidi="ar"/>
              </w:rPr>
              <w:t>总硬度</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2084"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≤650</w:t>
            </w:r>
          </w:p>
        </w:tc>
      </w:tr>
      <w:tr w:rsidR="005461F7">
        <w:trPr>
          <w:trHeight w:val="397"/>
          <w:jc w:val="center"/>
        </w:trPr>
        <w:tc>
          <w:tcPr>
            <w:tcW w:w="861"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hint="eastAsia"/>
                <w:sz w:val="21"/>
                <w:szCs w:val="21"/>
                <w:lang w:eastAsia="zh-CN" w:bidi="ar"/>
              </w:rPr>
              <w:t>6</w:t>
            </w:r>
          </w:p>
        </w:tc>
        <w:tc>
          <w:tcPr>
            <w:tcW w:w="2054"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highlight w:val="yellow"/>
                <w:lang w:eastAsia="zh-CN" w:bidi="ar"/>
              </w:rPr>
            </w:pPr>
            <w:r>
              <w:rPr>
                <w:rFonts w:ascii="Times New Roman" w:eastAsia="仿宋" w:hAnsi="Times New Roman" w:cs="Times New Roman"/>
                <w:sz w:val="21"/>
                <w:szCs w:val="21"/>
                <w:lang w:eastAsia="zh-CN" w:bidi="ar"/>
              </w:rPr>
              <w:t>溶解性总固体</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2084"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≤2000</w:t>
            </w:r>
          </w:p>
        </w:tc>
      </w:tr>
      <w:tr w:rsidR="005461F7">
        <w:trPr>
          <w:trHeight w:val="397"/>
          <w:jc w:val="center"/>
        </w:trPr>
        <w:tc>
          <w:tcPr>
            <w:tcW w:w="861"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hint="eastAsia"/>
                <w:sz w:val="21"/>
                <w:szCs w:val="21"/>
                <w:lang w:eastAsia="zh-CN" w:bidi="ar"/>
              </w:rPr>
              <w:t>7</w:t>
            </w:r>
          </w:p>
        </w:tc>
        <w:tc>
          <w:tcPr>
            <w:tcW w:w="2054"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highlight w:val="yellow"/>
                <w:lang w:eastAsia="zh-CN"/>
              </w:rPr>
            </w:pPr>
            <w:r>
              <w:rPr>
                <w:rFonts w:ascii="Times New Roman" w:eastAsia="仿宋" w:hAnsi="Times New Roman" w:cs="Times New Roman"/>
                <w:sz w:val="21"/>
                <w:szCs w:val="21"/>
                <w:lang w:eastAsia="zh-CN" w:bidi="ar"/>
              </w:rPr>
              <w:t>硫酸盐</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2084"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≤350</w:t>
            </w:r>
          </w:p>
        </w:tc>
      </w:tr>
      <w:tr w:rsidR="005461F7">
        <w:trPr>
          <w:trHeight w:val="397"/>
          <w:jc w:val="center"/>
        </w:trPr>
        <w:tc>
          <w:tcPr>
            <w:tcW w:w="861"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hint="eastAsia"/>
                <w:sz w:val="21"/>
                <w:szCs w:val="21"/>
                <w:lang w:eastAsia="zh-CN" w:bidi="ar"/>
              </w:rPr>
              <w:t>8</w:t>
            </w:r>
          </w:p>
        </w:tc>
        <w:tc>
          <w:tcPr>
            <w:tcW w:w="2054"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highlight w:val="yellow"/>
                <w:lang w:eastAsia="zh-CN"/>
              </w:rPr>
            </w:pPr>
            <w:r>
              <w:rPr>
                <w:rFonts w:ascii="Times New Roman" w:eastAsia="仿宋" w:hAnsi="Times New Roman" w:cs="Times New Roman"/>
                <w:sz w:val="21"/>
                <w:szCs w:val="21"/>
                <w:lang w:eastAsia="zh-CN" w:bidi="ar"/>
              </w:rPr>
              <w:t>氯化物</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2084"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≤350</w:t>
            </w:r>
          </w:p>
        </w:tc>
      </w:tr>
      <w:tr w:rsidR="005461F7">
        <w:trPr>
          <w:trHeight w:val="397"/>
          <w:jc w:val="center"/>
        </w:trPr>
        <w:tc>
          <w:tcPr>
            <w:tcW w:w="861"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hint="eastAsia"/>
                <w:sz w:val="21"/>
                <w:szCs w:val="21"/>
                <w:lang w:eastAsia="zh-CN" w:bidi="ar"/>
              </w:rPr>
              <w:lastRenderedPageBreak/>
              <w:t>9</w:t>
            </w:r>
          </w:p>
        </w:tc>
        <w:tc>
          <w:tcPr>
            <w:tcW w:w="2054"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highlight w:val="yellow"/>
                <w:lang w:eastAsia="zh-CN"/>
              </w:rPr>
            </w:pPr>
            <w:r>
              <w:rPr>
                <w:rFonts w:ascii="Times New Roman" w:eastAsia="仿宋" w:hAnsi="Times New Roman" w:cs="Times New Roman"/>
                <w:sz w:val="21"/>
                <w:szCs w:val="21"/>
                <w:lang w:eastAsia="zh-CN" w:bidi="ar"/>
              </w:rPr>
              <w:t>铁</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2084"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≤2.0</w:t>
            </w:r>
          </w:p>
        </w:tc>
      </w:tr>
      <w:tr w:rsidR="005461F7">
        <w:trPr>
          <w:trHeight w:val="397"/>
          <w:jc w:val="center"/>
        </w:trPr>
        <w:tc>
          <w:tcPr>
            <w:tcW w:w="861"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hint="eastAsia"/>
                <w:sz w:val="21"/>
                <w:szCs w:val="21"/>
                <w:lang w:eastAsia="zh-CN" w:bidi="ar"/>
              </w:rPr>
              <w:t>10</w:t>
            </w:r>
          </w:p>
        </w:tc>
        <w:tc>
          <w:tcPr>
            <w:tcW w:w="2054"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highlight w:val="yellow"/>
                <w:lang w:eastAsia="zh-CN"/>
              </w:rPr>
            </w:pPr>
            <w:r>
              <w:rPr>
                <w:rFonts w:ascii="Times New Roman" w:eastAsia="仿宋" w:hAnsi="Times New Roman" w:cs="Times New Roman"/>
                <w:sz w:val="21"/>
                <w:szCs w:val="21"/>
                <w:lang w:eastAsia="zh-CN" w:bidi="ar"/>
              </w:rPr>
              <w:t>锰</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2084"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≤1.50</w:t>
            </w:r>
          </w:p>
        </w:tc>
      </w:tr>
      <w:tr w:rsidR="005461F7">
        <w:trPr>
          <w:trHeight w:val="397"/>
          <w:jc w:val="center"/>
        </w:trPr>
        <w:tc>
          <w:tcPr>
            <w:tcW w:w="861"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hint="eastAsia"/>
                <w:sz w:val="21"/>
                <w:szCs w:val="21"/>
                <w:lang w:eastAsia="zh-CN" w:bidi="ar"/>
              </w:rPr>
              <w:t>11</w:t>
            </w:r>
          </w:p>
        </w:tc>
        <w:tc>
          <w:tcPr>
            <w:tcW w:w="2054"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铜</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2084"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≤1.50</w:t>
            </w:r>
          </w:p>
        </w:tc>
      </w:tr>
      <w:tr w:rsidR="005461F7">
        <w:trPr>
          <w:trHeight w:val="397"/>
          <w:jc w:val="center"/>
        </w:trPr>
        <w:tc>
          <w:tcPr>
            <w:tcW w:w="861"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hint="eastAsia"/>
                <w:sz w:val="21"/>
                <w:szCs w:val="21"/>
                <w:lang w:eastAsia="zh-CN" w:bidi="ar"/>
              </w:rPr>
              <w:t>12</w:t>
            </w:r>
          </w:p>
        </w:tc>
        <w:tc>
          <w:tcPr>
            <w:tcW w:w="2054"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锌</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2084"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≤5.00</w:t>
            </w:r>
          </w:p>
        </w:tc>
      </w:tr>
      <w:tr w:rsidR="005461F7">
        <w:trPr>
          <w:trHeight w:val="397"/>
          <w:jc w:val="center"/>
        </w:trPr>
        <w:tc>
          <w:tcPr>
            <w:tcW w:w="861"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hint="eastAsia"/>
                <w:sz w:val="21"/>
                <w:szCs w:val="21"/>
                <w:lang w:eastAsia="zh-CN" w:bidi="ar"/>
              </w:rPr>
              <w:t>13</w:t>
            </w:r>
          </w:p>
        </w:tc>
        <w:tc>
          <w:tcPr>
            <w:tcW w:w="2054"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highlight w:val="yellow"/>
                <w:lang w:eastAsia="zh-CN"/>
              </w:rPr>
            </w:pPr>
            <w:r>
              <w:rPr>
                <w:rFonts w:ascii="Times New Roman" w:eastAsia="仿宋" w:hAnsi="Times New Roman" w:cs="Times New Roman"/>
                <w:sz w:val="21"/>
                <w:szCs w:val="21"/>
                <w:lang w:eastAsia="zh-CN" w:bidi="ar"/>
              </w:rPr>
              <w:t>挥发性酚类（以苯酚计）</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2084"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≤0.01</w:t>
            </w:r>
          </w:p>
        </w:tc>
      </w:tr>
      <w:tr w:rsidR="005461F7">
        <w:trPr>
          <w:trHeight w:val="397"/>
          <w:jc w:val="center"/>
        </w:trPr>
        <w:tc>
          <w:tcPr>
            <w:tcW w:w="861"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hint="eastAsia"/>
                <w:sz w:val="21"/>
                <w:szCs w:val="21"/>
                <w:lang w:eastAsia="zh-CN" w:bidi="ar"/>
              </w:rPr>
              <w:t>14</w:t>
            </w:r>
          </w:p>
        </w:tc>
        <w:tc>
          <w:tcPr>
            <w:tcW w:w="2054"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highlight w:val="yellow"/>
                <w:lang w:eastAsia="zh-CN" w:bidi="ar"/>
              </w:rPr>
            </w:pPr>
            <w:r>
              <w:rPr>
                <w:rFonts w:ascii="Times New Roman" w:eastAsia="仿宋" w:hAnsi="Times New Roman" w:cs="Times New Roman"/>
                <w:sz w:val="21"/>
                <w:szCs w:val="21"/>
                <w:lang w:eastAsia="zh-CN" w:bidi="ar"/>
              </w:rPr>
              <w:t>阴离子表面活性剂</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2084"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≤0.3</w:t>
            </w:r>
          </w:p>
        </w:tc>
      </w:tr>
      <w:tr w:rsidR="005461F7">
        <w:trPr>
          <w:trHeight w:val="397"/>
          <w:jc w:val="center"/>
        </w:trPr>
        <w:tc>
          <w:tcPr>
            <w:tcW w:w="861"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hint="eastAsia"/>
                <w:sz w:val="21"/>
                <w:szCs w:val="21"/>
                <w:lang w:eastAsia="zh-CN" w:bidi="ar"/>
              </w:rPr>
              <w:t>15</w:t>
            </w:r>
          </w:p>
        </w:tc>
        <w:tc>
          <w:tcPr>
            <w:tcW w:w="2054"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highlight w:val="yellow"/>
                <w:lang w:eastAsia="zh-CN"/>
              </w:rPr>
            </w:pPr>
            <w:r>
              <w:rPr>
                <w:rFonts w:ascii="Times New Roman" w:eastAsia="仿宋" w:hAnsi="Times New Roman" w:cs="Times New Roman"/>
                <w:sz w:val="21"/>
                <w:szCs w:val="21"/>
                <w:lang w:eastAsia="zh-CN" w:bidi="ar"/>
              </w:rPr>
              <w:t>耗氧量</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2084"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≤10.0</w:t>
            </w:r>
          </w:p>
        </w:tc>
      </w:tr>
      <w:tr w:rsidR="005461F7">
        <w:trPr>
          <w:trHeight w:val="397"/>
          <w:jc w:val="center"/>
        </w:trPr>
        <w:tc>
          <w:tcPr>
            <w:tcW w:w="861"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hint="eastAsia"/>
                <w:sz w:val="21"/>
                <w:szCs w:val="21"/>
                <w:lang w:eastAsia="zh-CN" w:bidi="ar"/>
              </w:rPr>
              <w:t>16</w:t>
            </w:r>
          </w:p>
        </w:tc>
        <w:tc>
          <w:tcPr>
            <w:tcW w:w="2054"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highlight w:val="yellow"/>
                <w:lang w:eastAsia="zh-CN" w:bidi="ar"/>
              </w:rPr>
            </w:pPr>
            <w:r>
              <w:rPr>
                <w:rFonts w:ascii="Times New Roman" w:eastAsia="仿宋" w:hAnsi="Times New Roman" w:cs="Times New Roman"/>
                <w:sz w:val="21"/>
                <w:szCs w:val="21"/>
                <w:lang w:eastAsia="zh-CN" w:bidi="ar"/>
              </w:rPr>
              <w:t>氨氮</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2084"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≤1.50</w:t>
            </w:r>
          </w:p>
        </w:tc>
      </w:tr>
      <w:tr w:rsidR="005461F7">
        <w:trPr>
          <w:trHeight w:val="397"/>
          <w:jc w:val="center"/>
        </w:trPr>
        <w:tc>
          <w:tcPr>
            <w:tcW w:w="861"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hint="eastAsia"/>
                <w:sz w:val="21"/>
                <w:szCs w:val="21"/>
                <w:lang w:eastAsia="zh-CN" w:bidi="ar"/>
              </w:rPr>
              <w:t>17</w:t>
            </w:r>
          </w:p>
        </w:tc>
        <w:tc>
          <w:tcPr>
            <w:tcW w:w="2054"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highlight w:val="yellow"/>
                <w:lang w:eastAsia="zh-CN"/>
              </w:rPr>
            </w:pPr>
            <w:r>
              <w:rPr>
                <w:rFonts w:ascii="Times New Roman" w:eastAsia="仿宋" w:hAnsi="Times New Roman" w:cs="Times New Roman"/>
                <w:sz w:val="21"/>
                <w:szCs w:val="21"/>
                <w:lang w:eastAsia="zh-CN" w:bidi="ar"/>
              </w:rPr>
              <w:t>总大肠菌群（</w:t>
            </w:r>
            <w:r>
              <w:rPr>
                <w:rFonts w:ascii="Times New Roman" w:eastAsia="仿宋" w:hAnsi="Times New Roman" w:cs="Times New Roman"/>
                <w:sz w:val="21"/>
                <w:szCs w:val="21"/>
                <w:lang w:eastAsia="zh-CN" w:bidi="ar"/>
              </w:rPr>
              <w:t>MNP/100mL</w:t>
            </w:r>
            <w:r>
              <w:rPr>
                <w:rFonts w:ascii="Times New Roman" w:eastAsia="仿宋" w:hAnsi="Times New Roman" w:cs="Times New Roman"/>
                <w:sz w:val="21"/>
                <w:szCs w:val="21"/>
                <w:lang w:eastAsia="zh-CN" w:bidi="ar"/>
              </w:rPr>
              <w:t>）</w:t>
            </w:r>
          </w:p>
        </w:tc>
        <w:tc>
          <w:tcPr>
            <w:tcW w:w="2084"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≤100</w:t>
            </w:r>
          </w:p>
        </w:tc>
      </w:tr>
      <w:tr w:rsidR="005461F7">
        <w:trPr>
          <w:trHeight w:val="397"/>
          <w:jc w:val="center"/>
        </w:trPr>
        <w:tc>
          <w:tcPr>
            <w:tcW w:w="861"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hint="eastAsia"/>
                <w:sz w:val="21"/>
                <w:szCs w:val="21"/>
                <w:lang w:eastAsia="zh-CN" w:bidi="ar"/>
              </w:rPr>
              <w:t>18</w:t>
            </w:r>
          </w:p>
        </w:tc>
        <w:tc>
          <w:tcPr>
            <w:tcW w:w="2054"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highlight w:val="yellow"/>
                <w:lang w:eastAsia="zh-CN"/>
              </w:rPr>
            </w:pPr>
            <w:r>
              <w:rPr>
                <w:rFonts w:ascii="Times New Roman" w:eastAsia="仿宋" w:hAnsi="Times New Roman" w:cs="Times New Roman"/>
                <w:sz w:val="21"/>
                <w:szCs w:val="21"/>
                <w:lang w:eastAsia="zh-CN" w:bidi="ar"/>
              </w:rPr>
              <w:t>菌落总数（</w:t>
            </w:r>
            <w:r>
              <w:rPr>
                <w:rFonts w:ascii="Times New Roman" w:eastAsia="仿宋" w:hAnsi="Times New Roman" w:cs="Times New Roman"/>
                <w:sz w:val="21"/>
                <w:szCs w:val="21"/>
                <w:lang w:eastAsia="zh-CN" w:bidi="ar"/>
              </w:rPr>
              <w:t>CFU/mL</w:t>
            </w:r>
            <w:r>
              <w:rPr>
                <w:rFonts w:ascii="Times New Roman" w:eastAsia="仿宋" w:hAnsi="Times New Roman" w:cs="Times New Roman"/>
                <w:sz w:val="21"/>
                <w:szCs w:val="21"/>
                <w:lang w:eastAsia="zh-CN" w:bidi="ar"/>
              </w:rPr>
              <w:t>）</w:t>
            </w:r>
          </w:p>
        </w:tc>
        <w:tc>
          <w:tcPr>
            <w:tcW w:w="2084"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≤1000</w:t>
            </w:r>
          </w:p>
        </w:tc>
      </w:tr>
      <w:tr w:rsidR="005461F7">
        <w:trPr>
          <w:trHeight w:val="397"/>
          <w:jc w:val="center"/>
        </w:trPr>
        <w:tc>
          <w:tcPr>
            <w:tcW w:w="861"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hint="eastAsia"/>
                <w:sz w:val="21"/>
                <w:szCs w:val="21"/>
                <w:lang w:eastAsia="zh-CN" w:bidi="ar"/>
              </w:rPr>
              <w:t>19</w:t>
            </w:r>
          </w:p>
        </w:tc>
        <w:tc>
          <w:tcPr>
            <w:tcW w:w="2054"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highlight w:val="yellow"/>
                <w:lang w:eastAsia="zh-CN" w:bidi="ar"/>
              </w:rPr>
            </w:pPr>
            <w:r>
              <w:rPr>
                <w:rFonts w:ascii="Times New Roman" w:eastAsia="仿宋" w:hAnsi="Times New Roman" w:cs="Times New Roman"/>
                <w:sz w:val="21"/>
                <w:szCs w:val="21"/>
                <w:lang w:eastAsia="zh-CN" w:bidi="ar"/>
              </w:rPr>
              <w:t>亚硝酸盐（以</w:t>
            </w:r>
            <w:r>
              <w:rPr>
                <w:rFonts w:ascii="Times New Roman" w:eastAsia="仿宋" w:hAnsi="Times New Roman" w:cs="Times New Roman"/>
                <w:sz w:val="21"/>
                <w:szCs w:val="21"/>
                <w:lang w:eastAsia="zh-CN" w:bidi="ar"/>
              </w:rPr>
              <w:t>N</w:t>
            </w:r>
            <w:r>
              <w:rPr>
                <w:rFonts w:ascii="Times New Roman" w:eastAsia="仿宋" w:hAnsi="Times New Roman" w:cs="Times New Roman"/>
                <w:sz w:val="21"/>
                <w:szCs w:val="21"/>
                <w:lang w:eastAsia="zh-CN" w:bidi="ar"/>
              </w:rPr>
              <w:t>计）</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2084"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≤4.80</w:t>
            </w:r>
          </w:p>
        </w:tc>
      </w:tr>
      <w:tr w:rsidR="005461F7">
        <w:trPr>
          <w:trHeight w:val="397"/>
          <w:jc w:val="center"/>
        </w:trPr>
        <w:tc>
          <w:tcPr>
            <w:tcW w:w="861"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hint="eastAsia"/>
                <w:sz w:val="21"/>
                <w:szCs w:val="21"/>
                <w:lang w:eastAsia="zh-CN" w:bidi="ar"/>
              </w:rPr>
              <w:t>20</w:t>
            </w:r>
          </w:p>
        </w:tc>
        <w:tc>
          <w:tcPr>
            <w:tcW w:w="2054"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highlight w:val="yellow"/>
                <w:lang w:eastAsia="zh-CN"/>
              </w:rPr>
            </w:pPr>
            <w:r>
              <w:rPr>
                <w:rFonts w:ascii="Times New Roman" w:eastAsia="仿宋" w:hAnsi="Times New Roman" w:cs="Times New Roman"/>
                <w:sz w:val="21"/>
                <w:szCs w:val="21"/>
                <w:lang w:eastAsia="zh-CN" w:bidi="ar"/>
              </w:rPr>
              <w:t>硝酸盐（以</w:t>
            </w:r>
            <w:r>
              <w:rPr>
                <w:rFonts w:ascii="Times New Roman" w:eastAsia="仿宋" w:hAnsi="Times New Roman" w:cs="Times New Roman"/>
                <w:sz w:val="21"/>
                <w:szCs w:val="21"/>
                <w:lang w:eastAsia="zh-CN" w:bidi="ar"/>
              </w:rPr>
              <w:t>N</w:t>
            </w:r>
            <w:r>
              <w:rPr>
                <w:rFonts w:ascii="Times New Roman" w:eastAsia="仿宋" w:hAnsi="Times New Roman" w:cs="Times New Roman"/>
                <w:sz w:val="21"/>
                <w:szCs w:val="21"/>
                <w:lang w:eastAsia="zh-CN" w:bidi="ar"/>
              </w:rPr>
              <w:t>计）</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2084"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≤30.0</w:t>
            </w:r>
          </w:p>
        </w:tc>
      </w:tr>
      <w:tr w:rsidR="005461F7">
        <w:trPr>
          <w:trHeight w:val="397"/>
          <w:jc w:val="center"/>
        </w:trPr>
        <w:tc>
          <w:tcPr>
            <w:tcW w:w="861"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hint="eastAsia"/>
                <w:sz w:val="21"/>
                <w:szCs w:val="21"/>
                <w:lang w:eastAsia="zh-CN" w:bidi="ar"/>
              </w:rPr>
              <w:t>21</w:t>
            </w:r>
          </w:p>
        </w:tc>
        <w:tc>
          <w:tcPr>
            <w:tcW w:w="2054"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highlight w:val="yellow"/>
                <w:lang w:eastAsia="zh-CN"/>
              </w:rPr>
            </w:pPr>
            <w:r>
              <w:rPr>
                <w:rFonts w:ascii="Times New Roman" w:eastAsia="仿宋" w:hAnsi="Times New Roman" w:cs="Times New Roman"/>
                <w:sz w:val="21"/>
                <w:szCs w:val="21"/>
                <w:lang w:eastAsia="zh-CN" w:bidi="ar"/>
              </w:rPr>
              <w:t>氰化物</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2084"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≤0.1</w:t>
            </w:r>
          </w:p>
        </w:tc>
      </w:tr>
      <w:tr w:rsidR="005461F7">
        <w:trPr>
          <w:trHeight w:val="397"/>
          <w:jc w:val="center"/>
        </w:trPr>
        <w:tc>
          <w:tcPr>
            <w:tcW w:w="861"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hint="eastAsia"/>
                <w:sz w:val="21"/>
                <w:szCs w:val="21"/>
                <w:lang w:eastAsia="zh-CN" w:bidi="ar"/>
              </w:rPr>
              <w:t>22</w:t>
            </w:r>
          </w:p>
        </w:tc>
        <w:tc>
          <w:tcPr>
            <w:tcW w:w="2054"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highlight w:val="yellow"/>
                <w:lang w:eastAsia="zh-CN"/>
              </w:rPr>
            </w:pPr>
            <w:r>
              <w:rPr>
                <w:rFonts w:ascii="Times New Roman" w:eastAsia="仿宋" w:hAnsi="Times New Roman" w:cs="Times New Roman"/>
                <w:sz w:val="21"/>
                <w:szCs w:val="21"/>
                <w:lang w:eastAsia="zh-CN" w:bidi="ar"/>
              </w:rPr>
              <w:t>氟化物</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2084"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≤2.0</w:t>
            </w:r>
          </w:p>
        </w:tc>
      </w:tr>
      <w:tr w:rsidR="005461F7">
        <w:trPr>
          <w:trHeight w:val="397"/>
          <w:jc w:val="center"/>
        </w:trPr>
        <w:tc>
          <w:tcPr>
            <w:tcW w:w="861"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hint="eastAsia"/>
                <w:sz w:val="21"/>
                <w:szCs w:val="21"/>
                <w:lang w:eastAsia="zh-CN" w:bidi="ar"/>
              </w:rPr>
              <w:t>23</w:t>
            </w:r>
          </w:p>
        </w:tc>
        <w:tc>
          <w:tcPr>
            <w:tcW w:w="2054"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highlight w:val="yellow"/>
                <w:lang w:eastAsia="zh-CN"/>
              </w:rPr>
            </w:pPr>
            <w:r>
              <w:rPr>
                <w:rFonts w:ascii="Times New Roman" w:eastAsia="仿宋" w:hAnsi="Times New Roman" w:cs="Times New Roman"/>
                <w:sz w:val="21"/>
                <w:szCs w:val="21"/>
                <w:lang w:eastAsia="zh-CN" w:bidi="ar"/>
              </w:rPr>
              <w:t>汞</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2084"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≤0.002</w:t>
            </w:r>
          </w:p>
        </w:tc>
      </w:tr>
      <w:tr w:rsidR="005461F7">
        <w:trPr>
          <w:trHeight w:val="397"/>
          <w:jc w:val="center"/>
        </w:trPr>
        <w:tc>
          <w:tcPr>
            <w:tcW w:w="861"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hint="eastAsia"/>
                <w:sz w:val="21"/>
                <w:szCs w:val="21"/>
                <w:lang w:eastAsia="zh-CN" w:bidi="ar"/>
              </w:rPr>
              <w:t>24</w:t>
            </w:r>
          </w:p>
        </w:tc>
        <w:tc>
          <w:tcPr>
            <w:tcW w:w="2054"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highlight w:val="yellow"/>
                <w:lang w:eastAsia="zh-CN"/>
              </w:rPr>
            </w:pPr>
            <w:r>
              <w:rPr>
                <w:rFonts w:ascii="Times New Roman" w:eastAsia="仿宋" w:hAnsi="Times New Roman" w:cs="Times New Roman"/>
                <w:sz w:val="21"/>
                <w:szCs w:val="21"/>
                <w:lang w:eastAsia="zh-CN" w:bidi="ar"/>
              </w:rPr>
              <w:t>砷</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2084"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≤0.05</w:t>
            </w:r>
          </w:p>
        </w:tc>
      </w:tr>
      <w:tr w:rsidR="005461F7">
        <w:trPr>
          <w:trHeight w:val="397"/>
          <w:jc w:val="center"/>
        </w:trPr>
        <w:tc>
          <w:tcPr>
            <w:tcW w:w="861"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hint="eastAsia"/>
                <w:sz w:val="21"/>
                <w:szCs w:val="21"/>
                <w:lang w:eastAsia="zh-CN" w:bidi="ar"/>
              </w:rPr>
              <w:t>25</w:t>
            </w:r>
          </w:p>
        </w:tc>
        <w:tc>
          <w:tcPr>
            <w:tcW w:w="2054"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highlight w:val="yellow"/>
                <w:lang w:eastAsia="zh-CN" w:bidi="ar"/>
              </w:rPr>
            </w:pPr>
            <w:r>
              <w:rPr>
                <w:rFonts w:ascii="Times New Roman" w:eastAsia="仿宋" w:hAnsi="Times New Roman" w:cs="Times New Roman"/>
                <w:sz w:val="21"/>
                <w:szCs w:val="21"/>
                <w:lang w:eastAsia="zh-CN" w:bidi="ar"/>
              </w:rPr>
              <w:t>硒</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2084"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≤0.1</w:t>
            </w:r>
          </w:p>
        </w:tc>
      </w:tr>
      <w:tr w:rsidR="005461F7">
        <w:trPr>
          <w:trHeight w:val="397"/>
          <w:jc w:val="center"/>
        </w:trPr>
        <w:tc>
          <w:tcPr>
            <w:tcW w:w="861"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hint="eastAsia"/>
                <w:sz w:val="21"/>
                <w:szCs w:val="21"/>
                <w:lang w:eastAsia="zh-CN" w:bidi="ar"/>
              </w:rPr>
              <w:t>26</w:t>
            </w:r>
          </w:p>
        </w:tc>
        <w:tc>
          <w:tcPr>
            <w:tcW w:w="2054"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highlight w:val="yellow"/>
                <w:lang w:eastAsia="zh-CN" w:bidi="ar"/>
              </w:rPr>
            </w:pPr>
            <w:r>
              <w:rPr>
                <w:rFonts w:ascii="Times New Roman" w:eastAsia="仿宋" w:hAnsi="Times New Roman" w:cs="Times New Roman"/>
                <w:sz w:val="21"/>
                <w:szCs w:val="21"/>
                <w:lang w:eastAsia="zh-CN" w:bidi="ar"/>
              </w:rPr>
              <w:t>镉</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2084"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≤0.01</w:t>
            </w:r>
          </w:p>
        </w:tc>
      </w:tr>
      <w:tr w:rsidR="005461F7">
        <w:trPr>
          <w:trHeight w:val="397"/>
          <w:jc w:val="center"/>
        </w:trPr>
        <w:tc>
          <w:tcPr>
            <w:tcW w:w="861"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hint="eastAsia"/>
                <w:sz w:val="21"/>
                <w:szCs w:val="21"/>
                <w:lang w:eastAsia="zh-CN" w:bidi="ar"/>
              </w:rPr>
              <w:t>27</w:t>
            </w:r>
          </w:p>
        </w:tc>
        <w:tc>
          <w:tcPr>
            <w:tcW w:w="2054"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highlight w:val="yellow"/>
                <w:lang w:eastAsia="zh-CN" w:bidi="ar"/>
              </w:rPr>
            </w:pPr>
            <w:r>
              <w:rPr>
                <w:rFonts w:ascii="Times New Roman" w:eastAsia="仿宋" w:hAnsi="Times New Roman" w:cs="Times New Roman"/>
                <w:sz w:val="21"/>
                <w:szCs w:val="21"/>
                <w:lang w:eastAsia="zh-CN" w:bidi="ar"/>
              </w:rPr>
              <w:t>铬（六价）</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2084"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≤0.10</w:t>
            </w:r>
          </w:p>
        </w:tc>
      </w:tr>
      <w:tr w:rsidR="005461F7">
        <w:trPr>
          <w:trHeight w:val="397"/>
          <w:jc w:val="center"/>
        </w:trPr>
        <w:tc>
          <w:tcPr>
            <w:tcW w:w="861"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hint="eastAsia"/>
                <w:sz w:val="21"/>
                <w:szCs w:val="21"/>
                <w:lang w:eastAsia="zh-CN" w:bidi="ar"/>
              </w:rPr>
              <w:t>28</w:t>
            </w:r>
          </w:p>
        </w:tc>
        <w:tc>
          <w:tcPr>
            <w:tcW w:w="2054"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highlight w:val="yellow"/>
                <w:lang w:eastAsia="zh-CN" w:bidi="ar"/>
              </w:rPr>
            </w:pPr>
            <w:r>
              <w:rPr>
                <w:rFonts w:ascii="Times New Roman" w:eastAsia="仿宋" w:hAnsi="Times New Roman" w:cs="Times New Roman"/>
                <w:sz w:val="21"/>
                <w:szCs w:val="21"/>
                <w:lang w:eastAsia="zh-CN" w:bidi="ar"/>
              </w:rPr>
              <w:t>铅</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2084"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≤0.10</w:t>
            </w:r>
          </w:p>
        </w:tc>
      </w:tr>
      <w:tr w:rsidR="005461F7">
        <w:trPr>
          <w:trHeight w:val="397"/>
          <w:jc w:val="center"/>
        </w:trPr>
        <w:tc>
          <w:tcPr>
            <w:tcW w:w="861"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hint="eastAsia"/>
                <w:sz w:val="21"/>
                <w:szCs w:val="21"/>
                <w:lang w:eastAsia="zh-CN" w:bidi="ar"/>
              </w:rPr>
              <w:t>29</w:t>
            </w:r>
          </w:p>
        </w:tc>
        <w:tc>
          <w:tcPr>
            <w:tcW w:w="2054"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highlight w:val="yellow"/>
                <w:lang w:eastAsia="zh-CN" w:bidi="ar"/>
              </w:rPr>
            </w:pPr>
            <w:r>
              <w:rPr>
                <w:rFonts w:ascii="Times New Roman" w:eastAsia="仿宋" w:hAnsi="Times New Roman" w:cs="Times New Roman"/>
                <w:sz w:val="21"/>
                <w:szCs w:val="21"/>
                <w:lang w:eastAsia="zh-CN" w:bidi="ar"/>
              </w:rPr>
              <w:t>铍</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2084"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≤0.06</w:t>
            </w:r>
          </w:p>
        </w:tc>
      </w:tr>
      <w:tr w:rsidR="005461F7">
        <w:trPr>
          <w:trHeight w:val="397"/>
          <w:jc w:val="center"/>
        </w:trPr>
        <w:tc>
          <w:tcPr>
            <w:tcW w:w="861"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hint="eastAsia"/>
                <w:sz w:val="21"/>
                <w:szCs w:val="21"/>
                <w:lang w:eastAsia="zh-CN" w:bidi="ar"/>
              </w:rPr>
              <w:t>30</w:t>
            </w:r>
          </w:p>
        </w:tc>
        <w:tc>
          <w:tcPr>
            <w:tcW w:w="2054"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钡</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2084"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≤4.00</w:t>
            </w:r>
          </w:p>
        </w:tc>
      </w:tr>
      <w:tr w:rsidR="005461F7">
        <w:trPr>
          <w:trHeight w:val="397"/>
          <w:jc w:val="center"/>
        </w:trPr>
        <w:tc>
          <w:tcPr>
            <w:tcW w:w="861"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hint="eastAsia"/>
                <w:sz w:val="21"/>
                <w:szCs w:val="21"/>
                <w:lang w:eastAsia="zh-CN" w:bidi="ar"/>
              </w:rPr>
              <w:t>31</w:t>
            </w:r>
          </w:p>
        </w:tc>
        <w:tc>
          <w:tcPr>
            <w:tcW w:w="2054"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镍</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2084"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≤0.10</w:t>
            </w:r>
          </w:p>
        </w:tc>
      </w:tr>
      <w:tr w:rsidR="005461F7">
        <w:trPr>
          <w:trHeight w:val="397"/>
          <w:jc w:val="center"/>
        </w:trPr>
        <w:tc>
          <w:tcPr>
            <w:tcW w:w="861"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hint="eastAsia"/>
                <w:sz w:val="21"/>
                <w:szCs w:val="21"/>
                <w:lang w:eastAsia="zh-CN" w:bidi="ar"/>
              </w:rPr>
              <w:t>32</w:t>
            </w:r>
          </w:p>
        </w:tc>
        <w:tc>
          <w:tcPr>
            <w:tcW w:w="2054"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六六六</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μg/L</w:t>
            </w:r>
            <w:r>
              <w:rPr>
                <w:rFonts w:ascii="Times New Roman" w:eastAsia="仿宋" w:hAnsi="Times New Roman" w:cs="Times New Roman"/>
                <w:sz w:val="21"/>
                <w:szCs w:val="21"/>
                <w:lang w:eastAsia="zh-CN"/>
              </w:rPr>
              <w:t>）</w:t>
            </w:r>
          </w:p>
        </w:tc>
        <w:tc>
          <w:tcPr>
            <w:tcW w:w="2084"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≤300</w:t>
            </w:r>
          </w:p>
        </w:tc>
      </w:tr>
      <w:tr w:rsidR="005461F7">
        <w:trPr>
          <w:trHeight w:val="397"/>
          <w:jc w:val="center"/>
        </w:trPr>
        <w:tc>
          <w:tcPr>
            <w:tcW w:w="861"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hint="eastAsia"/>
                <w:sz w:val="21"/>
                <w:szCs w:val="21"/>
                <w:lang w:eastAsia="zh-CN" w:bidi="ar"/>
              </w:rPr>
              <w:t>33</w:t>
            </w:r>
          </w:p>
        </w:tc>
        <w:tc>
          <w:tcPr>
            <w:tcW w:w="2054"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滴滴涕</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μg/L</w:t>
            </w:r>
            <w:r>
              <w:rPr>
                <w:rFonts w:ascii="Times New Roman" w:eastAsia="仿宋" w:hAnsi="Times New Roman" w:cs="Times New Roman"/>
                <w:sz w:val="21"/>
                <w:szCs w:val="21"/>
                <w:lang w:eastAsia="zh-CN"/>
              </w:rPr>
              <w:t>）</w:t>
            </w:r>
          </w:p>
        </w:tc>
        <w:tc>
          <w:tcPr>
            <w:tcW w:w="2084"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2.00</w:t>
            </w:r>
          </w:p>
        </w:tc>
      </w:tr>
      <w:tr w:rsidR="005461F7">
        <w:trPr>
          <w:trHeight w:val="397"/>
          <w:jc w:val="center"/>
        </w:trPr>
        <w:tc>
          <w:tcPr>
            <w:tcW w:w="861"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hint="eastAsia"/>
                <w:sz w:val="21"/>
                <w:szCs w:val="21"/>
                <w:lang w:eastAsia="zh-CN" w:bidi="ar"/>
              </w:rPr>
              <w:t>34</w:t>
            </w:r>
          </w:p>
        </w:tc>
        <w:tc>
          <w:tcPr>
            <w:tcW w:w="2054"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石油类</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2084"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w:t>
            </w:r>
          </w:p>
        </w:tc>
      </w:tr>
      <w:tr w:rsidR="005461F7">
        <w:trPr>
          <w:trHeight w:val="397"/>
          <w:jc w:val="center"/>
        </w:trPr>
        <w:tc>
          <w:tcPr>
            <w:tcW w:w="861"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hint="eastAsia"/>
                <w:sz w:val="21"/>
                <w:szCs w:val="21"/>
                <w:lang w:eastAsia="zh-CN" w:bidi="ar"/>
              </w:rPr>
              <w:t>35</w:t>
            </w:r>
          </w:p>
        </w:tc>
        <w:tc>
          <w:tcPr>
            <w:tcW w:w="2054"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重碳酸根</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2084"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w:t>
            </w:r>
          </w:p>
        </w:tc>
      </w:tr>
    </w:tbl>
    <w:p w:rsidR="005461F7" w:rsidRDefault="00D05350">
      <w:pPr>
        <w:spacing w:after="0" w:line="490" w:lineRule="exact"/>
        <w:jc w:val="both"/>
        <w:rPr>
          <w:rFonts w:ascii="Times New Roman" w:eastAsia="仿宋" w:hAnsi="Times New Roman" w:cs="Times New Roman"/>
          <w:b/>
          <w:bCs/>
          <w:sz w:val="28"/>
          <w:szCs w:val="28"/>
          <w:lang w:eastAsia="zh-CN"/>
        </w:rPr>
      </w:pPr>
      <w:r>
        <w:rPr>
          <w:rFonts w:ascii="Times New Roman" w:eastAsia="仿宋" w:hAnsi="Times New Roman" w:cs="Times New Roman" w:hint="eastAsia"/>
          <w:b/>
          <w:bCs/>
          <w:sz w:val="28"/>
          <w:szCs w:val="28"/>
          <w:lang w:eastAsia="zh-CN"/>
        </w:rPr>
        <w:t>4.5</w:t>
      </w:r>
      <w:r>
        <w:rPr>
          <w:rFonts w:ascii="Times New Roman" w:eastAsia="仿宋" w:hAnsi="Times New Roman" w:cs="Times New Roman"/>
          <w:b/>
          <w:bCs/>
          <w:sz w:val="28"/>
          <w:szCs w:val="28"/>
          <w:lang w:eastAsia="zh-CN"/>
        </w:rPr>
        <w:t xml:space="preserve">.2 </w:t>
      </w:r>
      <w:r>
        <w:rPr>
          <w:rFonts w:ascii="Times New Roman" w:eastAsia="仿宋" w:hAnsi="Times New Roman" w:cs="Times New Roman"/>
          <w:b/>
          <w:bCs/>
          <w:sz w:val="28"/>
          <w:szCs w:val="28"/>
          <w:lang w:eastAsia="zh-CN"/>
        </w:rPr>
        <w:t>评价方法</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rPr>
        <w:t>1</w:t>
      </w:r>
      <w:r>
        <w:rPr>
          <w:rFonts w:ascii="Times New Roman" w:eastAsia="仿宋" w:hAnsi="Times New Roman" w:cs="Times New Roman"/>
          <w:sz w:val="28"/>
          <w:szCs w:val="28"/>
        </w:rPr>
        <w:t>、土壤</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土壤采用《土壤环境治理监测技术规范》（</w:t>
      </w:r>
      <w:r>
        <w:rPr>
          <w:rFonts w:ascii="Times New Roman" w:eastAsia="仿宋" w:hAnsi="Times New Roman" w:cs="Times New Roman"/>
          <w:sz w:val="28"/>
          <w:szCs w:val="28"/>
          <w:lang w:eastAsia="zh-CN"/>
        </w:rPr>
        <w:t>HJ/T 166-2004</w:t>
      </w:r>
      <w:r>
        <w:rPr>
          <w:rFonts w:ascii="Times New Roman" w:eastAsia="仿宋" w:hAnsi="Times New Roman" w:cs="Times New Roman"/>
          <w:sz w:val="28"/>
          <w:szCs w:val="28"/>
          <w:lang w:eastAsia="zh-CN"/>
        </w:rPr>
        <w:t>）中土壤环境治理评价方法</w:t>
      </w:r>
      <w:r>
        <w:rPr>
          <w:rFonts w:ascii="Times New Roman" w:eastAsia="仿宋" w:hAnsi="Times New Roman" w:cs="Times New Roman"/>
          <w:sz w:val="28"/>
          <w:szCs w:val="28"/>
          <w:lang w:eastAsia="zh-CN"/>
        </w:rPr>
        <w:t>——</w:t>
      </w:r>
      <w:r>
        <w:rPr>
          <w:rFonts w:ascii="Times New Roman" w:eastAsia="仿宋" w:hAnsi="Times New Roman" w:cs="Times New Roman"/>
          <w:sz w:val="28"/>
          <w:szCs w:val="28"/>
          <w:lang w:eastAsia="zh-CN"/>
        </w:rPr>
        <w:t>单项污染指数，对场地土壤环境质量进行分析。</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lastRenderedPageBreak/>
        <w:t>单项污染指数可以具体的表征某一种污染因子污染程度，并可以确定主要污染因子，数学模式如下：</w:t>
      </w:r>
    </w:p>
    <w:p w:rsidR="005461F7" w:rsidRDefault="00D05350">
      <w:pPr>
        <w:spacing w:after="0" w:line="490" w:lineRule="exact"/>
        <w:jc w:val="center"/>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Pi=Ci/Si</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式中：</w:t>
      </w:r>
      <w:r>
        <w:rPr>
          <w:rFonts w:ascii="Times New Roman" w:eastAsia="仿宋" w:hAnsi="Times New Roman" w:cs="Times New Roman"/>
          <w:sz w:val="28"/>
          <w:szCs w:val="28"/>
          <w:lang w:eastAsia="zh-CN"/>
        </w:rPr>
        <w:t>Pi——</w:t>
      </w:r>
      <w:r>
        <w:rPr>
          <w:rFonts w:ascii="Times New Roman" w:eastAsia="仿宋" w:hAnsi="Times New Roman" w:cs="Times New Roman"/>
          <w:sz w:val="28"/>
          <w:szCs w:val="28"/>
          <w:lang w:eastAsia="zh-CN"/>
        </w:rPr>
        <w:t>土壤单项污染指数</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Ci——i</w:t>
      </w:r>
      <w:r>
        <w:rPr>
          <w:rFonts w:ascii="Times New Roman" w:eastAsia="仿宋" w:hAnsi="Times New Roman" w:cs="Times New Roman"/>
          <w:sz w:val="28"/>
          <w:szCs w:val="28"/>
          <w:lang w:eastAsia="zh-CN"/>
        </w:rPr>
        <w:t>污染物的实测值</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Si——i</w:t>
      </w:r>
      <w:r>
        <w:rPr>
          <w:rFonts w:ascii="Times New Roman" w:eastAsia="仿宋" w:hAnsi="Times New Roman" w:cs="Times New Roman"/>
          <w:sz w:val="28"/>
          <w:szCs w:val="28"/>
          <w:lang w:eastAsia="zh-CN"/>
        </w:rPr>
        <w:t>污染物的评价标准。</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Pi</w:t>
      </w:r>
      <w:r>
        <w:rPr>
          <w:rFonts w:ascii="Times New Roman" w:eastAsia="仿宋" w:hAnsi="Times New Roman" w:cs="Times New Roman"/>
          <w:sz w:val="28"/>
          <w:szCs w:val="28"/>
          <w:lang w:eastAsia="zh-CN"/>
        </w:rPr>
        <w:t>值</w:t>
      </w:r>
      <w:r>
        <w:rPr>
          <w:rFonts w:ascii="Times New Roman" w:eastAsia="仿宋" w:hAnsi="Times New Roman" w:cs="Times New Roman"/>
          <w:sz w:val="28"/>
          <w:szCs w:val="28"/>
          <w:lang w:eastAsia="zh-CN"/>
        </w:rPr>
        <w:t>≤1</w:t>
      </w:r>
      <w:r>
        <w:rPr>
          <w:rFonts w:ascii="Times New Roman" w:eastAsia="仿宋" w:hAnsi="Times New Roman" w:cs="Times New Roman"/>
          <w:sz w:val="28"/>
          <w:szCs w:val="28"/>
          <w:lang w:eastAsia="zh-CN"/>
        </w:rPr>
        <w:t>，表明该点土壤环境质量能满足评价标准要求；若</w:t>
      </w:r>
      <w:r>
        <w:rPr>
          <w:rFonts w:ascii="Times New Roman" w:eastAsia="仿宋" w:hAnsi="Times New Roman" w:cs="Times New Roman"/>
          <w:sz w:val="28"/>
          <w:szCs w:val="28"/>
          <w:lang w:eastAsia="zh-CN"/>
        </w:rPr>
        <w:t>Pi</w:t>
      </w:r>
      <w:r>
        <w:rPr>
          <w:rFonts w:ascii="Times New Roman" w:eastAsia="仿宋" w:hAnsi="Times New Roman" w:cs="Times New Roman"/>
          <w:sz w:val="28"/>
          <w:szCs w:val="28"/>
          <w:lang w:eastAsia="zh-CN"/>
        </w:rPr>
        <w:t>＞</w:t>
      </w:r>
      <w:r>
        <w:rPr>
          <w:rFonts w:ascii="Times New Roman" w:eastAsia="仿宋" w:hAnsi="Times New Roman" w:cs="Times New Roman"/>
          <w:sz w:val="28"/>
          <w:szCs w:val="28"/>
          <w:lang w:eastAsia="zh-CN"/>
        </w:rPr>
        <w:t>1</w:t>
      </w:r>
      <w:r>
        <w:rPr>
          <w:rFonts w:ascii="Times New Roman" w:eastAsia="仿宋" w:hAnsi="Times New Roman" w:cs="Times New Roman"/>
          <w:sz w:val="28"/>
          <w:szCs w:val="28"/>
          <w:lang w:eastAsia="zh-CN"/>
        </w:rPr>
        <w:t>，则表明土壤已受到该项评价因子所表征的污染物的污染，</w:t>
      </w:r>
      <w:r>
        <w:rPr>
          <w:rFonts w:ascii="Times New Roman" w:eastAsia="仿宋" w:hAnsi="Times New Roman" w:cs="Times New Roman"/>
          <w:sz w:val="28"/>
          <w:szCs w:val="28"/>
          <w:lang w:eastAsia="zh-CN"/>
        </w:rPr>
        <w:t>Pi</w:t>
      </w:r>
      <w:r>
        <w:rPr>
          <w:rFonts w:ascii="Times New Roman" w:eastAsia="仿宋" w:hAnsi="Times New Roman" w:cs="Times New Roman"/>
          <w:sz w:val="28"/>
          <w:szCs w:val="28"/>
          <w:lang w:eastAsia="zh-CN"/>
        </w:rPr>
        <w:t>值越大，受污染的程度就越严重，否则反之。</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2</w:t>
      </w:r>
      <w:r>
        <w:rPr>
          <w:rFonts w:ascii="Times New Roman" w:eastAsia="仿宋" w:hAnsi="Times New Roman" w:cs="Times New Roman"/>
          <w:sz w:val="28"/>
          <w:szCs w:val="28"/>
          <w:lang w:eastAsia="zh-CN"/>
        </w:rPr>
        <w:t>、地下水</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地下水采用《环境影响评价技术导则</w:t>
      </w:r>
      <w:r>
        <w:rPr>
          <w:rFonts w:ascii="Times New Roman" w:eastAsia="仿宋" w:hAnsi="Times New Roman" w:cs="Times New Roman"/>
          <w:sz w:val="28"/>
          <w:szCs w:val="28"/>
          <w:lang w:eastAsia="zh-CN"/>
        </w:rPr>
        <w:t>-</w:t>
      </w:r>
      <w:r>
        <w:rPr>
          <w:rFonts w:ascii="Times New Roman" w:eastAsia="仿宋" w:hAnsi="Times New Roman" w:cs="Times New Roman"/>
          <w:sz w:val="28"/>
          <w:szCs w:val="28"/>
          <w:lang w:eastAsia="zh-CN"/>
        </w:rPr>
        <w:t>地下水环境》（</w:t>
      </w:r>
      <w:r>
        <w:rPr>
          <w:rFonts w:ascii="Times New Roman" w:eastAsia="仿宋" w:hAnsi="Times New Roman" w:cs="Times New Roman"/>
          <w:sz w:val="28"/>
          <w:szCs w:val="28"/>
          <w:lang w:eastAsia="zh-CN"/>
        </w:rPr>
        <w:t>HJ</w:t>
      </w:r>
      <w:r>
        <w:rPr>
          <w:rFonts w:ascii="Times New Roman" w:eastAsia="仿宋" w:hAnsi="Times New Roman" w:cs="Times New Roman" w:hint="eastAsia"/>
          <w:sz w:val="28"/>
          <w:szCs w:val="28"/>
          <w:lang w:eastAsia="zh-CN"/>
        </w:rPr>
        <w:t xml:space="preserve"> </w:t>
      </w:r>
      <w:r>
        <w:rPr>
          <w:rFonts w:ascii="Times New Roman" w:eastAsia="仿宋" w:hAnsi="Times New Roman" w:cs="Times New Roman"/>
          <w:sz w:val="28"/>
          <w:szCs w:val="28"/>
          <w:lang w:eastAsia="zh-CN"/>
        </w:rPr>
        <w:t>610-2016</w:t>
      </w:r>
      <w:r>
        <w:rPr>
          <w:rFonts w:ascii="Times New Roman" w:eastAsia="仿宋" w:hAnsi="Times New Roman" w:cs="Times New Roman"/>
          <w:sz w:val="28"/>
          <w:szCs w:val="28"/>
          <w:lang w:eastAsia="zh-CN"/>
        </w:rPr>
        <w:t>）中地下水环境质量评价方法</w:t>
      </w:r>
      <w:r>
        <w:rPr>
          <w:rFonts w:ascii="Times New Roman" w:eastAsia="仿宋" w:hAnsi="Times New Roman" w:cs="Times New Roman"/>
          <w:sz w:val="28"/>
          <w:szCs w:val="28"/>
          <w:lang w:eastAsia="zh-CN"/>
        </w:rPr>
        <w:t>——</w:t>
      </w:r>
      <w:r>
        <w:rPr>
          <w:rFonts w:ascii="Times New Roman" w:eastAsia="仿宋" w:hAnsi="Times New Roman" w:cs="Times New Roman"/>
          <w:sz w:val="28"/>
          <w:szCs w:val="28"/>
          <w:lang w:eastAsia="zh-CN"/>
        </w:rPr>
        <w:t>标准指数法进行评价。</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标准指数法数学模式如</w:t>
      </w:r>
      <w:r>
        <w:rPr>
          <w:rFonts w:ascii="Times New Roman" w:eastAsia="仿宋" w:hAnsi="Times New Roman" w:cs="Times New Roman"/>
          <w:sz w:val="28"/>
          <w:szCs w:val="28"/>
          <w:lang w:eastAsia="zh-CN"/>
        </w:rPr>
        <w:t>下：</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rPr>
        <w:t>（</w:t>
      </w:r>
      <w:r>
        <w:rPr>
          <w:rFonts w:ascii="Times New Roman" w:eastAsia="仿宋" w:hAnsi="Times New Roman" w:cs="Times New Roman"/>
          <w:sz w:val="28"/>
          <w:szCs w:val="28"/>
        </w:rPr>
        <w:t>1</w:t>
      </w:r>
      <w:r>
        <w:rPr>
          <w:rFonts w:ascii="Times New Roman" w:eastAsia="仿宋" w:hAnsi="Times New Roman" w:cs="Times New Roman"/>
          <w:sz w:val="28"/>
          <w:szCs w:val="28"/>
        </w:rPr>
        <w:t>）一般污染物</w:t>
      </w:r>
    </w:p>
    <w:p w:rsidR="005461F7" w:rsidRDefault="00D05350">
      <w:pPr>
        <w:spacing w:after="0" w:line="490" w:lineRule="exact"/>
        <w:jc w:val="center"/>
        <w:rPr>
          <w:rFonts w:ascii="Times New Roman" w:eastAsia="仿宋" w:hAnsi="Times New Roman" w:cs="Times New Roman"/>
          <w:sz w:val="28"/>
          <w:szCs w:val="28"/>
        </w:rPr>
      </w:pPr>
      <w:r>
        <w:rPr>
          <w:rFonts w:ascii="Times New Roman" w:eastAsia="仿宋" w:hAnsi="Times New Roman" w:cs="Times New Roman"/>
          <w:sz w:val="28"/>
          <w:szCs w:val="28"/>
        </w:rPr>
        <w:t>Si=Ci/CSi</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式中：</w:t>
      </w:r>
      <w:r>
        <w:rPr>
          <w:rFonts w:ascii="Times New Roman" w:eastAsia="仿宋" w:hAnsi="Times New Roman" w:cs="Times New Roman"/>
          <w:sz w:val="28"/>
          <w:szCs w:val="28"/>
          <w:lang w:eastAsia="zh-CN"/>
        </w:rPr>
        <w:t>Si——</w:t>
      </w:r>
      <w:r>
        <w:rPr>
          <w:rFonts w:ascii="Times New Roman" w:eastAsia="仿宋" w:hAnsi="Times New Roman" w:cs="Times New Roman"/>
          <w:sz w:val="28"/>
          <w:szCs w:val="28"/>
          <w:lang w:eastAsia="zh-CN"/>
        </w:rPr>
        <w:t>第</w:t>
      </w:r>
      <w:r>
        <w:rPr>
          <w:rFonts w:ascii="Times New Roman" w:eastAsia="仿宋" w:hAnsi="Times New Roman" w:cs="Times New Roman"/>
          <w:sz w:val="28"/>
          <w:szCs w:val="28"/>
          <w:lang w:eastAsia="zh-CN"/>
        </w:rPr>
        <w:t>i</w:t>
      </w:r>
      <w:r>
        <w:rPr>
          <w:rFonts w:ascii="Times New Roman" w:eastAsia="仿宋" w:hAnsi="Times New Roman" w:cs="Times New Roman"/>
          <w:sz w:val="28"/>
          <w:szCs w:val="28"/>
          <w:lang w:eastAsia="zh-CN"/>
        </w:rPr>
        <w:t>个水质因子的标准指数；</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Ci——</w:t>
      </w:r>
      <w:r>
        <w:rPr>
          <w:rFonts w:ascii="Times New Roman" w:eastAsia="仿宋" w:hAnsi="Times New Roman" w:cs="Times New Roman"/>
          <w:sz w:val="28"/>
          <w:szCs w:val="28"/>
          <w:lang w:eastAsia="zh-CN"/>
        </w:rPr>
        <w:t>第</w:t>
      </w:r>
      <w:r>
        <w:rPr>
          <w:rFonts w:ascii="Times New Roman" w:eastAsia="仿宋" w:hAnsi="Times New Roman" w:cs="Times New Roman"/>
          <w:sz w:val="28"/>
          <w:szCs w:val="28"/>
          <w:lang w:eastAsia="zh-CN"/>
        </w:rPr>
        <w:t>i</w:t>
      </w:r>
      <w:r>
        <w:rPr>
          <w:rFonts w:ascii="Times New Roman" w:eastAsia="仿宋" w:hAnsi="Times New Roman" w:cs="Times New Roman"/>
          <w:sz w:val="28"/>
          <w:szCs w:val="28"/>
          <w:lang w:eastAsia="zh-CN"/>
        </w:rPr>
        <w:t>个水质因子的监测浓度值；</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CSi——</w:t>
      </w:r>
      <w:r>
        <w:rPr>
          <w:rFonts w:ascii="Times New Roman" w:eastAsia="仿宋" w:hAnsi="Times New Roman" w:cs="Times New Roman"/>
          <w:sz w:val="28"/>
          <w:szCs w:val="28"/>
          <w:lang w:eastAsia="zh-CN"/>
        </w:rPr>
        <w:t>第</w:t>
      </w:r>
      <w:r>
        <w:rPr>
          <w:rFonts w:ascii="Times New Roman" w:eastAsia="仿宋" w:hAnsi="Times New Roman" w:cs="Times New Roman"/>
          <w:sz w:val="28"/>
          <w:szCs w:val="28"/>
          <w:lang w:eastAsia="zh-CN"/>
        </w:rPr>
        <w:t>i</w:t>
      </w:r>
      <w:r>
        <w:rPr>
          <w:rFonts w:ascii="Times New Roman" w:eastAsia="仿宋" w:hAnsi="Times New Roman" w:cs="Times New Roman"/>
          <w:sz w:val="28"/>
          <w:szCs w:val="28"/>
          <w:lang w:eastAsia="zh-CN"/>
        </w:rPr>
        <w:t>个水质因子的标准浓度值。</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rPr>
        <w:t>（</w:t>
      </w:r>
      <w:r>
        <w:rPr>
          <w:rFonts w:ascii="Times New Roman" w:eastAsia="仿宋" w:hAnsi="Times New Roman" w:cs="Times New Roman"/>
          <w:sz w:val="28"/>
          <w:szCs w:val="28"/>
        </w:rPr>
        <w:t>2</w:t>
      </w:r>
      <w:r>
        <w:rPr>
          <w:rFonts w:ascii="Times New Roman" w:eastAsia="仿宋" w:hAnsi="Times New Roman" w:cs="Times New Roman"/>
          <w:sz w:val="28"/>
          <w:szCs w:val="28"/>
        </w:rPr>
        <w:t>）</w:t>
      </w:r>
      <w:r>
        <w:rPr>
          <w:rFonts w:ascii="Times New Roman" w:eastAsia="仿宋" w:hAnsi="Times New Roman" w:cs="Times New Roman"/>
          <w:sz w:val="28"/>
          <w:szCs w:val="28"/>
        </w:rPr>
        <w:t>pH</w:t>
      </w:r>
    </w:p>
    <w:tbl>
      <w:tblPr>
        <w:tblStyle w:val="a7"/>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522"/>
      </w:tblGrid>
      <w:tr w:rsidR="005461F7">
        <w:tc>
          <w:tcPr>
            <w:tcW w:w="8776" w:type="dxa"/>
            <w:tcBorders>
              <w:tl2br w:val="nil"/>
              <w:tr2bl w:val="nil"/>
            </w:tcBorders>
          </w:tcPr>
          <w:p w:rsidR="005461F7" w:rsidRDefault="00D05350">
            <w:pPr>
              <w:spacing w:after="0" w:line="490" w:lineRule="exact"/>
              <w:rPr>
                <w:rFonts w:ascii="Times New Roman" w:eastAsia="仿宋" w:hAnsi="Times New Roman" w:cs="Times New Roman"/>
                <w:sz w:val="28"/>
                <w:szCs w:val="28"/>
                <w:lang w:eastAsia="zh-CN"/>
              </w:rPr>
            </w:pPr>
            <w:r>
              <w:rPr>
                <w:noProof/>
                <w:lang w:eastAsia="zh-CN"/>
              </w:rPr>
              <w:drawing>
                <wp:anchor distT="0" distB="0" distL="114935" distR="114935" simplePos="0" relativeHeight="251667456" behindDoc="0" locked="0" layoutInCell="1" allowOverlap="1">
                  <wp:simplePos x="0" y="0"/>
                  <wp:positionH relativeFrom="column">
                    <wp:posOffset>1442085</wp:posOffset>
                  </wp:positionH>
                  <wp:positionV relativeFrom="paragraph">
                    <wp:posOffset>-531495</wp:posOffset>
                  </wp:positionV>
                  <wp:extent cx="2019300" cy="904875"/>
                  <wp:effectExtent l="0" t="0" r="0" b="9525"/>
                  <wp:wrapSquare wrapText="bothSides"/>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18"/>
                          <a:stretch>
                            <a:fillRect/>
                          </a:stretch>
                        </pic:blipFill>
                        <pic:spPr>
                          <a:xfrm>
                            <a:off x="0" y="0"/>
                            <a:ext cx="2019300" cy="904875"/>
                          </a:xfrm>
                          <a:prstGeom prst="rect">
                            <a:avLst/>
                          </a:prstGeom>
                          <a:noFill/>
                          <a:ln>
                            <a:noFill/>
                          </a:ln>
                        </pic:spPr>
                      </pic:pic>
                    </a:graphicData>
                  </a:graphic>
                </wp:anchor>
              </w:drawing>
            </w:r>
          </w:p>
        </w:tc>
      </w:tr>
    </w:tbl>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式中：</w:t>
      </w:r>
      <w:r>
        <w:rPr>
          <w:rFonts w:ascii="Times New Roman" w:eastAsia="仿宋" w:hAnsi="Times New Roman" w:cs="Times New Roman"/>
          <w:sz w:val="28"/>
          <w:szCs w:val="28"/>
          <w:lang w:eastAsia="zh-CN"/>
        </w:rPr>
        <w:t>SpH——pH</w:t>
      </w:r>
      <w:r>
        <w:rPr>
          <w:rFonts w:ascii="Times New Roman" w:eastAsia="仿宋" w:hAnsi="Times New Roman" w:cs="Times New Roman"/>
          <w:sz w:val="28"/>
          <w:szCs w:val="28"/>
          <w:lang w:eastAsia="zh-CN"/>
        </w:rPr>
        <w:t>的标准指数；</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pH——pH</w:t>
      </w:r>
      <w:r>
        <w:rPr>
          <w:rFonts w:ascii="Times New Roman" w:eastAsia="仿宋" w:hAnsi="Times New Roman" w:cs="Times New Roman"/>
          <w:sz w:val="28"/>
          <w:szCs w:val="28"/>
          <w:lang w:eastAsia="zh-CN"/>
        </w:rPr>
        <w:t>的监测值；</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pHsd——</w:t>
      </w:r>
      <w:r>
        <w:rPr>
          <w:rFonts w:ascii="Times New Roman" w:eastAsia="仿宋" w:hAnsi="Times New Roman" w:cs="Times New Roman"/>
          <w:sz w:val="28"/>
          <w:szCs w:val="28"/>
          <w:lang w:eastAsia="zh-CN"/>
        </w:rPr>
        <w:t>标准中</w:t>
      </w:r>
      <w:r>
        <w:rPr>
          <w:rFonts w:ascii="Times New Roman" w:eastAsia="仿宋" w:hAnsi="Times New Roman" w:cs="Times New Roman"/>
          <w:sz w:val="28"/>
          <w:szCs w:val="28"/>
          <w:lang w:eastAsia="zh-CN"/>
        </w:rPr>
        <w:t>pH</w:t>
      </w:r>
      <w:r>
        <w:rPr>
          <w:rFonts w:ascii="Times New Roman" w:eastAsia="仿宋" w:hAnsi="Times New Roman" w:cs="Times New Roman"/>
          <w:sz w:val="28"/>
          <w:szCs w:val="28"/>
          <w:lang w:eastAsia="zh-CN"/>
        </w:rPr>
        <w:t>的下限值；</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pHsu——</w:t>
      </w:r>
      <w:r>
        <w:rPr>
          <w:rFonts w:ascii="Times New Roman" w:eastAsia="仿宋" w:hAnsi="Times New Roman" w:cs="Times New Roman"/>
          <w:sz w:val="28"/>
          <w:szCs w:val="28"/>
          <w:lang w:eastAsia="zh-CN"/>
        </w:rPr>
        <w:t>标准中</w:t>
      </w:r>
      <w:r>
        <w:rPr>
          <w:rFonts w:ascii="Times New Roman" w:eastAsia="仿宋" w:hAnsi="Times New Roman" w:cs="Times New Roman"/>
          <w:sz w:val="28"/>
          <w:szCs w:val="28"/>
          <w:lang w:eastAsia="zh-CN"/>
        </w:rPr>
        <w:t>pH</w:t>
      </w:r>
      <w:r>
        <w:rPr>
          <w:rFonts w:ascii="Times New Roman" w:eastAsia="仿宋" w:hAnsi="Times New Roman" w:cs="Times New Roman"/>
          <w:sz w:val="28"/>
          <w:szCs w:val="28"/>
          <w:lang w:eastAsia="zh-CN"/>
        </w:rPr>
        <w:t>的上限值。</w:t>
      </w:r>
    </w:p>
    <w:p w:rsidR="005461F7" w:rsidRDefault="00D05350">
      <w:pPr>
        <w:rPr>
          <w:rFonts w:ascii="Times New Roman" w:eastAsia="仿宋" w:hAnsi="Times New Roman" w:cs="Times New Roman"/>
          <w:b/>
          <w:bCs/>
          <w:sz w:val="28"/>
          <w:szCs w:val="28"/>
          <w:lang w:eastAsia="zh-CN"/>
        </w:rPr>
      </w:pPr>
      <w:r>
        <w:rPr>
          <w:rFonts w:ascii="Times New Roman" w:eastAsia="仿宋" w:hAnsi="Times New Roman" w:cs="Times New Roman"/>
          <w:b/>
          <w:bCs/>
          <w:sz w:val="28"/>
          <w:szCs w:val="28"/>
          <w:lang w:eastAsia="zh-CN"/>
        </w:rPr>
        <w:br w:type="page"/>
      </w:r>
    </w:p>
    <w:p w:rsidR="005461F7" w:rsidRDefault="00D05350">
      <w:pPr>
        <w:spacing w:after="0" w:line="490" w:lineRule="exact"/>
        <w:jc w:val="both"/>
        <w:outlineLvl w:val="0"/>
        <w:rPr>
          <w:rStyle w:val="1Char"/>
          <w:rFonts w:cs="Times New Roman"/>
          <w:lang w:eastAsia="zh-CN"/>
        </w:rPr>
      </w:pPr>
      <w:bookmarkStart w:id="28" w:name="_Toc31778"/>
      <w:r>
        <w:rPr>
          <w:rStyle w:val="1Char"/>
          <w:rFonts w:cs="Times New Roman"/>
          <w:lang w:eastAsia="zh-CN"/>
        </w:rPr>
        <w:lastRenderedPageBreak/>
        <w:t xml:space="preserve">5 </w:t>
      </w:r>
      <w:r>
        <w:rPr>
          <w:rStyle w:val="1Char"/>
          <w:rFonts w:cs="Times New Roman"/>
          <w:lang w:eastAsia="zh-CN"/>
        </w:rPr>
        <w:t>质量保证与质量控制</w:t>
      </w:r>
      <w:bookmarkEnd w:id="28"/>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为确保能优质高效的完成，我司从采样布点、样品运输与保存、样品制备、实验室分析、数据处理等过程均应严格执行《全国土壤污染状况调查质量保证技术规范》、《土壤环境监测技术规范》</w:t>
      </w:r>
      <w:r>
        <w:rPr>
          <w:rFonts w:ascii="Times New Roman" w:eastAsia="仿宋" w:hAnsi="Times New Roman" w:cs="Times New Roman"/>
          <w:sz w:val="28"/>
          <w:szCs w:val="28"/>
          <w:lang w:eastAsia="zh-CN"/>
        </w:rPr>
        <w:t>(HJ/T166-2004)</w:t>
      </w:r>
      <w:r>
        <w:rPr>
          <w:rFonts w:ascii="Times New Roman" w:eastAsia="仿宋" w:hAnsi="Times New Roman" w:cs="Times New Roman"/>
          <w:sz w:val="28"/>
          <w:szCs w:val="28"/>
          <w:lang w:eastAsia="zh-CN"/>
        </w:rPr>
        <w:t>、《地下水环境监测技术规范》（</w:t>
      </w:r>
      <w:r>
        <w:rPr>
          <w:rFonts w:ascii="Times New Roman" w:eastAsia="仿宋" w:hAnsi="Times New Roman" w:cs="Times New Roman"/>
          <w:sz w:val="28"/>
          <w:szCs w:val="28"/>
          <w:lang w:eastAsia="zh-CN"/>
        </w:rPr>
        <w:t>HJ/T164-2004</w:t>
      </w:r>
      <w:r>
        <w:rPr>
          <w:rFonts w:ascii="Times New Roman" w:eastAsia="仿宋" w:hAnsi="Times New Roman" w:cs="Times New Roman"/>
          <w:sz w:val="28"/>
          <w:szCs w:val="28"/>
          <w:lang w:eastAsia="zh-CN"/>
        </w:rPr>
        <w:t>）和《地下水环境质量标准》（</w:t>
      </w:r>
      <w:r>
        <w:rPr>
          <w:rFonts w:ascii="Times New Roman" w:eastAsia="仿宋" w:hAnsi="Times New Roman" w:cs="Times New Roman"/>
          <w:sz w:val="28"/>
          <w:szCs w:val="28"/>
          <w:lang w:eastAsia="zh-CN"/>
        </w:rPr>
        <w:t>GB/T14848-2017</w:t>
      </w:r>
      <w:r>
        <w:rPr>
          <w:rFonts w:ascii="Times New Roman" w:eastAsia="仿宋" w:hAnsi="Times New Roman" w:cs="Times New Roman"/>
          <w:sz w:val="28"/>
          <w:szCs w:val="28"/>
          <w:lang w:eastAsia="zh-CN"/>
        </w:rPr>
        <w:t>）有关技术规定的要求，抓好全过程的质量保证和质量控制工作，确保本次监测结果的科学性、准确性和可靠性。</w:t>
      </w:r>
    </w:p>
    <w:p w:rsidR="005461F7" w:rsidRDefault="00D05350">
      <w:pPr>
        <w:pStyle w:val="2"/>
        <w:spacing w:after="0"/>
        <w:rPr>
          <w:lang w:eastAsia="zh-CN"/>
        </w:rPr>
      </w:pPr>
      <w:bookmarkStart w:id="29" w:name="_Toc9245"/>
      <w:r>
        <w:rPr>
          <w:lang w:eastAsia="zh-CN"/>
        </w:rPr>
        <w:t xml:space="preserve">5.1 </w:t>
      </w:r>
      <w:r>
        <w:rPr>
          <w:lang w:eastAsia="zh-CN"/>
        </w:rPr>
        <w:t>野外工作质量控制</w:t>
      </w:r>
      <w:bookmarkEnd w:id="29"/>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我司所有承担样品采集和分析测试人员均通过相关考核，并取得相应资质。样品采集前</w:t>
      </w:r>
      <w:r>
        <w:rPr>
          <w:rFonts w:ascii="Times New Roman" w:eastAsia="仿宋" w:hAnsi="Times New Roman" w:cs="Times New Roman"/>
          <w:sz w:val="28"/>
          <w:szCs w:val="28"/>
          <w:lang w:eastAsia="zh-CN"/>
        </w:rPr>
        <w:t>制定详细的采样计划，计划包括采样目的、监测类型、监测项目、采样数量、采样时间和路线、采样人员及分工、样品保存、采样器材和交通工具、需要现场监测的项目、安全保证等。</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采样人员必须持证上岗，明确了人员职责和任务分工、了解采样点位，按要求准备采样器材、样品保存容器和保存剂、样品保存运输工具与现场监测分析设备等，记录采样点位及周围环境的基本情况。采样时还应注意以下事项：</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1</w:t>
      </w:r>
      <w:r>
        <w:rPr>
          <w:rFonts w:ascii="Times New Roman" w:eastAsia="仿宋" w:hAnsi="Times New Roman" w:cs="Times New Roman"/>
          <w:sz w:val="28"/>
          <w:szCs w:val="28"/>
          <w:lang w:eastAsia="zh-CN"/>
        </w:rPr>
        <w:t>）采集土壤样品时用竹铲、竹片直接采取样品；或者用铁锹、土钻挖掘后，用竹片刮去与金属采样器接触的部分，再用竹片采取样品。每完成一个样品的采集应更换</w:t>
      </w:r>
      <w:r>
        <w:rPr>
          <w:rFonts w:ascii="Times New Roman" w:eastAsia="仿宋" w:hAnsi="Times New Roman" w:cs="Times New Roman"/>
          <w:sz w:val="28"/>
          <w:szCs w:val="28"/>
          <w:lang w:eastAsia="zh-CN"/>
        </w:rPr>
        <w:t>采样手套并清洁采样工具，采样人员佩戴的手套、口罩等统一收集，集中处理。</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2</w:t>
      </w:r>
      <w:r>
        <w:rPr>
          <w:rFonts w:ascii="Times New Roman" w:eastAsia="仿宋" w:hAnsi="Times New Roman" w:cs="Times New Roman"/>
          <w:sz w:val="28"/>
          <w:szCs w:val="28"/>
          <w:lang w:eastAsia="zh-CN"/>
        </w:rPr>
        <w:t>）所采样品装入塑料袋内，外套布袋。填写土壤标签一式两份，一份放入袋内，一份扎在袋口或用不干胶标签直接贴在塑料袋上。</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3</w:t>
      </w:r>
      <w:r>
        <w:rPr>
          <w:rFonts w:ascii="Times New Roman" w:eastAsia="仿宋" w:hAnsi="Times New Roman" w:cs="Times New Roman"/>
          <w:sz w:val="28"/>
          <w:szCs w:val="28"/>
          <w:lang w:eastAsia="zh-CN"/>
        </w:rPr>
        <w:t>）采集土壤或土柱原状保留，待取样结束后统一回填。采样结束后在现场逐项逐个检查，如采样记录表、样品登记表、样袋标签、采样点位图标记等有缺项、漏项和错误处，应及时补齐和修正后方可撤离现场。</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hint="eastAsia"/>
          <w:sz w:val="28"/>
          <w:szCs w:val="28"/>
          <w:lang w:eastAsia="zh-CN"/>
        </w:rPr>
        <w:lastRenderedPageBreak/>
        <w:t>4</w:t>
      </w:r>
      <w:r>
        <w:rPr>
          <w:rFonts w:ascii="Times New Roman" w:eastAsia="仿宋" w:hAnsi="Times New Roman" w:cs="Times New Roman"/>
          <w:sz w:val="28"/>
          <w:szCs w:val="28"/>
          <w:lang w:eastAsia="zh-CN"/>
        </w:rPr>
        <w:t>）采样过程中采样人员不应有影响采样质量的行为，不得在采样时、样品分装时及样品密封的现场吸烟，不得随意丢弃采样过程中产生的垃圾以及可能影响土壤及地下水环境质量的物品等。</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1</w:t>
      </w:r>
      <w:r>
        <w:rPr>
          <w:rFonts w:ascii="Times New Roman" w:eastAsia="仿宋" w:hAnsi="Times New Roman" w:cs="Times New Roman"/>
          <w:sz w:val="28"/>
          <w:szCs w:val="28"/>
          <w:lang w:eastAsia="zh-CN"/>
        </w:rPr>
        <w:t>、采样小组自检、互检</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自检（互检）是采样小组的日常检查工作，在当天采样结束后进行。</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检查内容包括：样品重量，样品防玷污措施，记录卡填写内容的完整性、准确性，记录卡、样品、点位图的一致性等。发现问题及时更正。</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2</w:t>
      </w:r>
      <w:r>
        <w:rPr>
          <w:rFonts w:ascii="Times New Roman" w:eastAsia="仿宋" w:hAnsi="Times New Roman" w:cs="Times New Roman"/>
          <w:sz w:val="28"/>
          <w:szCs w:val="28"/>
          <w:lang w:eastAsia="zh-CN"/>
        </w:rPr>
        <w:t>、项目组质量检查</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野外质量检查内容包括：布点合理性，样品代表性，采样工作过程的规范性，记录内容的真实性、正确性。</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室内质量检查内容包括：点位图、记录卡和样品一致性，记录卡填写内容完整性，采样点位底图的正确性，布点的均匀性和合理性，丢点率和空格情况，样品存放防玷污措施等。室内检查结果要填写原始资料检查登记表。</w:t>
      </w:r>
    </w:p>
    <w:p w:rsidR="005461F7" w:rsidRDefault="00D05350">
      <w:pPr>
        <w:pStyle w:val="2"/>
        <w:spacing w:after="0"/>
        <w:rPr>
          <w:lang w:eastAsia="zh-CN"/>
        </w:rPr>
      </w:pPr>
      <w:bookmarkStart w:id="30" w:name="_Toc24188"/>
      <w:r>
        <w:rPr>
          <w:lang w:eastAsia="zh-CN"/>
        </w:rPr>
        <w:t xml:space="preserve">5.2 </w:t>
      </w:r>
      <w:r>
        <w:rPr>
          <w:lang w:eastAsia="zh-CN"/>
        </w:rPr>
        <w:t>样品加工质量控制</w:t>
      </w:r>
      <w:bookmarkEnd w:id="30"/>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原则：做到不错号、不倒号、不混样、不污染、不损失。样品加工全过程，原始记录认真、准确，数据真实。</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样品加工组对野外采样组移交的样品进行全面核对，对样品加工全过程进行自检、互检，保证样品数量和质量。检查内容包括：样袋是否完整、编号是否清楚、原始重量是否满足要求，样品数与样袋数是否一致，样品编</w:t>
      </w:r>
      <w:r>
        <w:rPr>
          <w:rFonts w:ascii="Times New Roman" w:eastAsia="仿宋" w:hAnsi="Times New Roman" w:cs="Times New Roman"/>
          <w:sz w:val="28"/>
          <w:szCs w:val="28"/>
          <w:lang w:eastAsia="zh-CN"/>
        </w:rPr>
        <w:t>号与样袋编号是否对应；样品干燥、揉碎过程中是否有样袋破损、相互玷污，破损样筛是否及时更换、样品瓶标签是否完整、正确等。发现问题及时更正。</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质量检查人员要在现场观察样品干燥</w:t>
      </w:r>
      <w:r>
        <w:rPr>
          <w:rFonts w:ascii="Times New Roman" w:eastAsia="仿宋" w:hAnsi="Times New Roman" w:cs="Times New Roman"/>
          <w:sz w:val="28"/>
          <w:szCs w:val="28"/>
          <w:lang w:eastAsia="zh-CN"/>
        </w:rPr>
        <w:t>—</w:t>
      </w:r>
      <w:r>
        <w:rPr>
          <w:rFonts w:ascii="Times New Roman" w:eastAsia="仿宋" w:hAnsi="Times New Roman" w:cs="Times New Roman"/>
          <w:sz w:val="28"/>
          <w:szCs w:val="28"/>
          <w:lang w:eastAsia="zh-CN"/>
        </w:rPr>
        <w:t>揉碎</w:t>
      </w:r>
      <w:r>
        <w:rPr>
          <w:rFonts w:ascii="Times New Roman" w:eastAsia="仿宋" w:hAnsi="Times New Roman" w:cs="Times New Roman"/>
          <w:sz w:val="28"/>
          <w:szCs w:val="28"/>
          <w:lang w:eastAsia="zh-CN"/>
        </w:rPr>
        <w:t>—</w:t>
      </w:r>
      <w:r>
        <w:rPr>
          <w:rFonts w:ascii="Times New Roman" w:eastAsia="仿宋" w:hAnsi="Times New Roman" w:cs="Times New Roman"/>
          <w:sz w:val="28"/>
          <w:szCs w:val="28"/>
          <w:lang w:eastAsia="zh-CN"/>
        </w:rPr>
        <w:t>过筛</w:t>
      </w:r>
      <w:r>
        <w:rPr>
          <w:rFonts w:ascii="Times New Roman" w:eastAsia="仿宋" w:hAnsi="Times New Roman" w:cs="Times New Roman"/>
          <w:sz w:val="28"/>
          <w:szCs w:val="28"/>
          <w:lang w:eastAsia="zh-CN"/>
        </w:rPr>
        <w:t>—</w:t>
      </w:r>
      <w:r>
        <w:rPr>
          <w:rFonts w:ascii="Times New Roman" w:eastAsia="仿宋" w:hAnsi="Times New Roman" w:cs="Times New Roman"/>
          <w:sz w:val="28"/>
          <w:szCs w:val="28"/>
          <w:lang w:eastAsia="zh-CN"/>
        </w:rPr>
        <w:t>拌匀</w:t>
      </w:r>
      <w:r>
        <w:rPr>
          <w:rFonts w:ascii="Times New Roman" w:eastAsia="仿宋" w:hAnsi="Times New Roman" w:cs="Times New Roman"/>
          <w:sz w:val="28"/>
          <w:szCs w:val="28"/>
          <w:lang w:eastAsia="zh-CN"/>
        </w:rPr>
        <w:t>—</w:t>
      </w:r>
      <w:r>
        <w:rPr>
          <w:rFonts w:ascii="Times New Roman" w:eastAsia="仿宋" w:hAnsi="Times New Roman" w:cs="Times New Roman"/>
          <w:sz w:val="28"/>
          <w:szCs w:val="28"/>
          <w:lang w:eastAsia="zh-CN"/>
        </w:rPr>
        <w:t>称重</w:t>
      </w:r>
      <w:r>
        <w:rPr>
          <w:rFonts w:ascii="Times New Roman" w:eastAsia="仿宋" w:hAnsi="Times New Roman" w:cs="Times New Roman"/>
          <w:sz w:val="28"/>
          <w:szCs w:val="28"/>
          <w:lang w:eastAsia="zh-CN"/>
        </w:rPr>
        <w:t>—</w:t>
      </w:r>
      <w:r>
        <w:rPr>
          <w:rFonts w:ascii="Times New Roman" w:eastAsia="仿宋" w:hAnsi="Times New Roman" w:cs="Times New Roman"/>
          <w:sz w:val="28"/>
          <w:szCs w:val="28"/>
          <w:lang w:eastAsia="zh-CN"/>
        </w:rPr>
        <w:t>装瓶等全过程。检查内容包括：样品日晒（或晾干）、堆放、样品敲打、揉碎等操作是否合理；样品过筛用的筛子、加工用具是</w:t>
      </w:r>
      <w:r>
        <w:rPr>
          <w:rFonts w:ascii="Times New Roman" w:eastAsia="仿宋" w:hAnsi="Times New Roman" w:cs="Times New Roman"/>
          <w:sz w:val="28"/>
          <w:szCs w:val="28"/>
          <w:lang w:eastAsia="zh-CN"/>
        </w:rPr>
        <w:lastRenderedPageBreak/>
        <w:t>否完好、清扫是否干净；样品混匀、重量、装瓶、标签是否符合设计或规范要求等；样品组合是否做到等重量，重新过筛后筛上残留样品重量、样品成分与记录卡一致性，样品加工间防污染措施等。</w:t>
      </w:r>
    </w:p>
    <w:p w:rsidR="005461F7" w:rsidRDefault="00D05350">
      <w:pPr>
        <w:pStyle w:val="2"/>
        <w:spacing w:after="0"/>
        <w:rPr>
          <w:lang w:eastAsia="zh-CN"/>
        </w:rPr>
      </w:pPr>
      <w:bookmarkStart w:id="31" w:name="_Toc27996"/>
      <w:r>
        <w:rPr>
          <w:lang w:eastAsia="zh-CN"/>
        </w:rPr>
        <w:t xml:space="preserve">5.3 </w:t>
      </w:r>
      <w:r>
        <w:rPr>
          <w:lang w:eastAsia="zh-CN"/>
        </w:rPr>
        <w:t>样品分析质量控制</w:t>
      </w:r>
      <w:bookmarkEnd w:id="31"/>
    </w:p>
    <w:p w:rsidR="005461F7" w:rsidRDefault="00D05350">
      <w:pPr>
        <w:spacing w:after="0" w:line="490" w:lineRule="exact"/>
        <w:ind w:firstLine="48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我</w:t>
      </w:r>
      <w:r>
        <w:rPr>
          <w:rFonts w:ascii="Times New Roman" w:eastAsia="仿宋" w:hAnsi="Times New Roman" w:cs="Times New Roman"/>
          <w:sz w:val="28"/>
          <w:szCs w:val="28"/>
          <w:lang w:eastAsia="zh-CN"/>
        </w:rPr>
        <w:t>司参加国家能力验证组织的能力验证，通过能力验证结果来验证实验室的检测能力，保证我司的技术能力持续发展。我司相应监测项目的计量认证和实验室认证均在在有效期内。中心每年都会积极参加认监委、认可委、省质监局等权威机构组织的相关项目能力验证，保证实验室的检验结果不产生任何偏离。由总工办组织参加外部实验室间比对活动，验证分析结果是否符合标准要求，消除实验室间的系统误差。</w:t>
      </w:r>
    </w:p>
    <w:p w:rsidR="005461F7" w:rsidRDefault="00D05350">
      <w:pPr>
        <w:spacing w:after="0" w:line="490" w:lineRule="exact"/>
        <w:jc w:val="both"/>
        <w:rPr>
          <w:rFonts w:ascii="Times New Roman" w:eastAsia="仿宋" w:hAnsi="Times New Roman" w:cs="Times New Roman"/>
          <w:b/>
          <w:bCs/>
          <w:sz w:val="28"/>
          <w:szCs w:val="28"/>
          <w:lang w:eastAsia="zh-CN"/>
        </w:rPr>
      </w:pPr>
      <w:r>
        <w:rPr>
          <w:rFonts w:ascii="Times New Roman" w:eastAsia="仿宋" w:hAnsi="Times New Roman" w:cs="Times New Roman"/>
          <w:b/>
          <w:bCs/>
          <w:sz w:val="28"/>
          <w:szCs w:val="28"/>
          <w:lang w:eastAsia="zh-CN"/>
        </w:rPr>
        <w:t xml:space="preserve">5.3.1 </w:t>
      </w:r>
      <w:r>
        <w:rPr>
          <w:rFonts w:ascii="Times New Roman" w:eastAsia="仿宋" w:hAnsi="Times New Roman" w:cs="Times New Roman"/>
          <w:b/>
          <w:bCs/>
          <w:sz w:val="28"/>
          <w:szCs w:val="28"/>
          <w:lang w:eastAsia="zh-CN"/>
        </w:rPr>
        <w:t>水质监测质量控制</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1</w:t>
      </w:r>
      <w:r>
        <w:rPr>
          <w:rFonts w:ascii="Times New Roman" w:eastAsia="仿宋" w:hAnsi="Times New Roman" w:cs="Times New Roman"/>
          <w:sz w:val="28"/>
          <w:szCs w:val="28"/>
          <w:lang w:eastAsia="zh-CN"/>
        </w:rPr>
        <w:t>）分析方法的适用性检验</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我司在承担本项目监测任务时，根据环保监测要求，选择合适的分析方法进行适用性检验，包括空白值测</w:t>
      </w:r>
      <w:r>
        <w:rPr>
          <w:rFonts w:ascii="Times New Roman" w:eastAsia="仿宋" w:hAnsi="Times New Roman" w:cs="Times New Roman"/>
          <w:sz w:val="28"/>
          <w:szCs w:val="28"/>
          <w:lang w:eastAsia="zh-CN"/>
        </w:rPr>
        <w:t>定，方法检出限估算，校准曲线的绘制及检验，方法的误差预测，如精密度、准确度及干扰因素，以了解和掌握分析方法的原理、条件和特性。</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hint="eastAsia"/>
          <w:sz w:val="28"/>
          <w:szCs w:val="28"/>
          <w:lang w:eastAsia="zh-CN"/>
        </w:rPr>
        <w:t>2</w:t>
      </w:r>
      <w:r>
        <w:rPr>
          <w:rFonts w:ascii="Times New Roman" w:eastAsia="仿宋" w:hAnsi="Times New Roman" w:cs="Times New Roman" w:hint="eastAsia"/>
          <w:sz w:val="28"/>
          <w:szCs w:val="28"/>
          <w:lang w:eastAsia="zh-CN"/>
        </w:rPr>
        <w:t>）</w:t>
      </w:r>
      <w:r>
        <w:rPr>
          <w:rFonts w:ascii="Times New Roman" w:eastAsia="仿宋" w:hAnsi="Times New Roman" w:cs="Times New Roman"/>
          <w:sz w:val="28"/>
          <w:szCs w:val="28"/>
          <w:lang w:eastAsia="zh-CN"/>
        </w:rPr>
        <w:t>全程序空白</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每批次监测样品进行全程序空白样品测试，以判断分析结果的准确性，并根据分析方法的需要在分析结果中扣除全程序空白值对监测结果进行修正。</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3</w:t>
      </w:r>
      <w:r>
        <w:rPr>
          <w:rFonts w:ascii="Times New Roman" w:eastAsia="仿宋" w:hAnsi="Times New Roman" w:cs="Times New Roman"/>
          <w:sz w:val="28"/>
          <w:szCs w:val="28"/>
          <w:lang w:eastAsia="zh-CN"/>
        </w:rPr>
        <w:t>）精密度控制</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每批监测样品采集不少于</w:t>
      </w:r>
      <w:r>
        <w:rPr>
          <w:rFonts w:ascii="Times New Roman" w:eastAsia="仿宋" w:hAnsi="Times New Roman" w:cs="Times New Roman"/>
          <w:sz w:val="28"/>
          <w:szCs w:val="28"/>
          <w:lang w:eastAsia="zh-CN"/>
        </w:rPr>
        <w:t>10%</w:t>
      </w:r>
      <w:r>
        <w:rPr>
          <w:rFonts w:ascii="Times New Roman" w:eastAsia="仿宋" w:hAnsi="Times New Roman" w:cs="Times New Roman"/>
          <w:sz w:val="28"/>
          <w:szCs w:val="28"/>
          <w:lang w:eastAsia="zh-CN"/>
        </w:rPr>
        <w:t>的平行样品，样品数量少于</w:t>
      </w:r>
      <w:r>
        <w:rPr>
          <w:rFonts w:ascii="Times New Roman" w:eastAsia="仿宋" w:hAnsi="Times New Roman" w:cs="Times New Roman"/>
          <w:sz w:val="28"/>
          <w:szCs w:val="28"/>
          <w:lang w:eastAsia="zh-CN"/>
        </w:rPr>
        <w:t>10</w:t>
      </w:r>
      <w:r>
        <w:rPr>
          <w:rFonts w:ascii="Times New Roman" w:eastAsia="仿宋" w:hAnsi="Times New Roman" w:cs="Times New Roman"/>
          <w:sz w:val="28"/>
          <w:szCs w:val="28"/>
          <w:lang w:eastAsia="zh-CN"/>
        </w:rPr>
        <w:t>个时，至少做</w:t>
      </w:r>
      <w:r>
        <w:rPr>
          <w:rFonts w:ascii="Times New Roman" w:eastAsia="仿宋" w:hAnsi="Times New Roman" w:cs="Times New Roman"/>
          <w:sz w:val="28"/>
          <w:szCs w:val="28"/>
          <w:lang w:eastAsia="zh-CN"/>
        </w:rPr>
        <w:t>1</w:t>
      </w:r>
      <w:r>
        <w:rPr>
          <w:rFonts w:ascii="Times New Roman" w:eastAsia="仿宋" w:hAnsi="Times New Roman" w:cs="Times New Roman"/>
          <w:sz w:val="28"/>
          <w:szCs w:val="28"/>
          <w:lang w:eastAsia="zh-CN"/>
        </w:rPr>
        <w:t>份样品的平行样。平行样的精密度用相对偏差表示，计算公式为：</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5461F7">
        <w:trPr>
          <w:trHeight w:val="737"/>
        </w:trPr>
        <w:tc>
          <w:tcPr>
            <w:tcW w:w="8522" w:type="dxa"/>
            <w:tcBorders>
              <w:tl2br w:val="nil"/>
              <w:tr2bl w:val="nil"/>
            </w:tcBorders>
          </w:tcPr>
          <w:p w:rsidR="005461F7" w:rsidRDefault="00D05350">
            <w:pPr>
              <w:spacing w:after="0" w:line="490" w:lineRule="exact"/>
              <w:rPr>
                <w:rFonts w:ascii="Times New Roman" w:eastAsia="仿宋" w:hAnsi="Times New Roman" w:cs="Times New Roman"/>
                <w:sz w:val="28"/>
                <w:szCs w:val="28"/>
                <w:lang w:eastAsia="zh-CN"/>
              </w:rPr>
            </w:pPr>
            <w:r>
              <w:rPr>
                <w:noProof/>
                <w:lang w:eastAsia="zh-CN"/>
              </w:rPr>
              <w:drawing>
                <wp:anchor distT="0" distB="0" distL="114935" distR="114935" simplePos="0" relativeHeight="251668480" behindDoc="0" locked="0" layoutInCell="1" allowOverlap="1">
                  <wp:simplePos x="0" y="0"/>
                  <wp:positionH relativeFrom="column">
                    <wp:posOffset>1741805</wp:posOffset>
                  </wp:positionH>
                  <wp:positionV relativeFrom="paragraph">
                    <wp:posOffset>29845</wp:posOffset>
                  </wp:positionV>
                  <wp:extent cx="2181225" cy="438150"/>
                  <wp:effectExtent l="0" t="0" r="9525" b="0"/>
                  <wp:wrapSquare wrapText="bothSides"/>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pic:cNvPicPr>
                            <a:picLocks noChangeAspect="1"/>
                          </pic:cNvPicPr>
                        </pic:nvPicPr>
                        <pic:blipFill>
                          <a:blip r:embed="rId19"/>
                          <a:stretch>
                            <a:fillRect/>
                          </a:stretch>
                        </pic:blipFill>
                        <pic:spPr>
                          <a:xfrm>
                            <a:off x="0" y="0"/>
                            <a:ext cx="2181225" cy="438150"/>
                          </a:xfrm>
                          <a:prstGeom prst="rect">
                            <a:avLst/>
                          </a:prstGeom>
                          <a:noFill/>
                          <a:ln>
                            <a:noFill/>
                          </a:ln>
                        </pic:spPr>
                      </pic:pic>
                    </a:graphicData>
                  </a:graphic>
                </wp:anchor>
              </w:drawing>
            </w:r>
          </w:p>
        </w:tc>
      </w:tr>
    </w:tbl>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式中：</w:t>
      </w:r>
      <w:r>
        <w:rPr>
          <w:rFonts w:ascii="Times New Roman" w:eastAsia="仿宋" w:hAnsi="Times New Roman" w:cs="Times New Roman"/>
          <w:sz w:val="28"/>
          <w:szCs w:val="28"/>
          <w:lang w:eastAsia="zh-CN"/>
        </w:rPr>
        <w:t>A</w:t>
      </w:r>
      <w:r>
        <w:rPr>
          <w:rFonts w:ascii="Times New Roman" w:eastAsia="仿宋" w:hAnsi="Times New Roman" w:cs="Times New Roman"/>
          <w:sz w:val="28"/>
          <w:szCs w:val="28"/>
          <w:lang w:eastAsia="zh-CN"/>
        </w:rPr>
        <w:t>、</w:t>
      </w:r>
      <w:r>
        <w:rPr>
          <w:rFonts w:ascii="Times New Roman" w:eastAsia="仿宋" w:hAnsi="Times New Roman" w:cs="Times New Roman"/>
          <w:sz w:val="28"/>
          <w:szCs w:val="28"/>
          <w:lang w:eastAsia="zh-CN"/>
        </w:rPr>
        <w:t>B——</w:t>
      </w:r>
      <w:r>
        <w:rPr>
          <w:rFonts w:ascii="Times New Roman" w:eastAsia="仿宋" w:hAnsi="Times New Roman" w:cs="Times New Roman"/>
          <w:sz w:val="28"/>
          <w:szCs w:val="28"/>
          <w:lang w:eastAsia="zh-CN"/>
        </w:rPr>
        <w:t>同一水样两次平行测定的结果。</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hint="eastAsia"/>
          <w:sz w:val="28"/>
          <w:szCs w:val="28"/>
          <w:lang w:eastAsia="zh-CN"/>
        </w:rPr>
        <w:lastRenderedPageBreak/>
        <w:t>4</w:t>
      </w:r>
      <w:r>
        <w:rPr>
          <w:rFonts w:ascii="Times New Roman" w:eastAsia="仿宋" w:hAnsi="Times New Roman" w:cs="Times New Roman" w:hint="eastAsia"/>
          <w:sz w:val="28"/>
          <w:szCs w:val="28"/>
          <w:lang w:eastAsia="zh-CN"/>
        </w:rPr>
        <w:t>）</w:t>
      </w:r>
      <w:r>
        <w:rPr>
          <w:rFonts w:ascii="Times New Roman" w:eastAsia="仿宋" w:hAnsi="Times New Roman" w:cs="Times New Roman"/>
          <w:sz w:val="28"/>
          <w:szCs w:val="28"/>
          <w:lang w:eastAsia="zh-CN"/>
        </w:rPr>
        <w:t>准确度控制</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在测定样品时，于同一样品中加入定量的标准物质进行测定，将测定结果扣除样品的测定值，计算回收率。加标回收分析在一定程度上能反映测试结果的准确度。在实际应用时应注意加标物质的形态、加标量和样品基体等。每批相同基体类型的测试样品应随机抽取</w:t>
      </w:r>
      <w:r>
        <w:rPr>
          <w:rFonts w:ascii="Times New Roman" w:eastAsia="仿宋" w:hAnsi="Times New Roman" w:cs="Times New Roman"/>
          <w:sz w:val="28"/>
          <w:szCs w:val="28"/>
          <w:lang w:eastAsia="zh-CN"/>
        </w:rPr>
        <w:t>10%</w:t>
      </w:r>
      <w:r>
        <w:rPr>
          <w:rFonts w:ascii="Times New Roman" w:eastAsia="仿宋" w:hAnsi="Times New Roman" w:cs="Times New Roman"/>
          <w:sz w:val="28"/>
          <w:szCs w:val="28"/>
          <w:lang w:eastAsia="zh-CN"/>
        </w:rPr>
        <w:t>～</w:t>
      </w:r>
      <w:r>
        <w:rPr>
          <w:rFonts w:ascii="Times New Roman" w:eastAsia="仿宋" w:hAnsi="Times New Roman" w:cs="Times New Roman"/>
          <w:sz w:val="28"/>
          <w:szCs w:val="28"/>
          <w:lang w:eastAsia="zh-CN"/>
        </w:rPr>
        <w:t>20%</w:t>
      </w:r>
      <w:r>
        <w:rPr>
          <w:rFonts w:ascii="Times New Roman" w:eastAsia="仿宋" w:hAnsi="Times New Roman" w:cs="Times New Roman"/>
          <w:sz w:val="28"/>
          <w:szCs w:val="28"/>
          <w:lang w:eastAsia="zh-CN"/>
        </w:rPr>
        <w:t>的样品进行加标回收分析。</w:t>
      </w:r>
    </w:p>
    <w:p w:rsidR="005461F7" w:rsidRDefault="00D05350">
      <w:pPr>
        <w:spacing w:after="0" w:line="49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回收率的计算公式：</w:t>
      </w:r>
    </w:p>
    <w:tbl>
      <w:tblPr>
        <w:tblStyle w:val="a7"/>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522"/>
      </w:tblGrid>
      <w:tr w:rsidR="005461F7">
        <w:tc>
          <w:tcPr>
            <w:tcW w:w="8776" w:type="dxa"/>
            <w:tcBorders>
              <w:tl2br w:val="nil"/>
              <w:tr2bl w:val="nil"/>
            </w:tcBorders>
          </w:tcPr>
          <w:p w:rsidR="005461F7" w:rsidRDefault="00D05350">
            <w:pPr>
              <w:spacing w:after="0" w:line="490" w:lineRule="exact"/>
              <w:rPr>
                <w:rFonts w:ascii="Times New Roman" w:eastAsia="仿宋" w:hAnsi="Times New Roman" w:cs="Times New Roman"/>
                <w:sz w:val="28"/>
                <w:szCs w:val="28"/>
              </w:rPr>
            </w:pPr>
            <w:r>
              <w:rPr>
                <w:noProof/>
                <w:lang w:eastAsia="zh-CN"/>
              </w:rPr>
              <w:drawing>
                <wp:anchor distT="0" distB="0" distL="114935" distR="114935" simplePos="0" relativeHeight="251669504" behindDoc="0" locked="0" layoutInCell="1" allowOverlap="1">
                  <wp:simplePos x="0" y="0"/>
                  <wp:positionH relativeFrom="column">
                    <wp:posOffset>1978025</wp:posOffset>
                  </wp:positionH>
                  <wp:positionV relativeFrom="paragraph">
                    <wp:posOffset>38735</wp:posOffset>
                  </wp:positionV>
                  <wp:extent cx="1295400" cy="600075"/>
                  <wp:effectExtent l="0" t="0" r="0" b="9525"/>
                  <wp:wrapSquare wrapText="bothSides"/>
                  <wp:docPr id="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pic:cNvPicPr>
                            <a:picLocks noChangeAspect="1"/>
                          </pic:cNvPicPr>
                        </pic:nvPicPr>
                        <pic:blipFill>
                          <a:blip r:embed="rId20"/>
                          <a:stretch>
                            <a:fillRect/>
                          </a:stretch>
                        </pic:blipFill>
                        <pic:spPr>
                          <a:xfrm>
                            <a:off x="0" y="0"/>
                            <a:ext cx="1295400" cy="600075"/>
                          </a:xfrm>
                          <a:prstGeom prst="rect">
                            <a:avLst/>
                          </a:prstGeom>
                          <a:noFill/>
                          <a:ln>
                            <a:noFill/>
                          </a:ln>
                        </pic:spPr>
                      </pic:pic>
                    </a:graphicData>
                  </a:graphic>
                </wp:anchor>
              </w:drawing>
            </w:r>
          </w:p>
        </w:tc>
      </w:tr>
    </w:tbl>
    <w:p w:rsidR="005461F7" w:rsidRDefault="00D05350">
      <w:pPr>
        <w:spacing w:after="0" w:line="49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式中：</w:t>
      </w:r>
      <w:r>
        <w:rPr>
          <w:rFonts w:ascii="Times New Roman" w:eastAsia="仿宋" w:hAnsi="Times New Roman" w:cs="Times New Roman"/>
          <w:sz w:val="28"/>
          <w:szCs w:val="28"/>
        </w:rPr>
        <w:t>P——</w:t>
      </w:r>
      <w:r>
        <w:rPr>
          <w:rFonts w:ascii="Times New Roman" w:eastAsia="仿宋" w:hAnsi="Times New Roman" w:cs="Times New Roman"/>
          <w:sz w:val="28"/>
          <w:szCs w:val="28"/>
        </w:rPr>
        <w:t>回收率，</w:t>
      </w:r>
      <w:r>
        <w:rPr>
          <w:rFonts w:ascii="Times New Roman" w:eastAsia="仿宋" w:hAnsi="Times New Roman" w:cs="Times New Roman"/>
          <w:sz w:val="28"/>
          <w:szCs w:val="28"/>
        </w:rPr>
        <w:t>%</w:t>
      </w:r>
      <w:r>
        <w:rPr>
          <w:rFonts w:ascii="Times New Roman" w:eastAsia="仿宋" w:hAnsi="Times New Roman" w:cs="Times New Roman"/>
          <w:sz w:val="28"/>
          <w:szCs w:val="28"/>
        </w:rPr>
        <w:t>；</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rPr>
        <w:t>μ</w:t>
      </w:r>
      <w:r>
        <w:rPr>
          <w:rFonts w:ascii="Times New Roman" w:eastAsia="仿宋" w:hAnsi="Times New Roman" w:cs="Times New Roman"/>
          <w:sz w:val="28"/>
          <w:szCs w:val="28"/>
          <w:lang w:eastAsia="zh-CN"/>
        </w:rPr>
        <w:t>a——</w:t>
      </w:r>
      <w:r>
        <w:rPr>
          <w:rFonts w:ascii="Times New Roman" w:eastAsia="仿宋" w:hAnsi="Times New Roman" w:cs="Times New Roman"/>
          <w:sz w:val="28"/>
          <w:szCs w:val="28"/>
          <w:lang w:eastAsia="zh-CN"/>
        </w:rPr>
        <w:t>加标水样测定值；</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rPr>
        <w:t>μ</w:t>
      </w:r>
      <w:r>
        <w:rPr>
          <w:rFonts w:ascii="Times New Roman" w:eastAsia="仿宋" w:hAnsi="Times New Roman" w:cs="Times New Roman"/>
          <w:sz w:val="28"/>
          <w:szCs w:val="28"/>
          <w:lang w:eastAsia="zh-CN"/>
        </w:rPr>
        <w:t>b——</w:t>
      </w:r>
      <w:r>
        <w:rPr>
          <w:rFonts w:ascii="Times New Roman" w:eastAsia="仿宋" w:hAnsi="Times New Roman" w:cs="Times New Roman"/>
          <w:sz w:val="28"/>
          <w:szCs w:val="28"/>
          <w:lang w:eastAsia="zh-CN"/>
        </w:rPr>
        <w:t>原水样测定值；</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m——</w:t>
      </w:r>
      <w:r>
        <w:rPr>
          <w:rFonts w:ascii="Times New Roman" w:eastAsia="仿宋" w:hAnsi="Times New Roman" w:cs="Times New Roman"/>
          <w:sz w:val="28"/>
          <w:szCs w:val="28"/>
          <w:lang w:eastAsia="zh-CN"/>
        </w:rPr>
        <w:t>加入标准的质量。</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依据《固定污染源监测质量保证与质量控制技术规范（试行）》（</w:t>
      </w:r>
      <w:r>
        <w:rPr>
          <w:rFonts w:ascii="Times New Roman" w:eastAsia="仿宋" w:hAnsi="Times New Roman" w:cs="Times New Roman"/>
          <w:sz w:val="28"/>
          <w:szCs w:val="28"/>
          <w:lang w:eastAsia="zh-CN"/>
        </w:rPr>
        <w:t>HJ/T373-2007</w:t>
      </w:r>
      <w:r>
        <w:rPr>
          <w:rFonts w:ascii="Times New Roman" w:eastAsia="仿宋" w:hAnsi="Times New Roman" w:cs="Times New Roman"/>
          <w:sz w:val="28"/>
          <w:szCs w:val="28"/>
          <w:lang w:eastAsia="zh-CN"/>
        </w:rPr>
        <w:t>）中有关规定，水质部分加标回收率控制要求见表</w:t>
      </w:r>
      <w:r>
        <w:rPr>
          <w:rFonts w:ascii="Times New Roman" w:eastAsia="仿宋" w:hAnsi="Times New Roman" w:cs="Times New Roman"/>
          <w:sz w:val="28"/>
          <w:szCs w:val="28"/>
          <w:lang w:eastAsia="zh-CN"/>
        </w:rPr>
        <w:t>5-1</w:t>
      </w:r>
      <w:r>
        <w:rPr>
          <w:rFonts w:ascii="Times New Roman" w:eastAsia="仿宋" w:hAnsi="Times New Roman" w:cs="Times New Roman"/>
          <w:sz w:val="28"/>
          <w:szCs w:val="28"/>
          <w:lang w:eastAsia="zh-CN"/>
        </w:rPr>
        <w:t>。</w:t>
      </w:r>
    </w:p>
    <w:p w:rsidR="005461F7" w:rsidRDefault="00D05350">
      <w:pPr>
        <w:spacing w:after="0" w:line="490" w:lineRule="exact"/>
        <w:jc w:val="center"/>
        <w:rPr>
          <w:rFonts w:ascii="仿宋" w:eastAsia="仿宋" w:hAnsi="仿宋"/>
          <w:b/>
          <w:bCs/>
          <w:sz w:val="21"/>
          <w:szCs w:val="21"/>
          <w:lang w:eastAsia="zh-CN"/>
        </w:rPr>
      </w:pPr>
      <w:r>
        <w:rPr>
          <w:rFonts w:ascii="仿宋" w:eastAsia="仿宋" w:hAnsi="仿宋"/>
          <w:b/>
          <w:bCs/>
          <w:sz w:val="21"/>
          <w:szCs w:val="21"/>
          <w:lang w:eastAsia="zh-CN"/>
        </w:rPr>
        <w:t>表</w:t>
      </w:r>
      <w:r>
        <w:rPr>
          <w:rFonts w:ascii="仿宋" w:eastAsia="仿宋" w:hAnsi="仿宋"/>
          <w:b/>
          <w:bCs/>
          <w:sz w:val="21"/>
          <w:szCs w:val="21"/>
          <w:lang w:eastAsia="zh-CN"/>
        </w:rPr>
        <w:t>5-1</w:t>
      </w:r>
      <w:r>
        <w:rPr>
          <w:rFonts w:ascii="仿宋" w:eastAsia="仿宋" w:hAnsi="仿宋" w:hint="eastAsia"/>
          <w:b/>
          <w:bCs/>
          <w:sz w:val="21"/>
          <w:szCs w:val="21"/>
          <w:lang w:eastAsia="zh-CN"/>
        </w:rPr>
        <w:t xml:space="preserve"> </w:t>
      </w:r>
      <w:r>
        <w:rPr>
          <w:rFonts w:ascii="仿宋" w:eastAsia="仿宋" w:hAnsi="仿宋"/>
          <w:b/>
          <w:bCs/>
          <w:sz w:val="21"/>
          <w:szCs w:val="21"/>
          <w:lang w:eastAsia="zh-CN"/>
        </w:rPr>
        <w:t>水质监测部分项目加标回收率范围控制指标</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019"/>
        <w:gridCol w:w="3662"/>
        <w:gridCol w:w="2841"/>
      </w:tblGrid>
      <w:tr w:rsidR="005461F7">
        <w:trPr>
          <w:trHeight w:val="397"/>
          <w:tblHeader/>
          <w:jc w:val="center"/>
        </w:trPr>
        <w:tc>
          <w:tcPr>
            <w:tcW w:w="2019"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b/>
                <w:bCs/>
                <w:sz w:val="21"/>
                <w:szCs w:val="21"/>
              </w:rPr>
            </w:pPr>
            <w:r>
              <w:rPr>
                <w:rFonts w:ascii="Times New Roman" w:eastAsia="仿宋" w:hAnsi="Times New Roman" w:cs="Times New Roman"/>
                <w:b/>
                <w:bCs/>
                <w:sz w:val="21"/>
                <w:szCs w:val="21"/>
              </w:rPr>
              <w:t>项目</w:t>
            </w:r>
          </w:p>
        </w:tc>
        <w:tc>
          <w:tcPr>
            <w:tcW w:w="3662"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b/>
                <w:bCs/>
                <w:sz w:val="21"/>
                <w:szCs w:val="21"/>
              </w:rPr>
            </w:pPr>
            <w:r>
              <w:rPr>
                <w:rFonts w:ascii="Times New Roman" w:eastAsia="仿宋" w:hAnsi="Times New Roman" w:cs="Times New Roman"/>
                <w:b/>
                <w:bCs/>
                <w:sz w:val="21"/>
                <w:szCs w:val="21"/>
              </w:rPr>
              <w:t>样品含量范围</w:t>
            </w:r>
            <w:r>
              <w:rPr>
                <w:rFonts w:ascii="Times New Roman" w:eastAsia="仿宋" w:hAnsi="Times New Roman" w:cs="Times New Roman"/>
                <w:b/>
                <w:bCs/>
                <w:sz w:val="21"/>
                <w:szCs w:val="21"/>
              </w:rPr>
              <w:t>mg/L</w:t>
            </w:r>
          </w:p>
        </w:tc>
        <w:tc>
          <w:tcPr>
            <w:tcW w:w="284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b/>
                <w:bCs/>
                <w:sz w:val="21"/>
                <w:szCs w:val="21"/>
              </w:rPr>
            </w:pPr>
            <w:r>
              <w:rPr>
                <w:rFonts w:ascii="Times New Roman" w:eastAsia="仿宋" w:hAnsi="Times New Roman" w:cs="Times New Roman"/>
                <w:b/>
                <w:bCs/>
                <w:sz w:val="21"/>
                <w:szCs w:val="21"/>
              </w:rPr>
              <w:t>加标回收率</w:t>
            </w:r>
            <w:r>
              <w:rPr>
                <w:rFonts w:ascii="Times New Roman" w:eastAsia="仿宋" w:hAnsi="Times New Roman" w:cs="Times New Roman"/>
                <w:b/>
                <w:bCs/>
                <w:sz w:val="21"/>
                <w:szCs w:val="21"/>
              </w:rPr>
              <w:t>%</w:t>
            </w:r>
          </w:p>
        </w:tc>
      </w:tr>
      <w:tr w:rsidR="005461F7">
        <w:trPr>
          <w:trHeight w:val="397"/>
          <w:jc w:val="center"/>
        </w:trPr>
        <w:tc>
          <w:tcPr>
            <w:tcW w:w="2019" w:type="dxa"/>
            <w:vMerge w:val="restart"/>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总铬</w:t>
            </w:r>
          </w:p>
        </w:tc>
        <w:tc>
          <w:tcPr>
            <w:tcW w:w="3662"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≤0.01</w:t>
            </w:r>
          </w:p>
        </w:tc>
        <w:tc>
          <w:tcPr>
            <w:tcW w:w="284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85-115</w:t>
            </w:r>
          </w:p>
        </w:tc>
      </w:tr>
      <w:tr w:rsidR="005461F7">
        <w:trPr>
          <w:trHeight w:val="397"/>
          <w:jc w:val="center"/>
        </w:trPr>
        <w:tc>
          <w:tcPr>
            <w:tcW w:w="2019" w:type="dxa"/>
            <w:vMerge/>
            <w:tcBorders>
              <w:tl2br w:val="nil"/>
              <w:tr2bl w:val="nil"/>
            </w:tcBorders>
            <w:vAlign w:val="center"/>
          </w:tcPr>
          <w:p w:rsidR="005461F7" w:rsidRDefault="005461F7">
            <w:pPr>
              <w:spacing w:line="300" w:lineRule="exact"/>
              <w:jc w:val="center"/>
              <w:rPr>
                <w:rFonts w:ascii="Times New Roman" w:eastAsia="仿宋" w:hAnsi="Times New Roman" w:cs="Times New Roman"/>
                <w:sz w:val="21"/>
                <w:szCs w:val="21"/>
              </w:rPr>
            </w:pPr>
          </w:p>
        </w:tc>
        <w:tc>
          <w:tcPr>
            <w:tcW w:w="3662"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0.01-1.0</w:t>
            </w:r>
          </w:p>
        </w:tc>
        <w:tc>
          <w:tcPr>
            <w:tcW w:w="284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90-110</w:t>
            </w:r>
          </w:p>
        </w:tc>
      </w:tr>
      <w:tr w:rsidR="005461F7">
        <w:trPr>
          <w:trHeight w:val="397"/>
          <w:jc w:val="center"/>
        </w:trPr>
        <w:tc>
          <w:tcPr>
            <w:tcW w:w="2019" w:type="dxa"/>
            <w:vMerge/>
            <w:tcBorders>
              <w:tl2br w:val="nil"/>
              <w:tr2bl w:val="nil"/>
            </w:tcBorders>
            <w:vAlign w:val="center"/>
          </w:tcPr>
          <w:p w:rsidR="005461F7" w:rsidRDefault="005461F7">
            <w:pPr>
              <w:spacing w:line="300" w:lineRule="exact"/>
              <w:jc w:val="center"/>
              <w:rPr>
                <w:rFonts w:ascii="Times New Roman" w:eastAsia="仿宋" w:hAnsi="Times New Roman" w:cs="Times New Roman"/>
                <w:sz w:val="21"/>
                <w:szCs w:val="21"/>
              </w:rPr>
            </w:pPr>
          </w:p>
        </w:tc>
        <w:tc>
          <w:tcPr>
            <w:tcW w:w="3662"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&gt;1.0</w:t>
            </w:r>
          </w:p>
        </w:tc>
        <w:tc>
          <w:tcPr>
            <w:tcW w:w="284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90-110</w:t>
            </w:r>
          </w:p>
        </w:tc>
      </w:tr>
      <w:tr w:rsidR="005461F7">
        <w:trPr>
          <w:trHeight w:val="397"/>
          <w:jc w:val="center"/>
        </w:trPr>
        <w:tc>
          <w:tcPr>
            <w:tcW w:w="2019" w:type="dxa"/>
            <w:vMerge w:val="restart"/>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总铅、总镍、总锌</w:t>
            </w:r>
          </w:p>
        </w:tc>
        <w:tc>
          <w:tcPr>
            <w:tcW w:w="3662"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≤0.05</w:t>
            </w:r>
          </w:p>
        </w:tc>
        <w:tc>
          <w:tcPr>
            <w:tcW w:w="284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80-120</w:t>
            </w:r>
          </w:p>
        </w:tc>
      </w:tr>
      <w:tr w:rsidR="005461F7">
        <w:trPr>
          <w:trHeight w:val="397"/>
          <w:jc w:val="center"/>
        </w:trPr>
        <w:tc>
          <w:tcPr>
            <w:tcW w:w="2019" w:type="dxa"/>
            <w:vMerge/>
            <w:tcBorders>
              <w:tl2br w:val="nil"/>
              <w:tr2bl w:val="nil"/>
            </w:tcBorders>
            <w:vAlign w:val="center"/>
          </w:tcPr>
          <w:p w:rsidR="005461F7" w:rsidRDefault="005461F7">
            <w:pPr>
              <w:spacing w:line="300" w:lineRule="exact"/>
              <w:jc w:val="center"/>
              <w:rPr>
                <w:rFonts w:ascii="Times New Roman" w:eastAsia="仿宋" w:hAnsi="Times New Roman" w:cs="Times New Roman"/>
                <w:sz w:val="21"/>
                <w:szCs w:val="21"/>
              </w:rPr>
            </w:pPr>
          </w:p>
        </w:tc>
        <w:tc>
          <w:tcPr>
            <w:tcW w:w="3662"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0.05-1.0</w:t>
            </w:r>
          </w:p>
        </w:tc>
        <w:tc>
          <w:tcPr>
            <w:tcW w:w="284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85-115</w:t>
            </w:r>
          </w:p>
        </w:tc>
      </w:tr>
      <w:tr w:rsidR="005461F7">
        <w:trPr>
          <w:trHeight w:val="397"/>
          <w:jc w:val="center"/>
        </w:trPr>
        <w:tc>
          <w:tcPr>
            <w:tcW w:w="2019" w:type="dxa"/>
            <w:vMerge/>
            <w:tcBorders>
              <w:tl2br w:val="nil"/>
              <w:tr2bl w:val="nil"/>
            </w:tcBorders>
            <w:vAlign w:val="center"/>
          </w:tcPr>
          <w:p w:rsidR="005461F7" w:rsidRDefault="005461F7">
            <w:pPr>
              <w:spacing w:line="300" w:lineRule="exact"/>
              <w:jc w:val="center"/>
              <w:rPr>
                <w:rFonts w:ascii="Times New Roman" w:eastAsia="仿宋" w:hAnsi="Times New Roman" w:cs="Times New Roman"/>
                <w:sz w:val="21"/>
                <w:szCs w:val="21"/>
              </w:rPr>
            </w:pPr>
          </w:p>
        </w:tc>
        <w:tc>
          <w:tcPr>
            <w:tcW w:w="3662"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&gt;1.0</w:t>
            </w:r>
          </w:p>
        </w:tc>
        <w:tc>
          <w:tcPr>
            <w:tcW w:w="284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90-110</w:t>
            </w:r>
          </w:p>
        </w:tc>
      </w:tr>
      <w:tr w:rsidR="005461F7">
        <w:trPr>
          <w:trHeight w:val="397"/>
          <w:jc w:val="center"/>
        </w:trPr>
        <w:tc>
          <w:tcPr>
            <w:tcW w:w="2019" w:type="dxa"/>
            <w:vMerge w:val="restart"/>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总镉</w:t>
            </w:r>
          </w:p>
        </w:tc>
        <w:tc>
          <w:tcPr>
            <w:tcW w:w="3662"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≤0.005</w:t>
            </w:r>
          </w:p>
        </w:tc>
        <w:tc>
          <w:tcPr>
            <w:tcW w:w="284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80-120</w:t>
            </w:r>
          </w:p>
        </w:tc>
      </w:tr>
      <w:tr w:rsidR="005461F7">
        <w:trPr>
          <w:trHeight w:val="397"/>
          <w:jc w:val="center"/>
        </w:trPr>
        <w:tc>
          <w:tcPr>
            <w:tcW w:w="2019" w:type="dxa"/>
            <w:vMerge/>
            <w:tcBorders>
              <w:tl2br w:val="nil"/>
              <w:tr2bl w:val="nil"/>
            </w:tcBorders>
            <w:vAlign w:val="center"/>
          </w:tcPr>
          <w:p w:rsidR="005461F7" w:rsidRDefault="005461F7">
            <w:pPr>
              <w:spacing w:line="300" w:lineRule="exact"/>
              <w:jc w:val="center"/>
              <w:rPr>
                <w:rFonts w:ascii="Times New Roman" w:eastAsia="仿宋" w:hAnsi="Times New Roman" w:cs="Times New Roman"/>
                <w:sz w:val="21"/>
                <w:szCs w:val="21"/>
              </w:rPr>
            </w:pPr>
          </w:p>
        </w:tc>
        <w:tc>
          <w:tcPr>
            <w:tcW w:w="3662"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0.005-0.1</w:t>
            </w:r>
          </w:p>
        </w:tc>
        <w:tc>
          <w:tcPr>
            <w:tcW w:w="284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85-115</w:t>
            </w:r>
          </w:p>
        </w:tc>
      </w:tr>
      <w:tr w:rsidR="005461F7">
        <w:trPr>
          <w:trHeight w:val="397"/>
          <w:jc w:val="center"/>
        </w:trPr>
        <w:tc>
          <w:tcPr>
            <w:tcW w:w="2019" w:type="dxa"/>
            <w:vMerge/>
            <w:tcBorders>
              <w:tl2br w:val="nil"/>
              <w:tr2bl w:val="nil"/>
            </w:tcBorders>
            <w:vAlign w:val="center"/>
          </w:tcPr>
          <w:p w:rsidR="005461F7" w:rsidRDefault="005461F7">
            <w:pPr>
              <w:spacing w:line="300" w:lineRule="exact"/>
              <w:jc w:val="center"/>
              <w:rPr>
                <w:rFonts w:ascii="Times New Roman" w:eastAsia="仿宋" w:hAnsi="Times New Roman" w:cs="Times New Roman"/>
                <w:sz w:val="21"/>
                <w:szCs w:val="21"/>
              </w:rPr>
            </w:pPr>
          </w:p>
        </w:tc>
        <w:tc>
          <w:tcPr>
            <w:tcW w:w="3662"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&gt;0.1</w:t>
            </w:r>
          </w:p>
        </w:tc>
        <w:tc>
          <w:tcPr>
            <w:tcW w:w="284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90-110</w:t>
            </w:r>
          </w:p>
        </w:tc>
      </w:tr>
      <w:tr w:rsidR="005461F7">
        <w:trPr>
          <w:trHeight w:val="397"/>
          <w:jc w:val="center"/>
        </w:trPr>
        <w:tc>
          <w:tcPr>
            <w:tcW w:w="2019" w:type="dxa"/>
            <w:vMerge w:val="restart"/>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总砷</w:t>
            </w:r>
          </w:p>
        </w:tc>
        <w:tc>
          <w:tcPr>
            <w:tcW w:w="3662"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&lt;0.05</w:t>
            </w:r>
          </w:p>
        </w:tc>
        <w:tc>
          <w:tcPr>
            <w:tcW w:w="284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85-115</w:t>
            </w:r>
          </w:p>
        </w:tc>
      </w:tr>
      <w:tr w:rsidR="005461F7">
        <w:trPr>
          <w:trHeight w:val="397"/>
          <w:jc w:val="center"/>
        </w:trPr>
        <w:tc>
          <w:tcPr>
            <w:tcW w:w="2019" w:type="dxa"/>
            <w:vMerge/>
            <w:tcBorders>
              <w:tl2br w:val="nil"/>
              <w:tr2bl w:val="nil"/>
            </w:tcBorders>
            <w:vAlign w:val="center"/>
          </w:tcPr>
          <w:p w:rsidR="005461F7" w:rsidRDefault="005461F7">
            <w:pPr>
              <w:spacing w:line="300" w:lineRule="exact"/>
              <w:jc w:val="center"/>
              <w:rPr>
                <w:rFonts w:ascii="Times New Roman" w:eastAsia="仿宋" w:hAnsi="Times New Roman" w:cs="Times New Roman"/>
                <w:sz w:val="21"/>
                <w:szCs w:val="21"/>
              </w:rPr>
            </w:pPr>
          </w:p>
        </w:tc>
        <w:tc>
          <w:tcPr>
            <w:tcW w:w="3662"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&gt;0.05</w:t>
            </w:r>
          </w:p>
        </w:tc>
        <w:tc>
          <w:tcPr>
            <w:tcW w:w="284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90-110</w:t>
            </w:r>
          </w:p>
        </w:tc>
      </w:tr>
      <w:tr w:rsidR="005461F7">
        <w:trPr>
          <w:trHeight w:val="397"/>
          <w:jc w:val="center"/>
        </w:trPr>
        <w:tc>
          <w:tcPr>
            <w:tcW w:w="2019" w:type="dxa"/>
            <w:vMerge w:val="restart"/>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总汞</w:t>
            </w:r>
          </w:p>
        </w:tc>
        <w:tc>
          <w:tcPr>
            <w:tcW w:w="3662"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≤0.001</w:t>
            </w:r>
          </w:p>
        </w:tc>
        <w:tc>
          <w:tcPr>
            <w:tcW w:w="284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85-115</w:t>
            </w:r>
          </w:p>
        </w:tc>
      </w:tr>
      <w:tr w:rsidR="005461F7">
        <w:trPr>
          <w:trHeight w:val="397"/>
          <w:jc w:val="center"/>
        </w:trPr>
        <w:tc>
          <w:tcPr>
            <w:tcW w:w="2019" w:type="dxa"/>
            <w:vMerge/>
            <w:tcBorders>
              <w:tl2br w:val="nil"/>
              <w:tr2bl w:val="nil"/>
            </w:tcBorders>
            <w:vAlign w:val="center"/>
          </w:tcPr>
          <w:p w:rsidR="005461F7" w:rsidRDefault="005461F7">
            <w:pPr>
              <w:spacing w:line="300" w:lineRule="exact"/>
              <w:jc w:val="center"/>
              <w:rPr>
                <w:rFonts w:ascii="Times New Roman" w:eastAsia="仿宋" w:hAnsi="Times New Roman" w:cs="Times New Roman"/>
                <w:sz w:val="21"/>
                <w:szCs w:val="21"/>
              </w:rPr>
            </w:pPr>
          </w:p>
        </w:tc>
        <w:tc>
          <w:tcPr>
            <w:tcW w:w="3662"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0.001-0.005</w:t>
            </w:r>
          </w:p>
        </w:tc>
        <w:tc>
          <w:tcPr>
            <w:tcW w:w="284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90-110</w:t>
            </w:r>
          </w:p>
        </w:tc>
      </w:tr>
      <w:tr w:rsidR="005461F7">
        <w:trPr>
          <w:trHeight w:val="397"/>
          <w:jc w:val="center"/>
        </w:trPr>
        <w:tc>
          <w:tcPr>
            <w:tcW w:w="2019" w:type="dxa"/>
            <w:vMerge/>
            <w:tcBorders>
              <w:tl2br w:val="nil"/>
              <w:tr2bl w:val="nil"/>
            </w:tcBorders>
            <w:vAlign w:val="center"/>
          </w:tcPr>
          <w:p w:rsidR="005461F7" w:rsidRDefault="005461F7">
            <w:pPr>
              <w:spacing w:line="300" w:lineRule="exact"/>
              <w:jc w:val="center"/>
              <w:rPr>
                <w:rFonts w:ascii="Times New Roman" w:eastAsia="仿宋" w:hAnsi="Times New Roman" w:cs="Times New Roman"/>
                <w:sz w:val="21"/>
                <w:szCs w:val="21"/>
              </w:rPr>
            </w:pPr>
          </w:p>
        </w:tc>
        <w:tc>
          <w:tcPr>
            <w:tcW w:w="3662"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&gt;0.005</w:t>
            </w:r>
          </w:p>
        </w:tc>
        <w:tc>
          <w:tcPr>
            <w:tcW w:w="2841" w:type="dxa"/>
            <w:tcBorders>
              <w:tl2br w:val="nil"/>
              <w:tr2bl w:val="nil"/>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90-110</w:t>
            </w:r>
          </w:p>
        </w:tc>
      </w:tr>
    </w:tbl>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在样品检测过程中，加入有证标准物质和样品同步进行测试，将测试结果与标准样品保证值相比较，以评价其准确度和检查实验室内（或个人）是否存在系统误差。</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hint="eastAsia"/>
          <w:sz w:val="28"/>
          <w:szCs w:val="28"/>
          <w:lang w:eastAsia="zh-CN"/>
        </w:rPr>
        <w:t>5</w:t>
      </w:r>
      <w:r>
        <w:rPr>
          <w:rFonts w:ascii="Times New Roman" w:eastAsia="仿宋" w:hAnsi="Times New Roman" w:cs="Times New Roman" w:hint="eastAsia"/>
          <w:sz w:val="28"/>
          <w:szCs w:val="28"/>
          <w:lang w:eastAsia="zh-CN"/>
        </w:rPr>
        <w:t>）</w:t>
      </w:r>
      <w:r>
        <w:rPr>
          <w:rFonts w:ascii="Times New Roman" w:eastAsia="仿宋" w:hAnsi="Times New Roman" w:cs="Times New Roman"/>
          <w:sz w:val="28"/>
          <w:szCs w:val="28"/>
          <w:lang w:eastAsia="zh-CN"/>
        </w:rPr>
        <w:t>不同分析方法对比分析</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对同一样品采用具有可比性的不同分析方法进行测定，若结果一致，表明分析质量可靠。</w:t>
      </w:r>
    </w:p>
    <w:p w:rsidR="005461F7" w:rsidRDefault="00D05350">
      <w:pPr>
        <w:spacing w:after="0" w:line="490" w:lineRule="exact"/>
        <w:jc w:val="both"/>
        <w:rPr>
          <w:rFonts w:ascii="Times New Roman" w:eastAsia="仿宋" w:hAnsi="Times New Roman" w:cs="Times New Roman"/>
          <w:b/>
          <w:bCs/>
          <w:sz w:val="28"/>
          <w:szCs w:val="28"/>
          <w:lang w:eastAsia="zh-CN"/>
        </w:rPr>
      </w:pPr>
      <w:r>
        <w:rPr>
          <w:rFonts w:ascii="Times New Roman" w:eastAsia="仿宋" w:hAnsi="Times New Roman" w:cs="Times New Roman"/>
          <w:b/>
          <w:bCs/>
          <w:sz w:val="28"/>
          <w:szCs w:val="28"/>
          <w:lang w:eastAsia="zh-CN"/>
        </w:rPr>
        <w:t xml:space="preserve">5.3.2 </w:t>
      </w:r>
      <w:r>
        <w:rPr>
          <w:rFonts w:ascii="Times New Roman" w:eastAsia="仿宋" w:hAnsi="Times New Roman" w:cs="Times New Roman"/>
          <w:b/>
          <w:bCs/>
          <w:sz w:val="28"/>
          <w:szCs w:val="28"/>
          <w:lang w:eastAsia="zh-CN"/>
        </w:rPr>
        <w:t>土壤监测质量控制</w:t>
      </w:r>
    </w:p>
    <w:p w:rsidR="005461F7" w:rsidRDefault="00D05350">
      <w:pPr>
        <w:spacing w:after="0" w:line="490" w:lineRule="exact"/>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一、土壤无机物监测质量控制</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1</w:t>
      </w:r>
      <w:r>
        <w:rPr>
          <w:rFonts w:ascii="Times New Roman" w:eastAsia="仿宋" w:hAnsi="Times New Roman" w:cs="Times New Roman"/>
          <w:sz w:val="28"/>
          <w:szCs w:val="28"/>
          <w:lang w:eastAsia="zh-CN"/>
        </w:rPr>
        <w:t>）准确度控制</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①</w:t>
      </w:r>
      <w:r>
        <w:rPr>
          <w:rFonts w:ascii="Times New Roman" w:eastAsia="仿宋" w:hAnsi="Times New Roman" w:cs="Times New Roman"/>
          <w:sz w:val="28"/>
          <w:szCs w:val="28"/>
          <w:lang w:eastAsia="zh-CN"/>
        </w:rPr>
        <w:t>使用标准物质或质控样品</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例行分析中，每批要带测质控平行双样，在测定的精密度合格的前提下，质控样测定值必须落在质控样保证值（在</w:t>
      </w:r>
      <w:r>
        <w:rPr>
          <w:rFonts w:ascii="Times New Roman" w:eastAsia="仿宋" w:hAnsi="Times New Roman" w:cs="Times New Roman"/>
          <w:sz w:val="28"/>
          <w:szCs w:val="28"/>
          <w:lang w:eastAsia="zh-CN"/>
        </w:rPr>
        <w:t>95%</w:t>
      </w:r>
      <w:r>
        <w:rPr>
          <w:rFonts w:ascii="Times New Roman" w:eastAsia="仿宋" w:hAnsi="Times New Roman" w:cs="Times New Roman"/>
          <w:sz w:val="28"/>
          <w:szCs w:val="28"/>
          <w:lang w:eastAsia="zh-CN"/>
        </w:rPr>
        <w:t>的置信水平）范围之内，否则本批结果无效，需重新分析测定。</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②</w:t>
      </w:r>
      <w:r>
        <w:rPr>
          <w:rFonts w:ascii="Times New Roman" w:eastAsia="仿宋" w:hAnsi="Times New Roman" w:cs="Times New Roman"/>
          <w:sz w:val="28"/>
          <w:szCs w:val="28"/>
          <w:lang w:eastAsia="zh-CN"/>
        </w:rPr>
        <w:t>加标回收率的测定</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当选测的项目无有证标准物质时，可用加标回收实验来检查测定准确度。加标率：在一批试样中，随机抽取</w:t>
      </w:r>
      <w:r>
        <w:rPr>
          <w:rFonts w:ascii="Times New Roman" w:eastAsia="仿宋" w:hAnsi="Times New Roman" w:cs="Times New Roman"/>
          <w:sz w:val="28"/>
          <w:szCs w:val="28"/>
          <w:lang w:eastAsia="zh-CN"/>
        </w:rPr>
        <w:t>10</w:t>
      </w:r>
      <w:r>
        <w:rPr>
          <w:rFonts w:ascii="Times New Roman" w:eastAsia="仿宋" w:hAnsi="Times New Roman" w:cs="Times New Roman"/>
          <w:sz w:val="28"/>
          <w:szCs w:val="28"/>
          <w:lang w:eastAsia="zh-CN"/>
        </w:rPr>
        <w:t>％～</w:t>
      </w:r>
      <w:r>
        <w:rPr>
          <w:rFonts w:ascii="Times New Roman" w:eastAsia="仿宋" w:hAnsi="Times New Roman" w:cs="Times New Roman"/>
          <w:sz w:val="28"/>
          <w:szCs w:val="28"/>
          <w:lang w:eastAsia="zh-CN"/>
        </w:rPr>
        <w:t>20</w:t>
      </w:r>
      <w:r>
        <w:rPr>
          <w:rFonts w:ascii="Times New Roman" w:eastAsia="仿宋" w:hAnsi="Times New Roman" w:cs="Times New Roman"/>
          <w:sz w:val="28"/>
          <w:szCs w:val="28"/>
          <w:lang w:eastAsia="zh-CN"/>
        </w:rPr>
        <w:t>％试样进行加标回收测定。样品数不足</w:t>
      </w:r>
      <w:r>
        <w:rPr>
          <w:rFonts w:ascii="Times New Roman" w:eastAsia="仿宋" w:hAnsi="Times New Roman" w:cs="Times New Roman"/>
          <w:sz w:val="28"/>
          <w:szCs w:val="28"/>
          <w:lang w:eastAsia="zh-CN"/>
        </w:rPr>
        <w:t>10</w:t>
      </w:r>
      <w:r>
        <w:rPr>
          <w:rFonts w:ascii="Times New Roman" w:eastAsia="仿宋" w:hAnsi="Times New Roman" w:cs="Times New Roman"/>
          <w:sz w:val="28"/>
          <w:szCs w:val="28"/>
          <w:lang w:eastAsia="zh-CN"/>
        </w:rPr>
        <w:t>个时，适当增加加标比率。每批同类型试样中，加标试样不应小于</w:t>
      </w:r>
      <w:r>
        <w:rPr>
          <w:rFonts w:ascii="Times New Roman" w:eastAsia="仿宋" w:hAnsi="Times New Roman" w:cs="Times New Roman"/>
          <w:sz w:val="28"/>
          <w:szCs w:val="28"/>
          <w:lang w:eastAsia="zh-CN"/>
        </w:rPr>
        <w:t>1</w:t>
      </w:r>
      <w:r>
        <w:rPr>
          <w:rFonts w:ascii="Times New Roman" w:eastAsia="仿宋" w:hAnsi="Times New Roman" w:cs="Times New Roman"/>
          <w:sz w:val="28"/>
          <w:szCs w:val="28"/>
          <w:lang w:eastAsia="zh-CN"/>
        </w:rPr>
        <w:t>个。</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加标量：加标量视被测组分含量而定，含量高的加入被测组分含量的</w:t>
      </w:r>
      <w:r>
        <w:rPr>
          <w:rFonts w:ascii="Times New Roman" w:eastAsia="仿宋" w:hAnsi="Times New Roman" w:cs="Times New Roman"/>
          <w:sz w:val="28"/>
          <w:szCs w:val="28"/>
          <w:lang w:eastAsia="zh-CN"/>
        </w:rPr>
        <w:t>0.5</w:t>
      </w:r>
      <w:r>
        <w:rPr>
          <w:rFonts w:ascii="Times New Roman" w:eastAsia="仿宋" w:hAnsi="Times New Roman" w:cs="Times New Roman"/>
          <w:sz w:val="28"/>
          <w:szCs w:val="28"/>
          <w:lang w:eastAsia="zh-CN"/>
        </w:rPr>
        <w:t>～</w:t>
      </w:r>
      <w:r>
        <w:rPr>
          <w:rFonts w:ascii="Times New Roman" w:eastAsia="仿宋" w:hAnsi="Times New Roman" w:cs="Times New Roman"/>
          <w:sz w:val="28"/>
          <w:szCs w:val="28"/>
          <w:lang w:eastAsia="zh-CN"/>
        </w:rPr>
        <w:t>1.0</w:t>
      </w:r>
      <w:r>
        <w:rPr>
          <w:rFonts w:ascii="Times New Roman" w:eastAsia="仿宋" w:hAnsi="Times New Roman" w:cs="Times New Roman"/>
          <w:sz w:val="28"/>
          <w:szCs w:val="28"/>
          <w:lang w:eastAsia="zh-CN"/>
        </w:rPr>
        <w:t>倍，含量低的加</w:t>
      </w:r>
      <w:r>
        <w:rPr>
          <w:rFonts w:ascii="Times New Roman" w:eastAsia="仿宋" w:hAnsi="Times New Roman" w:cs="Times New Roman"/>
          <w:sz w:val="28"/>
          <w:szCs w:val="28"/>
          <w:lang w:eastAsia="zh-CN"/>
        </w:rPr>
        <w:t>2</w:t>
      </w:r>
      <w:r>
        <w:rPr>
          <w:rFonts w:ascii="Times New Roman" w:eastAsia="仿宋" w:hAnsi="Times New Roman" w:cs="Times New Roman"/>
          <w:sz w:val="28"/>
          <w:szCs w:val="28"/>
          <w:lang w:eastAsia="zh-CN"/>
        </w:rPr>
        <w:t>～</w:t>
      </w:r>
      <w:r>
        <w:rPr>
          <w:rFonts w:ascii="Times New Roman" w:eastAsia="仿宋" w:hAnsi="Times New Roman" w:cs="Times New Roman"/>
          <w:sz w:val="28"/>
          <w:szCs w:val="28"/>
          <w:lang w:eastAsia="zh-CN"/>
        </w:rPr>
        <w:t>3</w:t>
      </w:r>
      <w:r>
        <w:rPr>
          <w:rFonts w:ascii="Times New Roman" w:eastAsia="仿宋" w:hAnsi="Times New Roman" w:cs="Times New Roman"/>
          <w:sz w:val="28"/>
          <w:szCs w:val="28"/>
          <w:lang w:eastAsia="zh-CN"/>
        </w:rPr>
        <w:t>倍，但加标后被测组分的总量不得超出方法的测定上限。加标浓度宜高，体积应小，不应超过原试样体积的</w:t>
      </w:r>
      <w:r>
        <w:rPr>
          <w:rFonts w:ascii="Times New Roman" w:eastAsia="仿宋" w:hAnsi="Times New Roman" w:cs="Times New Roman"/>
          <w:sz w:val="28"/>
          <w:szCs w:val="28"/>
          <w:lang w:eastAsia="zh-CN"/>
        </w:rPr>
        <w:t>1%</w:t>
      </w:r>
      <w:r>
        <w:rPr>
          <w:rFonts w:ascii="Times New Roman" w:eastAsia="仿宋" w:hAnsi="Times New Roman" w:cs="Times New Roman"/>
          <w:sz w:val="28"/>
          <w:szCs w:val="28"/>
          <w:lang w:eastAsia="zh-CN"/>
        </w:rPr>
        <w:t>，否则需进行体积校正。</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合格要求：加标回收率应在加标回收率允许范围之内。加标回收率允许范围见表</w:t>
      </w:r>
      <w:r>
        <w:rPr>
          <w:rFonts w:ascii="Times New Roman" w:eastAsia="仿宋" w:hAnsi="Times New Roman" w:cs="Times New Roman"/>
          <w:sz w:val="28"/>
          <w:szCs w:val="28"/>
          <w:lang w:eastAsia="zh-CN"/>
        </w:rPr>
        <w:t>4-3-3</w:t>
      </w:r>
      <w:r>
        <w:rPr>
          <w:rFonts w:ascii="Times New Roman" w:eastAsia="仿宋" w:hAnsi="Times New Roman" w:cs="Times New Roman"/>
          <w:sz w:val="28"/>
          <w:szCs w:val="28"/>
          <w:lang w:eastAsia="zh-CN"/>
        </w:rPr>
        <w:t>。当加标回收合格率小于</w:t>
      </w:r>
      <w:r>
        <w:rPr>
          <w:rFonts w:ascii="Times New Roman" w:eastAsia="仿宋" w:hAnsi="Times New Roman" w:cs="Times New Roman"/>
          <w:sz w:val="28"/>
          <w:szCs w:val="28"/>
          <w:lang w:eastAsia="zh-CN"/>
        </w:rPr>
        <w:t>70%</w:t>
      </w:r>
      <w:r>
        <w:rPr>
          <w:rFonts w:ascii="Times New Roman" w:eastAsia="仿宋" w:hAnsi="Times New Roman" w:cs="Times New Roman"/>
          <w:sz w:val="28"/>
          <w:szCs w:val="28"/>
          <w:lang w:eastAsia="zh-CN"/>
        </w:rPr>
        <w:t>时，对不合格者重新进行回收率的测定，并另增加</w:t>
      </w:r>
      <w:r>
        <w:rPr>
          <w:rFonts w:ascii="Times New Roman" w:eastAsia="仿宋" w:hAnsi="Times New Roman" w:cs="Times New Roman"/>
          <w:sz w:val="28"/>
          <w:szCs w:val="28"/>
          <w:lang w:eastAsia="zh-CN"/>
        </w:rPr>
        <w:t>10</w:t>
      </w:r>
      <w:r>
        <w:rPr>
          <w:rFonts w:ascii="Times New Roman" w:eastAsia="仿宋" w:hAnsi="Times New Roman" w:cs="Times New Roman"/>
          <w:sz w:val="28"/>
          <w:szCs w:val="28"/>
          <w:lang w:eastAsia="zh-CN"/>
        </w:rPr>
        <w:t>％～</w:t>
      </w:r>
      <w:r>
        <w:rPr>
          <w:rFonts w:ascii="Times New Roman" w:eastAsia="仿宋" w:hAnsi="Times New Roman" w:cs="Times New Roman"/>
          <w:sz w:val="28"/>
          <w:szCs w:val="28"/>
          <w:lang w:eastAsia="zh-CN"/>
        </w:rPr>
        <w:t>20</w:t>
      </w:r>
      <w:r>
        <w:rPr>
          <w:rFonts w:ascii="Times New Roman" w:eastAsia="仿宋" w:hAnsi="Times New Roman" w:cs="Times New Roman"/>
          <w:sz w:val="28"/>
          <w:szCs w:val="28"/>
          <w:lang w:eastAsia="zh-CN"/>
        </w:rPr>
        <w:t>％的试样作加标回收</w:t>
      </w:r>
      <w:r>
        <w:rPr>
          <w:rFonts w:ascii="Times New Roman" w:eastAsia="仿宋" w:hAnsi="Times New Roman" w:cs="Times New Roman"/>
          <w:sz w:val="28"/>
          <w:szCs w:val="28"/>
          <w:lang w:eastAsia="zh-CN"/>
        </w:rPr>
        <w:lastRenderedPageBreak/>
        <w:t>率测定，直至总合格率大于或等于</w:t>
      </w:r>
      <w:r>
        <w:rPr>
          <w:rFonts w:ascii="Times New Roman" w:eastAsia="仿宋" w:hAnsi="Times New Roman" w:cs="Times New Roman"/>
          <w:sz w:val="28"/>
          <w:szCs w:val="28"/>
          <w:lang w:eastAsia="zh-CN"/>
        </w:rPr>
        <w:t>70%</w:t>
      </w:r>
      <w:r>
        <w:rPr>
          <w:rFonts w:ascii="Times New Roman" w:eastAsia="仿宋" w:hAnsi="Times New Roman" w:cs="Times New Roman"/>
          <w:sz w:val="28"/>
          <w:szCs w:val="28"/>
          <w:lang w:eastAsia="zh-CN"/>
        </w:rPr>
        <w:t>以上。</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③</w:t>
      </w:r>
      <w:r>
        <w:rPr>
          <w:rFonts w:ascii="Times New Roman" w:eastAsia="仿宋" w:hAnsi="Times New Roman" w:cs="Times New Roman"/>
          <w:sz w:val="28"/>
          <w:szCs w:val="28"/>
          <w:lang w:eastAsia="zh-CN"/>
        </w:rPr>
        <w:t>土壤标准样品</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土壤标准样品是直接用土壤样品或模拟土壤样品制得的一种固</w:t>
      </w:r>
      <w:r>
        <w:rPr>
          <w:rFonts w:ascii="Times New Roman" w:eastAsia="仿宋" w:hAnsi="Times New Roman" w:cs="Times New Roman"/>
          <w:sz w:val="28"/>
          <w:szCs w:val="28"/>
          <w:lang w:eastAsia="zh-CN"/>
        </w:rPr>
        <w:t>体物质。土壤标准样品具有良好的均匀性、稳定性和长期的可保存性。土壤标准物质可用于分析方法的验证和标准化，校正并标定分析测定仪器，评价测定方法的准确度和测试人员的技术水平，进行质量保证工作，实现各实验室内及实验室间，行业之间，国家之间数据可比性和一致性。</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使用土壤标准样品时，选择合适的标样，使标样的背景结构、组分、含量水平应尽可能与待测样品一致或近似。如果与标样在化学性质和基本组成差异很大，由于基体干扰，用土壤标样作为标定或校正仪器的标准，有可能产生一定的系统误差。</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④</w:t>
      </w:r>
      <w:r>
        <w:rPr>
          <w:rFonts w:ascii="Times New Roman" w:eastAsia="仿宋" w:hAnsi="Times New Roman" w:cs="Times New Roman"/>
          <w:sz w:val="28"/>
          <w:szCs w:val="28"/>
          <w:lang w:eastAsia="zh-CN"/>
        </w:rPr>
        <w:t>监测过程中受到干扰时的处理检测过程中受到</w:t>
      </w:r>
      <w:r>
        <w:rPr>
          <w:rFonts w:ascii="Times New Roman" w:eastAsia="仿宋" w:hAnsi="Times New Roman" w:cs="Times New Roman"/>
          <w:sz w:val="28"/>
          <w:szCs w:val="28"/>
          <w:lang w:eastAsia="zh-CN"/>
        </w:rPr>
        <w:t>干扰时，按有关处理制度执行。一般要求如下：停水、停电、停气等，凡影响到检测质量时，全部样品重新测定。仪器发生故障时，可用相同等级并能满足检测要求的备用仪器重新测定。无备用仪器时，将仪器修复，重新检定合格后重测。</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2</w:t>
      </w:r>
      <w:r>
        <w:rPr>
          <w:rFonts w:ascii="Times New Roman" w:eastAsia="仿宋" w:hAnsi="Times New Roman" w:cs="Times New Roman"/>
          <w:sz w:val="28"/>
          <w:szCs w:val="28"/>
          <w:lang w:eastAsia="zh-CN"/>
        </w:rPr>
        <w:t>）精密度控制</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①</w:t>
      </w:r>
      <w:r>
        <w:rPr>
          <w:rFonts w:ascii="Times New Roman" w:eastAsia="仿宋" w:hAnsi="Times New Roman" w:cs="Times New Roman"/>
          <w:sz w:val="28"/>
          <w:szCs w:val="28"/>
          <w:lang w:eastAsia="zh-CN"/>
        </w:rPr>
        <w:t>测定率</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每批样品每个项目分析时均须做</w:t>
      </w:r>
      <w:r>
        <w:rPr>
          <w:rFonts w:ascii="Times New Roman" w:eastAsia="仿宋" w:hAnsi="Times New Roman" w:cs="Times New Roman"/>
          <w:sz w:val="28"/>
          <w:szCs w:val="28"/>
          <w:lang w:eastAsia="zh-CN"/>
        </w:rPr>
        <w:t>20%</w:t>
      </w:r>
      <w:r>
        <w:rPr>
          <w:rFonts w:ascii="Times New Roman" w:eastAsia="仿宋" w:hAnsi="Times New Roman" w:cs="Times New Roman"/>
          <w:sz w:val="28"/>
          <w:szCs w:val="28"/>
          <w:lang w:eastAsia="zh-CN"/>
        </w:rPr>
        <w:t>平行样品；当</w:t>
      </w:r>
      <w:r>
        <w:rPr>
          <w:rFonts w:ascii="Times New Roman" w:eastAsia="仿宋" w:hAnsi="Times New Roman" w:cs="Times New Roman"/>
          <w:sz w:val="28"/>
          <w:szCs w:val="28"/>
          <w:lang w:eastAsia="zh-CN"/>
        </w:rPr>
        <w:t>5</w:t>
      </w:r>
      <w:r>
        <w:rPr>
          <w:rFonts w:ascii="Times New Roman" w:eastAsia="仿宋" w:hAnsi="Times New Roman" w:cs="Times New Roman"/>
          <w:sz w:val="28"/>
          <w:szCs w:val="28"/>
          <w:lang w:eastAsia="zh-CN"/>
        </w:rPr>
        <w:t>个样品以下时，平行样不少于</w:t>
      </w:r>
      <w:r>
        <w:rPr>
          <w:rFonts w:ascii="Times New Roman" w:eastAsia="仿宋" w:hAnsi="Times New Roman" w:cs="Times New Roman"/>
          <w:sz w:val="28"/>
          <w:szCs w:val="28"/>
          <w:lang w:eastAsia="zh-CN"/>
        </w:rPr>
        <w:t>1</w:t>
      </w:r>
      <w:r>
        <w:rPr>
          <w:rFonts w:ascii="Times New Roman" w:eastAsia="仿宋" w:hAnsi="Times New Roman" w:cs="Times New Roman"/>
          <w:sz w:val="28"/>
          <w:szCs w:val="28"/>
          <w:lang w:eastAsia="zh-CN"/>
        </w:rPr>
        <w:t>个。</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②</w:t>
      </w:r>
      <w:r>
        <w:rPr>
          <w:rFonts w:ascii="Times New Roman" w:eastAsia="仿宋" w:hAnsi="Times New Roman" w:cs="Times New Roman"/>
          <w:sz w:val="28"/>
          <w:szCs w:val="28"/>
          <w:lang w:eastAsia="zh-CN"/>
        </w:rPr>
        <w:t>测定方式</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由分析者自行编入的明码平行样，或由质控员在采样现场或实验室编入的密码平行样。</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③</w:t>
      </w:r>
      <w:r>
        <w:rPr>
          <w:rFonts w:ascii="Times New Roman" w:eastAsia="仿宋" w:hAnsi="Times New Roman" w:cs="Times New Roman"/>
          <w:sz w:val="28"/>
          <w:szCs w:val="28"/>
          <w:lang w:eastAsia="zh-CN"/>
        </w:rPr>
        <w:t>合格要求</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平行双样测定结果的误差在允许误差范围之内者为合格。允许误差范围见表</w:t>
      </w:r>
      <w:r>
        <w:rPr>
          <w:rFonts w:ascii="Times New Roman" w:eastAsia="仿宋" w:hAnsi="Times New Roman" w:cs="Times New Roman"/>
          <w:sz w:val="28"/>
          <w:szCs w:val="28"/>
          <w:lang w:eastAsia="zh-CN"/>
        </w:rPr>
        <w:t>5-2</w:t>
      </w:r>
      <w:r>
        <w:rPr>
          <w:rFonts w:ascii="Times New Roman" w:eastAsia="仿宋" w:hAnsi="Times New Roman" w:cs="Times New Roman"/>
          <w:sz w:val="28"/>
          <w:szCs w:val="28"/>
          <w:lang w:eastAsia="zh-CN"/>
        </w:rPr>
        <w:t>。对未列出允许误差</w:t>
      </w:r>
      <w:r>
        <w:rPr>
          <w:rFonts w:ascii="Times New Roman" w:eastAsia="仿宋" w:hAnsi="Times New Roman" w:cs="Times New Roman"/>
          <w:sz w:val="28"/>
          <w:szCs w:val="28"/>
          <w:lang w:eastAsia="zh-CN"/>
        </w:rPr>
        <w:t>的方法，当样品的均匀性和稳定性较好时，参考表</w:t>
      </w:r>
      <w:r>
        <w:rPr>
          <w:rFonts w:ascii="Times New Roman" w:eastAsia="仿宋" w:hAnsi="Times New Roman" w:cs="Times New Roman"/>
          <w:sz w:val="28"/>
          <w:szCs w:val="28"/>
          <w:lang w:eastAsia="zh-CN"/>
        </w:rPr>
        <w:t>5-3</w:t>
      </w:r>
      <w:r>
        <w:rPr>
          <w:rFonts w:ascii="Times New Roman" w:eastAsia="仿宋" w:hAnsi="Times New Roman" w:cs="Times New Roman"/>
          <w:sz w:val="28"/>
          <w:szCs w:val="28"/>
          <w:lang w:eastAsia="zh-CN"/>
        </w:rPr>
        <w:t>的规定。当平行双样测定合格率低于</w:t>
      </w:r>
      <w:r>
        <w:rPr>
          <w:rFonts w:ascii="Times New Roman" w:eastAsia="仿宋" w:hAnsi="Times New Roman" w:cs="Times New Roman"/>
          <w:sz w:val="28"/>
          <w:szCs w:val="28"/>
          <w:lang w:eastAsia="zh-CN"/>
        </w:rPr>
        <w:t>95%</w:t>
      </w:r>
      <w:r>
        <w:rPr>
          <w:rFonts w:ascii="Times New Roman" w:eastAsia="仿宋" w:hAnsi="Times New Roman" w:cs="Times New Roman"/>
          <w:sz w:val="28"/>
          <w:szCs w:val="28"/>
          <w:lang w:eastAsia="zh-CN"/>
        </w:rPr>
        <w:lastRenderedPageBreak/>
        <w:t>时，除对当批样品重新测定外再增加样品数</w:t>
      </w:r>
      <w:r>
        <w:rPr>
          <w:rFonts w:ascii="Times New Roman" w:eastAsia="仿宋" w:hAnsi="Times New Roman" w:cs="Times New Roman"/>
          <w:sz w:val="28"/>
          <w:szCs w:val="28"/>
          <w:lang w:eastAsia="zh-CN"/>
        </w:rPr>
        <w:t>10%</w:t>
      </w:r>
      <w:r>
        <w:rPr>
          <w:rFonts w:ascii="Times New Roman" w:eastAsia="仿宋" w:hAnsi="Times New Roman" w:cs="Times New Roman"/>
          <w:sz w:val="28"/>
          <w:szCs w:val="28"/>
          <w:lang w:eastAsia="zh-CN"/>
        </w:rPr>
        <w:t>～</w:t>
      </w:r>
      <w:r>
        <w:rPr>
          <w:rFonts w:ascii="Times New Roman" w:eastAsia="仿宋" w:hAnsi="Times New Roman" w:cs="Times New Roman"/>
          <w:sz w:val="28"/>
          <w:szCs w:val="28"/>
          <w:lang w:eastAsia="zh-CN"/>
        </w:rPr>
        <w:t>20%</w:t>
      </w:r>
      <w:r>
        <w:rPr>
          <w:rFonts w:ascii="Times New Roman" w:eastAsia="仿宋" w:hAnsi="Times New Roman" w:cs="Times New Roman"/>
          <w:sz w:val="28"/>
          <w:szCs w:val="28"/>
          <w:lang w:eastAsia="zh-CN"/>
        </w:rPr>
        <w:t>的平行样，直至平行双样测定合格率大于</w:t>
      </w:r>
      <w:r>
        <w:rPr>
          <w:rFonts w:ascii="Times New Roman" w:eastAsia="仿宋" w:hAnsi="Times New Roman" w:cs="Times New Roman"/>
          <w:sz w:val="28"/>
          <w:szCs w:val="28"/>
          <w:lang w:eastAsia="zh-CN"/>
        </w:rPr>
        <w:t>95%</w:t>
      </w:r>
      <w:r>
        <w:rPr>
          <w:rFonts w:ascii="Times New Roman" w:eastAsia="仿宋" w:hAnsi="Times New Roman" w:cs="Times New Roman"/>
          <w:sz w:val="28"/>
          <w:szCs w:val="28"/>
          <w:lang w:eastAsia="zh-CN"/>
        </w:rPr>
        <w:t>。</w:t>
      </w:r>
    </w:p>
    <w:p w:rsidR="005461F7" w:rsidRDefault="00D05350">
      <w:pPr>
        <w:spacing w:after="0" w:line="490" w:lineRule="exact"/>
        <w:jc w:val="center"/>
        <w:rPr>
          <w:rFonts w:ascii="仿宋" w:eastAsia="仿宋" w:hAnsi="仿宋"/>
          <w:b/>
          <w:bCs/>
          <w:sz w:val="21"/>
          <w:szCs w:val="21"/>
          <w:lang w:eastAsia="zh-CN"/>
        </w:rPr>
      </w:pPr>
      <w:r>
        <w:rPr>
          <w:rFonts w:ascii="仿宋" w:eastAsia="仿宋" w:hAnsi="仿宋"/>
          <w:b/>
          <w:bCs/>
          <w:sz w:val="21"/>
          <w:szCs w:val="21"/>
          <w:lang w:eastAsia="zh-CN"/>
        </w:rPr>
        <w:t>表</w:t>
      </w:r>
      <w:r>
        <w:rPr>
          <w:rFonts w:ascii="仿宋" w:eastAsia="仿宋" w:hAnsi="仿宋"/>
          <w:b/>
          <w:bCs/>
          <w:sz w:val="21"/>
          <w:szCs w:val="21"/>
          <w:lang w:eastAsia="zh-CN"/>
        </w:rPr>
        <w:t xml:space="preserve"> 5-2</w:t>
      </w:r>
      <w:r>
        <w:rPr>
          <w:rFonts w:ascii="仿宋" w:eastAsia="仿宋" w:hAnsi="仿宋" w:hint="eastAsia"/>
          <w:b/>
          <w:bCs/>
          <w:sz w:val="21"/>
          <w:szCs w:val="21"/>
          <w:lang w:eastAsia="zh-CN"/>
        </w:rPr>
        <w:t xml:space="preserve"> </w:t>
      </w:r>
      <w:r>
        <w:rPr>
          <w:rFonts w:ascii="仿宋" w:eastAsia="仿宋" w:hAnsi="仿宋"/>
          <w:b/>
          <w:bCs/>
          <w:sz w:val="21"/>
          <w:szCs w:val="21"/>
          <w:lang w:eastAsia="zh-CN"/>
        </w:rPr>
        <w:t>土壤监测</w:t>
      </w:r>
      <w:r>
        <w:rPr>
          <w:rFonts w:ascii="仿宋" w:eastAsia="仿宋" w:hAnsi="仿宋" w:hint="eastAsia"/>
          <w:b/>
          <w:bCs/>
          <w:sz w:val="21"/>
          <w:szCs w:val="21"/>
          <w:lang w:eastAsia="zh-CN"/>
        </w:rPr>
        <w:t>部分项目</w:t>
      </w:r>
      <w:r>
        <w:rPr>
          <w:rFonts w:ascii="仿宋" w:eastAsia="仿宋" w:hAnsi="仿宋"/>
          <w:b/>
          <w:bCs/>
          <w:sz w:val="21"/>
          <w:szCs w:val="21"/>
          <w:lang w:eastAsia="zh-CN"/>
        </w:rPr>
        <w:t>平行双样测定值的精密度和准确度允许误差</w:t>
      </w:r>
    </w:p>
    <w:tbl>
      <w:tblPr>
        <w:tblW w:w="8522" w:type="dxa"/>
        <w:jc w:val="center"/>
        <w:tblLayout w:type="fixed"/>
        <w:tblCellMar>
          <w:left w:w="0" w:type="dxa"/>
          <w:right w:w="0" w:type="dxa"/>
        </w:tblCellMar>
        <w:tblLook w:val="04A0" w:firstRow="1" w:lastRow="0" w:firstColumn="1" w:lastColumn="0" w:noHBand="0" w:noVBand="1"/>
      </w:tblPr>
      <w:tblGrid>
        <w:gridCol w:w="620"/>
        <w:gridCol w:w="1171"/>
        <w:gridCol w:w="1260"/>
        <w:gridCol w:w="1259"/>
        <w:gridCol w:w="1010"/>
        <w:gridCol w:w="879"/>
        <w:gridCol w:w="945"/>
        <w:gridCol w:w="1378"/>
      </w:tblGrid>
      <w:tr w:rsidR="005461F7">
        <w:trPr>
          <w:trHeight w:val="397"/>
          <w:jc w:val="center"/>
        </w:trPr>
        <w:tc>
          <w:tcPr>
            <w:tcW w:w="620" w:type="dxa"/>
            <w:vMerge w:val="restart"/>
            <w:tcBorders>
              <w:top w:val="single" w:sz="4" w:space="0" w:color="000000"/>
              <w:left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b/>
                <w:bCs/>
                <w:sz w:val="21"/>
                <w:szCs w:val="21"/>
              </w:rPr>
            </w:pPr>
            <w:r>
              <w:rPr>
                <w:rFonts w:ascii="Times New Roman" w:eastAsia="仿宋" w:hAnsi="Times New Roman" w:cs="Times New Roman"/>
                <w:b/>
                <w:bCs/>
                <w:sz w:val="21"/>
                <w:szCs w:val="21"/>
              </w:rPr>
              <w:t>监测项目</w:t>
            </w:r>
          </w:p>
        </w:tc>
        <w:tc>
          <w:tcPr>
            <w:tcW w:w="1171" w:type="dxa"/>
            <w:vMerge w:val="restart"/>
            <w:tcBorders>
              <w:top w:val="single" w:sz="4" w:space="0" w:color="000000"/>
              <w:left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b/>
                <w:bCs/>
                <w:sz w:val="21"/>
                <w:szCs w:val="21"/>
                <w:lang w:eastAsia="zh-CN"/>
              </w:rPr>
            </w:pPr>
            <w:r>
              <w:rPr>
                <w:rFonts w:ascii="Times New Roman" w:eastAsia="仿宋" w:hAnsi="Times New Roman" w:cs="Times New Roman"/>
                <w:b/>
                <w:bCs/>
                <w:sz w:val="21"/>
                <w:szCs w:val="21"/>
                <w:lang w:eastAsia="zh-CN"/>
              </w:rPr>
              <w:t>样品含量范围（</w:t>
            </w:r>
            <w:r>
              <w:rPr>
                <w:rFonts w:ascii="Times New Roman" w:eastAsia="仿宋" w:hAnsi="Times New Roman" w:cs="Times New Roman"/>
                <w:b/>
                <w:bCs/>
                <w:sz w:val="21"/>
                <w:szCs w:val="21"/>
                <w:lang w:eastAsia="zh-CN"/>
              </w:rPr>
              <w:t>mg/kg</w:t>
            </w:r>
            <w:r>
              <w:rPr>
                <w:rFonts w:ascii="Times New Roman" w:eastAsia="仿宋" w:hAnsi="Times New Roman" w:cs="Times New Roman"/>
                <w:b/>
                <w:bCs/>
                <w:sz w:val="21"/>
                <w:szCs w:val="21"/>
                <w:lang w:eastAsia="zh-CN"/>
              </w:rPr>
              <w:t>）</w:t>
            </w:r>
          </w:p>
        </w:tc>
        <w:tc>
          <w:tcPr>
            <w:tcW w:w="2519" w:type="dxa"/>
            <w:gridSpan w:val="2"/>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b/>
                <w:bCs/>
                <w:sz w:val="21"/>
                <w:szCs w:val="21"/>
              </w:rPr>
            </w:pPr>
            <w:r>
              <w:rPr>
                <w:rFonts w:ascii="Times New Roman" w:eastAsia="仿宋" w:hAnsi="Times New Roman" w:cs="Times New Roman"/>
                <w:b/>
                <w:bCs/>
                <w:sz w:val="21"/>
                <w:szCs w:val="21"/>
              </w:rPr>
              <w:t>精密度（</w:t>
            </w:r>
            <w:r>
              <w:rPr>
                <w:rFonts w:ascii="Times New Roman" w:eastAsia="仿宋" w:hAnsi="Times New Roman" w:cs="Times New Roman"/>
                <w:b/>
                <w:bCs/>
                <w:sz w:val="21"/>
                <w:szCs w:val="21"/>
              </w:rPr>
              <w:t>%</w:t>
            </w:r>
            <w:r>
              <w:rPr>
                <w:rFonts w:ascii="Times New Roman" w:eastAsia="仿宋" w:hAnsi="Times New Roman" w:cs="Times New Roman"/>
                <w:b/>
                <w:bCs/>
                <w:sz w:val="21"/>
                <w:szCs w:val="21"/>
              </w:rPr>
              <w:t>）</w:t>
            </w:r>
          </w:p>
        </w:tc>
        <w:tc>
          <w:tcPr>
            <w:tcW w:w="2834" w:type="dxa"/>
            <w:gridSpan w:val="3"/>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b/>
                <w:bCs/>
                <w:sz w:val="21"/>
                <w:szCs w:val="21"/>
              </w:rPr>
            </w:pPr>
            <w:r>
              <w:rPr>
                <w:rFonts w:ascii="Times New Roman" w:eastAsia="仿宋" w:hAnsi="Times New Roman" w:cs="Times New Roman"/>
                <w:b/>
                <w:bCs/>
                <w:sz w:val="21"/>
                <w:szCs w:val="21"/>
              </w:rPr>
              <w:t>准确度（</w:t>
            </w:r>
            <w:r>
              <w:rPr>
                <w:rFonts w:ascii="Times New Roman" w:eastAsia="仿宋" w:hAnsi="Times New Roman" w:cs="Times New Roman"/>
                <w:b/>
                <w:bCs/>
                <w:sz w:val="21"/>
                <w:szCs w:val="21"/>
              </w:rPr>
              <w:t>%</w:t>
            </w:r>
            <w:r>
              <w:rPr>
                <w:rFonts w:ascii="Times New Roman" w:eastAsia="仿宋" w:hAnsi="Times New Roman" w:cs="Times New Roman"/>
                <w:b/>
                <w:bCs/>
                <w:sz w:val="21"/>
                <w:szCs w:val="21"/>
              </w:rPr>
              <w:t>）</w:t>
            </w:r>
          </w:p>
        </w:tc>
        <w:tc>
          <w:tcPr>
            <w:tcW w:w="1378" w:type="dxa"/>
            <w:vMerge w:val="restart"/>
            <w:tcBorders>
              <w:top w:val="single" w:sz="4" w:space="0" w:color="000000"/>
              <w:left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b/>
                <w:bCs/>
                <w:sz w:val="21"/>
                <w:szCs w:val="21"/>
              </w:rPr>
            </w:pPr>
            <w:r>
              <w:rPr>
                <w:rFonts w:ascii="Times New Roman" w:eastAsia="仿宋" w:hAnsi="Times New Roman" w:cs="Times New Roman"/>
                <w:b/>
                <w:bCs/>
                <w:sz w:val="21"/>
                <w:szCs w:val="21"/>
              </w:rPr>
              <w:t>适用的分析方法</w:t>
            </w:r>
          </w:p>
        </w:tc>
      </w:tr>
      <w:tr w:rsidR="005461F7">
        <w:trPr>
          <w:trHeight w:val="397"/>
          <w:jc w:val="center"/>
        </w:trPr>
        <w:tc>
          <w:tcPr>
            <w:tcW w:w="620" w:type="dxa"/>
            <w:vMerge/>
            <w:tcBorders>
              <w:left w:val="single" w:sz="4" w:space="0" w:color="000000"/>
              <w:bottom w:val="single" w:sz="4" w:space="0" w:color="000000"/>
              <w:right w:val="single" w:sz="4" w:space="0" w:color="000000"/>
            </w:tcBorders>
            <w:vAlign w:val="center"/>
          </w:tcPr>
          <w:p w:rsidR="005461F7" w:rsidRDefault="005461F7">
            <w:pPr>
              <w:spacing w:line="300" w:lineRule="exact"/>
              <w:jc w:val="center"/>
              <w:rPr>
                <w:rFonts w:ascii="Times New Roman" w:eastAsia="仿宋" w:hAnsi="Times New Roman" w:cs="Times New Roman"/>
                <w:sz w:val="21"/>
                <w:szCs w:val="21"/>
              </w:rPr>
            </w:pPr>
          </w:p>
        </w:tc>
        <w:tc>
          <w:tcPr>
            <w:tcW w:w="1171" w:type="dxa"/>
            <w:vMerge/>
            <w:tcBorders>
              <w:left w:val="single" w:sz="4" w:space="0" w:color="000000"/>
              <w:bottom w:val="single" w:sz="4" w:space="0" w:color="000000"/>
              <w:right w:val="single" w:sz="4" w:space="0" w:color="000000"/>
            </w:tcBorders>
            <w:vAlign w:val="center"/>
          </w:tcPr>
          <w:p w:rsidR="005461F7" w:rsidRDefault="005461F7">
            <w:pPr>
              <w:spacing w:line="300" w:lineRule="exact"/>
              <w:jc w:val="center"/>
              <w:rPr>
                <w:rFonts w:ascii="Times New Roman" w:eastAsia="仿宋" w:hAnsi="Times New Roman" w:cs="Times New Roman"/>
                <w:sz w:val="21"/>
                <w:szCs w:val="21"/>
              </w:rPr>
            </w:pPr>
          </w:p>
        </w:tc>
        <w:tc>
          <w:tcPr>
            <w:tcW w:w="1260"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b/>
                <w:bCs/>
                <w:sz w:val="21"/>
                <w:szCs w:val="21"/>
              </w:rPr>
            </w:pPr>
            <w:r>
              <w:rPr>
                <w:rFonts w:ascii="Times New Roman" w:eastAsia="仿宋" w:hAnsi="Times New Roman" w:cs="Times New Roman"/>
                <w:b/>
                <w:bCs/>
                <w:sz w:val="21"/>
                <w:szCs w:val="21"/>
              </w:rPr>
              <w:t>室内相对标准偏差</w:t>
            </w:r>
          </w:p>
        </w:tc>
        <w:tc>
          <w:tcPr>
            <w:tcW w:w="1259"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b/>
                <w:bCs/>
                <w:sz w:val="21"/>
                <w:szCs w:val="21"/>
              </w:rPr>
            </w:pPr>
            <w:r>
              <w:rPr>
                <w:rFonts w:ascii="Times New Roman" w:eastAsia="仿宋" w:hAnsi="Times New Roman" w:cs="Times New Roman"/>
                <w:b/>
                <w:bCs/>
                <w:sz w:val="21"/>
                <w:szCs w:val="21"/>
              </w:rPr>
              <w:t>室间相对标准偏差</w:t>
            </w:r>
          </w:p>
        </w:tc>
        <w:tc>
          <w:tcPr>
            <w:tcW w:w="1010"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b/>
                <w:bCs/>
                <w:sz w:val="21"/>
                <w:szCs w:val="21"/>
              </w:rPr>
            </w:pPr>
            <w:r>
              <w:rPr>
                <w:rFonts w:ascii="Times New Roman" w:eastAsia="仿宋" w:hAnsi="Times New Roman" w:cs="Times New Roman"/>
                <w:b/>
                <w:bCs/>
                <w:sz w:val="21"/>
                <w:szCs w:val="21"/>
              </w:rPr>
              <w:t>加标回收率</w:t>
            </w:r>
          </w:p>
        </w:tc>
        <w:tc>
          <w:tcPr>
            <w:tcW w:w="879"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b/>
                <w:bCs/>
                <w:sz w:val="21"/>
                <w:szCs w:val="21"/>
              </w:rPr>
            </w:pPr>
            <w:r>
              <w:rPr>
                <w:rFonts w:ascii="Times New Roman" w:eastAsia="仿宋" w:hAnsi="Times New Roman" w:cs="Times New Roman"/>
                <w:b/>
                <w:bCs/>
                <w:sz w:val="21"/>
                <w:szCs w:val="21"/>
              </w:rPr>
              <w:t>室内相对误差</w:t>
            </w:r>
          </w:p>
        </w:tc>
        <w:tc>
          <w:tcPr>
            <w:tcW w:w="945"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b/>
                <w:bCs/>
                <w:sz w:val="21"/>
                <w:szCs w:val="21"/>
              </w:rPr>
            </w:pPr>
            <w:r>
              <w:rPr>
                <w:rFonts w:ascii="Times New Roman" w:eastAsia="仿宋" w:hAnsi="Times New Roman" w:cs="Times New Roman"/>
                <w:b/>
                <w:bCs/>
                <w:sz w:val="21"/>
                <w:szCs w:val="21"/>
              </w:rPr>
              <w:t>室间相对误差</w:t>
            </w:r>
          </w:p>
        </w:tc>
        <w:tc>
          <w:tcPr>
            <w:tcW w:w="1378" w:type="dxa"/>
            <w:vMerge/>
            <w:tcBorders>
              <w:left w:val="single" w:sz="4" w:space="0" w:color="000000"/>
              <w:bottom w:val="single" w:sz="4" w:space="0" w:color="000000"/>
              <w:right w:val="single" w:sz="4" w:space="0" w:color="000000"/>
            </w:tcBorders>
            <w:vAlign w:val="center"/>
          </w:tcPr>
          <w:p w:rsidR="005461F7" w:rsidRDefault="005461F7">
            <w:pPr>
              <w:spacing w:after="0" w:line="300" w:lineRule="exact"/>
              <w:jc w:val="center"/>
              <w:rPr>
                <w:rFonts w:ascii="Times New Roman" w:eastAsia="仿宋" w:hAnsi="Times New Roman" w:cs="Times New Roman"/>
                <w:sz w:val="21"/>
                <w:szCs w:val="21"/>
              </w:rPr>
            </w:pPr>
          </w:p>
        </w:tc>
      </w:tr>
      <w:tr w:rsidR="005461F7">
        <w:trPr>
          <w:trHeight w:val="397"/>
          <w:jc w:val="center"/>
        </w:trPr>
        <w:tc>
          <w:tcPr>
            <w:tcW w:w="620"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镉</w:t>
            </w:r>
          </w:p>
        </w:tc>
        <w:tc>
          <w:tcPr>
            <w:tcW w:w="1171"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w:t>
            </w:r>
            <w:r>
              <w:rPr>
                <w:rFonts w:ascii="Times New Roman" w:eastAsia="仿宋" w:hAnsi="Times New Roman" w:cs="Times New Roman"/>
                <w:sz w:val="21"/>
                <w:szCs w:val="21"/>
              </w:rPr>
              <w:t>0.1</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0.1</w:t>
            </w:r>
            <w:r>
              <w:rPr>
                <w:rFonts w:ascii="Times New Roman" w:eastAsia="仿宋" w:hAnsi="Times New Roman" w:cs="Times New Roman"/>
                <w:sz w:val="21"/>
                <w:szCs w:val="21"/>
              </w:rPr>
              <w:t>～</w:t>
            </w:r>
            <w:r>
              <w:rPr>
                <w:rFonts w:ascii="Times New Roman" w:eastAsia="仿宋" w:hAnsi="Times New Roman" w:cs="Times New Roman"/>
                <w:sz w:val="21"/>
                <w:szCs w:val="21"/>
              </w:rPr>
              <w:t>0.4</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w:t>
            </w:r>
            <w:r>
              <w:rPr>
                <w:rFonts w:ascii="Times New Roman" w:eastAsia="仿宋" w:hAnsi="Times New Roman" w:cs="Times New Roman"/>
                <w:sz w:val="21"/>
                <w:szCs w:val="21"/>
              </w:rPr>
              <w:t>0.4</w:t>
            </w:r>
          </w:p>
        </w:tc>
        <w:tc>
          <w:tcPr>
            <w:tcW w:w="1260"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±35</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±30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±25</w:t>
            </w:r>
          </w:p>
        </w:tc>
        <w:tc>
          <w:tcPr>
            <w:tcW w:w="1259"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±40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±35</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±30</w:t>
            </w:r>
          </w:p>
        </w:tc>
        <w:tc>
          <w:tcPr>
            <w:tcW w:w="1010"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75</w:t>
            </w:r>
            <w:r>
              <w:rPr>
                <w:rFonts w:ascii="Times New Roman" w:eastAsia="仿宋" w:hAnsi="Times New Roman" w:cs="Times New Roman"/>
                <w:sz w:val="21"/>
                <w:szCs w:val="21"/>
              </w:rPr>
              <w:t>～</w:t>
            </w:r>
            <w:r>
              <w:rPr>
                <w:rFonts w:ascii="Times New Roman" w:eastAsia="仿宋" w:hAnsi="Times New Roman" w:cs="Times New Roman"/>
                <w:sz w:val="21"/>
                <w:szCs w:val="21"/>
              </w:rPr>
              <w:t>110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85</w:t>
            </w:r>
            <w:r>
              <w:rPr>
                <w:rFonts w:ascii="Times New Roman" w:eastAsia="仿宋" w:hAnsi="Times New Roman" w:cs="Times New Roman"/>
                <w:sz w:val="21"/>
                <w:szCs w:val="21"/>
              </w:rPr>
              <w:t>～</w:t>
            </w:r>
            <w:r>
              <w:rPr>
                <w:rFonts w:ascii="Times New Roman" w:eastAsia="仿宋" w:hAnsi="Times New Roman" w:cs="Times New Roman"/>
                <w:sz w:val="21"/>
                <w:szCs w:val="21"/>
              </w:rPr>
              <w:t>110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90</w:t>
            </w:r>
            <w:r>
              <w:rPr>
                <w:rFonts w:ascii="Times New Roman" w:eastAsia="仿宋" w:hAnsi="Times New Roman" w:cs="Times New Roman"/>
                <w:sz w:val="21"/>
                <w:szCs w:val="21"/>
              </w:rPr>
              <w:t>～</w:t>
            </w:r>
            <w:r>
              <w:rPr>
                <w:rFonts w:ascii="Times New Roman" w:eastAsia="仿宋" w:hAnsi="Times New Roman" w:cs="Times New Roman"/>
                <w:sz w:val="21"/>
                <w:szCs w:val="21"/>
              </w:rPr>
              <w:t>105</w:t>
            </w:r>
          </w:p>
        </w:tc>
        <w:tc>
          <w:tcPr>
            <w:tcW w:w="879"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±35</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±30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±25</w:t>
            </w:r>
          </w:p>
        </w:tc>
        <w:tc>
          <w:tcPr>
            <w:tcW w:w="945"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±40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±35</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±30</w:t>
            </w:r>
          </w:p>
        </w:tc>
        <w:tc>
          <w:tcPr>
            <w:tcW w:w="1378"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原子吸收光谱法</w:t>
            </w:r>
          </w:p>
        </w:tc>
      </w:tr>
      <w:tr w:rsidR="005461F7">
        <w:trPr>
          <w:trHeight w:val="397"/>
          <w:jc w:val="center"/>
        </w:trPr>
        <w:tc>
          <w:tcPr>
            <w:tcW w:w="620"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汞</w:t>
            </w:r>
          </w:p>
        </w:tc>
        <w:tc>
          <w:tcPr>
            <w:tcW w:w="1171"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w:t>
            </w:r>
            <w:r>
              <w:rPr>
                <w:rFonts w:ascii="Times New Roman" w:eastAsia="仿宋" w:hAnsi="Times New Roman" w:cs="Times New Roman"/>
                <w:sz w:val="21"/>
                <w:szCs w:val="21"/>
              </w:rPr>
              <w:t>0.1</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0.1</w:t>
            </w:r>
            <w:r>
              <w:rPr>
                <w:rFonts w:ascii="Times New Roman" w:eastAsia="仿宋" w:hAnsi="Times New Roman" w:cs="Times New Roman"/>
                <w:sz w:val="21"/>
                <w:szCs w:val="21"/>
              </w:rPr>
              <w:t>～</w:t>
            </w:r>
            <w:r>
              <w:rPr>
                <w:rFonts w:ascii="Times New Roman" w:eastAsia="仿宋" w:hAnsi="Times New Roman" w:cs="Times New Roman"/>
                <w:sz w:val="21"/>
                <w:szCs w:val="21"/>
              </w:rPr>
              <w:t>0.4</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w:t>
            </w:r>
            <w:r>
              <w:rPr>
                <w:rFonts w:ascii="Times New Roman" w:eastAsia="仿宋" w:hAnsi="Times New Roman" w:cs="Times New Roman"/>
                <w:sz w:val="21"/>
                <w:szCs w:val="21"/>
              </w:rPr>
              <w:t>0.4</w:t>
            </w:r>
          </w:p>
        </w:tc>
        <w:tc>
          <w:tcPr>
            <w:tcW w:w="1260"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±35</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±30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±25</w:t>
            </w:r>
          </w:p>
        </w:tc>
        <w:tc>
          <w:tcPr>
            <w:tcW w:w="1259"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±40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±35</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±30</w:t>
            </w:r>
          </w:p>
        </w:tc>
        <w:tc>
          <w:tcPr>
            <w:tcW w:w="1010"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75</w:t>
            </w:r>
            <w:r>
              <w:rPr>
                <w:rFonts w:ascii="Times New Roman" w:eastAsia="仿宋" w:hAnsi="Times New Roman" w:cs="Times New Roman"/>
                <w:sz w:val="21"/>
                <w:szCs w:val="21"/>
              </w:rPr>
              <w:t>～</w:t>
            </w:r>
            <w:r>
              <w:rPr>
                <w:rFonts w:ascii="Times New Roman" w:eastAsia="仿宋" w:hAnsi="Times New Roman" w:cs="Times New Roman"/>
                <w:sz w:val="21"/>
                <w:szCs w:val="21"/>
              </w:rPr>
              <w:t>110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85</w:t>
            </w:r>
            <w:r>
              <w:rPr>
                <w:rFonts w:ascii="Times New Roman" w:eastAsia="仿宋" w:hAnsi="Times New Roman" w:cs="Times New Roman"/>
                <w:sz w:val="21"/>
                <w:szCs w:val="21"/>
              </w:rPr>
              <w:t>～</w:t>
            </w:r>
            <w:r>
              <w:rPr>
                <w:rFonts w:ascii="Times New Roman" w:eastAsia="仿宋" w:hAnsi="Times New Roman" w:cs="Times New Roman"/>
                <w:sz w:val="21"/>
                <w:szCs w:val="21"/>
              </w:rPr>
              <w:t>110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90</w:t>
            </w:r>
            <w:r>
              <w:rPr>
                <w:rFonts w:ascii="Times New Roman" w:eastAsia="仿宋" w:hAnsi="Times New Roman" w:cs="Times New Roman"/>
                <w:sz w:val="21"/>
                <w:szCs w:val="21"/>
              </w:rPr>
              <w:t>～</w:t>
            </w:r>
            <w:r>
              <w:rPr>
                <w:rFonts w:ascii="Times New Roman" w:eastAsia="仿宋" w:hAnsi="Times New Roman" w:cs="Times New Roman"/>
                <w:sz w:val="21"/>
                <w:szCs w:val="21"/>
              </w:rPr>
              <w:t>105</w:t>
            </w:r>
          </w:p>
        </w:tc>
        <w:tc>
          <w:tcPr>
            <w:tcW w:w="879"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±35</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±30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±25</w:t>
            </w:r>
          </w:p>
        </w:tc>
        <w:tc>
          <w:tcPr>
            <w:tcW w:w="945"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±40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±35</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±30</w:t>
            </w:r>
          </w:p>
        </w:tc>
        <w:tc>
          <w:tcPr>
            <w:tcW w:w="1378"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冷原子吸收法原子荧光法</w:t>
            </w:r>
          </w:p>
        </w:tc>
      </w:tr>
      <w:tr w:rsidR="005461F7">
        <w:trPr>
          <w:trHeight w:val="397"/>
          <w:jc w:val="center"/>
        </w:trPr>
        <w:tc>
          <w:tcPr>
            <w:tcW w:w="620"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砷</w:t>
            </w:r>
          </w:p>
        </w:tc>
        <w:tc>
          <w:tcPr>
            <w:tcW w:w="1171"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w:t>
            </w:r>
            <w:r>
              <w:rPr>
                <w:rFonts w:ascii="Times New Roman" w:eastAsia="仿宋" w:hAnsi="Times New Roman" w:cs="Times New Roman"/>
                <w:sz w:val="21"/>
                <w:szCs w:val="21"/>
              </w:rPr>
              <w:t>10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10</w:t>
            </w:r>
            <w:r>
              <w:rPr>
                <w:rFonts w:ascii="Times New Roman" w:eastAsia="仿宋" w:hAnsi="Times New Roman" w:cs="Times New Roman"/>
                <w:sz w:val="21"/>
                <w:szCs w:val="21"/>
              </w:rPr>
              <w:t>～</w:t>
            </w:r>
            <w:r>
              <w:rPr>
                <w:rFonts w:ascii="Times New Roman" w:eastAsia="仿宋" w:hAnsi="Times New Roman" w:cs="Times New Roman"/>
                <w:sz w:val="21"/>
                <w:szCs w:val="21"/>
              </w:rPr>
              <w:t>20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w:t>
            </w:r>
            <w:r>
              <w:rPr>
                <w:rFonts w:ascii="Times New Roman" w:eastAsia="仿宋" w:hAnsi="Times New Roman" w:cs="Times New Roman"/>
                <w:sz w:val="21"/>
                <w:szCs w:val="21"/>
              </w:rPr>
              <w:t>20</w:t>
            </w:r>
          </w:p>
        </w:tc>
        <w:tc>
          <w:tcPr>
            <w:tcW w:w="1260"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±20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±15</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±15</w:t>
            </w:r>
          </w:p>
        </w:tc>
        <w:tc>
          <w:tcPr>
            <w:tcW w:w="1259"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±30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±25</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±20</w:t>
            </w:r>
          </w:p>
        </w:tc>
        <w:tc>
          <w:tcPr>
            <w:tcW w:w="1010"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85</w:t>
            </w:r>
            <w:r>
              <w:rPr>
                <w:rFonts w:ascii="Times New Roman" w:eastAsia="仿宋" w:hAnsi="Times New Roman" w:cs="Times New Roman"/>
                <w:sz w:val="21"/>
                <w:szCs w:val="21"/>
              </w:rPr>
              <w:t>～</w:t>
            </w:r>
            <w:r>
              <w:rPr>
                <w:rFonts w:ascii="Times New Roman" w:eastAsia="仿宋" w:hAnsi="Times New Roman" w:cs="Times New Roman"/>
                <w:sz w:val="21"/>
                <w:szCs w:val="21"/>
              </w:rPr>
              <w:t>105</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90</w:t>
            </w:r>
            <w:r>
              <w:rPr>
                <w:rFonts w:ascii="Times New Roman" w:eastAsia="仿宋" w:hAnsi="Times New Roman" w:cs="Times New Roman"/>
                <w:sz w:val="21"/>
                <w:szCs w:val="21"/>
              </w:rPr>
              <w:t>～</w:t>
            </w:r>
            <w:r>
              <w:rPr>
                <w:rFonts w:ascii="Times New Roman" w:eastAsia="仿宋" w:hAnsi="Times New Roman" w:cs="Times New Roman"/>
                <w:sz w:val="21"/>
                <w:szCs w:val="21"/>
              </w:rPr>
              <w:t>105</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90</w:t>
            </w:r>
            <w:r>
              <w:rPr>
                <w:rFonts w:ascii="Times New Roman" w:eastAsia="仿宋" w:hAnsi="Times New Roman" w:cs="Times New Roman"/>
                <w:sz w:val="21"/>
                <w:szCs w:val="21"/>
              </w:rPr>
              <w:t>～</w:t>
            </w:r>
            <w:r>
              <w:rPr>
                <w:rFonts w:ascii="Times New Roman" w:eastAsia="仿宋" w:hAnsi="Times New Roman" w:cs="Times New Roman"/>
                <w:sz w:val="21"/>
                <w:szCs w:val="21"/>
              </w:rPr>
              <w:t>105</w:t>
            </w:r>
          </w:p>
        </w:tc>
        <w:tc>
          <w:tcPr>
            <w:tcW w:w="879"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±20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±15</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±15</w:t>
            </w:r>
          </w:p>
        </w:tc>
        <w:tc>
          <w:tcPr>
            <w:tcW w:w="945"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±30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±25</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±20</w:t>
            </w:r>
          </w:p>
        </w:tc>
        <w:tc>
          <w:tcPr>
            <w:tcW w:w="1378"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原子荧光法分光光度法</w:t>
            </w:r>
          </w:p>
        </w:tc>
      </w:tr>
      <w:tr w:rsidR="005461F7">
        <w:trPr>
          <w:trHeight w:val="397"/>
          <w:jc w:val="center"/>
        </w:trPr>
        <w:tc>
          <w:tcPr>
            <w:tcW w:w="620"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铜</w:t>
            </w:r>
          </w:p>
        </w:tc>
        <w:tc>
          <w:tcPr>
            <w:tcW w:w="1171"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w:t>
            </w:r>
            <w:r>
              <w:rPr>
                <w:rFonts w:ascii="Times New Roman" w:eastAsia="仿宋" w:hAnsi="Times New Roman" w:cs="Times New Roman"/>
                <w:sz w:val="21"/>
                <w:szCs w:val="21"/>
              </w:rPr>
              <w:t>20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20</w:t>
            </w:r>
            <w:r>
              <w:rPr>
                <w:rFonts w:ascii="Times New Roman" w:eastAsia="仿宋" w:hAnsi="Times New Roman" w:cs="Times New Roman"/>
                <w:sz w:val="21"/>
                <w:szCs w:val="21"/>
              </w:rPr>
              <w:t>～</w:t>
            </w:r>
            <w:r>
              <w:rPr>
                <w:rFonts w:ascii="Times New Roman" w:eastAsia="仿宋" w:hAnsi="Times New Roman" w:cs="Times New Roman"/>
                <w:sz w:val="21"/>
                <w:szCs w:val="21"/>
              </w:rPr>
              <w:t>30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w:t>
            </w:r>
            <w:r>
              <w:rPr>
                <w:rFonts w:ascii="Times New Roman" w:eastAsia="仿宋" w:hAnsi="Times New Roman" w:cs="Times New Roman"/>
                <w:sz w:val="21"/>
                <w:szCs w:val="21"/>
              </w:rPr>
              <w:t>30</w:t>
            </w:r>
          </w:p>
        </w:tc>
        <w:tc>
          <w:tcPr>
            <w:tcW w:w="1260"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±20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±15</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±15</w:t>
            </w:r>
          </w:p>
        </w:tc>
        <w:tc>
          <w:tcPr>
            <w:tcW w:w="1259"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±30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±25</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±20</w:t>
            </w:r>
          </w:p>
        </w:tc>
        <w:tc>
          <w:tcPr>
            <w:tcW w:w="1010"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85</w:t>
            </w:r>
            <w:r>
              <w:rPr>
                <w:rFonts w:ascii="Times New Roman" w:eastAsia="仿宋" w:hAnsi="Times New Roman" w:cs="Times New Roman"/>
                <w:sz w:val="21"/>
                <w:szCs w:val="21"/>
              </w:rPr>
              <w:t>～</w:t>
            </w:r>
            <w:r>
              <w:rPr>
                <w:rFonts w:ascii="Times New Roman" w:eastAsia="仿宋" w:hAnsi="Times New Roman" w:cs="Times New Roman"/>
                <w:sz w:val="21"/>
                <w:szCs w:val="21"/>
              </w:rPr>
              <w:t>105</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90</w:t>
            </w:r>
            <w:r>
              <w:rPr>
                <w:rFonts w:ascii="Times New Roman" w:eastAsia="仿宋" w:hAnsi="Times New Roman" w:cs="Times New Roman"/>
                <w:sz w:val="21"/>
                <w:szCs w:val="21"/>
              </w:rPr>
              <w:t>～</w:t>
            </w:r>
            <w:r>
              <w:rPr>
                <w:rFonts w:ascii="Times New Roman" w:eastAsia="仿宋" w:hAnsi="Times New Roman" w:cs="Times New Roman"/>
                <w:sz w:val="21"/>
                <w:szCs w:val="21"/>
              </w:rPr>
              <w:t>105</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90</w:t>
            </w:r>
            <w:r>
              <w:rPr>
                <w:rFonts w:ascii="Times New Roman" w:eastAsia="仿宋" w:hAnsi="Times New Roman" w:cs="Times New Roman"/>
                <w:sz w:val="21"/>
                <w:szCs w:val="21"/>
              </w:rPr>
              <w:t>～</w:t>
            </w:r>
            <w:r>
              <w:rPr>
                <w:rFonts w:ascii="Times New Roman" w:eastAsia="仿宋" w:hAnsi="Times New Roman" w:cs="Times New Roman"/>
                <w:sz w:val="21"/>
                <w:szCs w:val="21"/>
              </w:rPr>
              <w:t>105</w:t>
            </w:r>
          </w:p>
        </w:tc>
        <w:tc>
          <w:tcPr>
            <w:tcW w:w="879"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±20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±15</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±15</w:t>
            </w:r>
          </w:p>
        </w:tc>
        <w:tc>
          <w:tcPr>
            <w:tcW w:w="945"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±30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±25</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±20</w:t>
            </w:r>
          </w:p>
        </w:tc>
        <w:tc>
          <w:tcPr>
            <w:tcW w:w="1378"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原子吸收光谱法</w:t>
            </w:r>
          </w:p>
        </w:tc>
      </w:tr>
      <w:tr w:rsidR="005461F7">
        <w:trPr>
          <w:trHeight w:val="397"/>
          <w:jc w:val="center"/>
        </w:trPr>
        <w:tc>
          <w:tcPr>
            <w:tcW w:w="620"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铅</w:t>
            </w:r>
          </w:p>
        </w:tc>
        <w:tc>
          <w:tcPr>
            <w:tcW w:w="1171"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&lt;20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20</w:t>
            </w:r>
            <w:r>
              <w:rPr>
                <w:rFonts w:ascii="Times New Roman" w:eastAsia="仿宋" w:hAnsi="Times New Roman" w:cs="Times New Roman"/>
                <w:sz w:val="21"/>
                <w:szCs w:val="21"/>
              </w:rPr>
              <w:t>～</w:t>
            </w:r>
            <w:r>
              <w:rPr>
                <w:rFonts w:ascii="Times New Roman" w:eastAsia="仿宋" w:hAnsi="Times New Roman" w:cs="Times New Roman"/>
                <w:sz w:val="21"/>
                <w:szCs w:val="21"/>
              </w:rPr>
              <w:t>40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w:t>
            </w:r>
            <w:r>
              <w:rPr>
                <w:rFonts w:ascii="Times New Roman" w:eastAsia="仿宋" w:hAnsi="Times New Roman" w:cs="Times New Roman"/>
                <w:sz w:val="21"/>
                <w:szCs w:val="21"/>
              </w:rPr>
              <w:t>40</w:t>
            </w:r>
          </w:p>
        </w:tc>
        <w:tc>
          <w:tcPr>
            <w:tcW w:w="1260"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±30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±25</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±20</w:t>
            </w:r>
          </w:p>
        </w:tc>
        <w:tc>
          <w:tcPr>
            <w:tcW w:w="1259"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±35</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±30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±25</w:t>
            </w:r>
          </w:p>
        </w:tc>
        <w:tc>
          <w:tcPr>
            <w:tcW w:w="1010"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80</w:t>
            </w:r>
            <w:r>
              <w:rPr>
                <w:rFonts w:ascii="Times New Roman" w:eastAsia="仿宋" w:hAnsi="Times New Roman" w:cs="Times New Roman"/>
                <w:sz w:val="21"/>
                <w:szCs w:val="21"/>
              </w:rPr>
              <w:t>～</w:t>
            </w:r>
            <w:r>
              <w:rPr>
                <w:rFonts w:ascii="Times New Roman" w:eastAsia="仿宋" w:hAnsi="Times New Roman" w:cs="Times New Roman"/>
                <w:sz w:val="21"/>
                <w:szCs w:val="21"/>
              </w:rPr>
              <w:t>110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85</w:t>
            </w:r>
            <w:r>
              <w:rPr>
                <w:rFonts w:ascii="Times New Roman" w:eastAsia="仿宋" w:hAnsi="Times New Roman" w:cs="Times New Roman"/>
                <w:sz w:val="21"/>
                <w:szCs w:val="21"/>
              </w:rPr>
              <w:t>～</w:t>
            </w:r>
            <w:r>
              <w:rPr>
                <w:rFonts w:ascii="Times New Roman" w:eastAsia="仿宋" w:hAnsi="Times New Roman" w:cs="Times New Roman"/>
                <w:sz w:val="21"/>
                <w:szCs w:val="21"/>
              </w:rPr>
              <w:t>110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90</w:t>
            </w:r>
            <w:r>
              <w:rPr>
                <w:rFonts w:ascii="Times New Roman" w:eastAsia="仿宋" w:hAnsi="Times New Roman" w:cs="Times New Roman"/>
                <w:sz w:val="21"/>
                <w:szCs w:val="21"/>
              </w:rPr>
              <w:t>～</w:t>
            </w:r>
            <w:r>
              <w:rPr>
                <w:rFonts w:ascii="Times New Roman" w:eastAsia="仿宋" w:hAnsi="Times New Roman" w:cs="Times New Roman"/>
                <w:sz w:val="21"/>
                <w:szCs w:val="21"/>
              </w:rPr>
              <w:t>105</w:t>
            </w:r>
          </w:p>
        </w:tc>
        <w:tc>
          <w:tcPr>
            <w:tcW w:w="879"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±30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±25</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±20</w:t>
            </w:r>
          </w:p>
        </w:tc>
        <w:tc>
          <w:tcPr>
            <w:tcW w:w="945"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±35</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±30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±25</w:t>
            </w:r>
          </w:p>
        </w:tc>
        <w:tc>
          <w:tcPr>
            <w:tcW w:w="1378"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原子吸收光谱法</w:t>
            </w:r>
          </w:p>
        </w:tc>
      </w:tr>
      <w:tr w:rsidR="005461F7">
        <w:trPr>
          <w:trHeight w:val="397"/>
          <w:jc w:val="center"/>
        </w:trPr>
        <w:tc>
          <w:tcPr>
            <w:tcW w:w="620"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铬</w:t>
            </w:r>
          </w:p>
        </w:tc>
        <w:tc>
          <w:tcPr>
            <w:tcW w:w="1171"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w:t>
            </w:r>
            <w:r>
              <w:rPr>
                <w:rFonts w:ascii="Times New Roman" w:eastAsia="仿宋" w:hAnsi="Times New Roman" w:cs="Times New Roman"/>
                <w:sz w:val="21"/>
                <w:szCs w:val="21"/>
              </w:rPr>
              <w:t>50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50</w:t>
            </w:r>
            <w:r>
              <w:rPr>
                <w:rFonts w:ascii="Times New Roman" w:eastAsia="仿宋" w:hAnsi="Times New Roman" w:cs="Times New Roman"/>
                <w:sz w:val="21"/>
                <w:szCs w:val="21"/>
              </w:rPr>
              <w:t>～</w:t>
            </w:r>
            <w:r>
              <w:rPr>
                <w:rFonts w:ascii="Times New Roman" w:eastAsia="仿宋" w:hAnsi="Times New Roman" w:cs="Times New Roman"/>
                <w:sz w:val="21"/>
                <w:szCs w:val="21"/>
              </w:rPr>
              <w:t>90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w:t>
            </w:r>
            <w:r>
              <w:rPr>
                <w:rFonts w:ascii="Times New Roman" w:eastAsia="仿宋" w:hAnsi="Times New Roman" w:cs="Times New Roman"/>
                <w:sz w:val="21"/>
                <w:szCs w:val="21"/>
              </w:rPr>
              <w:t>90</w:t>
            </w:r>
          </w:p>
        </w:tc>
        <w:tc>
          <w:tcPr>
            <w:tcW w:w="1260"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±25</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±20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±15</w:t>
            </w:r>
          </w:p>
        </w:tc>
        <w:tc>
          <w:tcPr>
            <w:tcW w:w="1259"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±30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±30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±25</w:t>
            </w:r>
          </w:p>
        </w:tc>
        <w:tc>
          <w:tcPr>
            <w:tcW w:w="1010"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85</w:t>
            </w:r>
            <w:r>
              <w:rPr>
                <w:rFonts w:ascii="Times New Roman" w:eastAsia="仿宋" w:hAnsi="Times New Roman" w:cs="Times New Roman"/>
                <w:sz w:val="21"/>
                <w:szCs w:val="21"/>
              </w:rPr>
              <w:t>～</w:t>
            </w:r>
            <w:r>
              <w:rPr>
                <w:rFonts w:ascii="Times New Roman" w:eastAsia="仿宋" w:hAnsi="Times New Roman" w:cs="Times New Roman"/>
                <w:sz w:val="21"/>
                <w:szCs w:val="21"/>
              </w:rPr>
              <w:t>110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85</w:t>
            </w:r>
            <w:r>
              <w:rPr>
                <w:rFonts w:ascii="Times New Roman" w:eastAsia="仿宋" w:hAnsi="Times New Roman" w:cs="Times New Roman"/>
                <w:sz w:val="21"/>
                <w:szCs w:val="21"/>
              </w:rPr>
              <w:t>～</w:t>
            </w:r>
            <w:r>
              <w:rPr>
                <w:rFonts w:ascii="Times New Roman" w:eastAsia="仿宋" w:hAnsi="Times New Roman" w:cs="Times New Roman"/>
                <w:sz w:val="21"/>
                <w:szCs w:val="21"/>
              </w:rPr>
              <w:t>110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90</w:t>
            </w:r>
            <w:r>
              <w:rPr>
                <w:rFonts w:ascii="Times New Roman" w:eastAsia="仿宋" w:hAnsi="Times New Roman" w:cs="Times New Roman"/>
                <w:sz w:val="21"/>
                <w:szCs w:val="21"/>
              </w:rPr>
              <w:t>～</w:t>
            </w:r>
            <w:r>
              <w:rPr>
                <w:rFonts w:ascii="Times New Roman" w:eastAsia="仿宋" w:hAnsi="Times New Roman" w:cs="Times New Roman"/>
                <w:sz w:val="21"/>
                <w:szCs w:val="21"/>
              </w:rPr>
              <w:t>105</w:t>
            </w:r>
          </w:p>
        </w:tc>
        <w:tc>
          <w:tcPr>
            <w:tcW w:w="879"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±25</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±20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±15</w:t>
            </w:r>
          </w:p>
        </w:tc>
        <w:tc>
          <w:tcPr>
            <w:tcW w:w="945"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±30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±30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±25</w:t>
            </w:r>
          </w:p>
        </w:tc>
        <w:tc>
          <w:tcPr>
            <w:tcW w:w="1378"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原子吸收光谱法</w:t>
            </w:r>
          </w:p>
        </w:tc>
      </w:tr>
      <w:tr w:rsidR="005461F7">
        <w:trPr>
          <w:trHeight w:val="397"/>
          <w:jc w:val="center"/>
        </w:trPr>
        <w:tc>
          <w:tcPr>
            <w:tcW w:w="620"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锌</w:t>
            </w:r>
          </w:p>
        </w:tc>
        <w:tc>
          <w:tcPr>
            <w:tcW w:w="1171"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w:t>
            </w:r>
            <w:r>
              <w:rPr>
                <w:rFonts w:ascii="Times New Roman" w:eastAsia="仿宋" w:hAnsi="Times New Roman" w:cs="Times New Roman"/>
                <w:sz w:val="21"/>
                <w:szCs w:val="21"/>
              </w:rPr>
              <w:t>50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50</w:t>
            </w:r>
            <w:r>
              <w:rPr>
                <w:rFonts w:ascii="Times New Roman" w:eastAsia="仿宋" w:hAnsi="Times New Roman" w:cs="Times New Roman"/>
                <w:sz w:val="21"/>
                <w:szCs w:val="21"/>
              </w:rPr>
              <w:t>～</w:t>
            </w:r>
            <w:r>
              <w:rPr>
                <w:rFonts w:ascii="Times New Roman" w:eastAsia="仿宋" w:hAnsi="Times New Roman" w:cs="Times New Roman"/>
                <w:sz w:val="21"/>
                <w:szCs w:val="21"/>
              </w:rPr>
              <w:t>90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w:t>
            </w:r>
            <w:r>
              <w:rPr>
                <w:rFonts w:ascii="Times New Roman" w:eastAsia="仿宋" w:hAnsi="Times New Roman" w:cs="Times New Roman"/>
                <w:sz w:val="21"/>
                <w:szCs w:val="21"/>
              </w:rPr>
              <w:t>90</w:t>
            </w:r>
          </w:p>
        </w:tc>
        <w:tc>
          <w:tcPr>
            <w:tcW w:w="1260"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±25</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±20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±15</w:t>
            </w:r>
          </w:p>
        </w:tc>
        <w:tc>
          <w:tcPr>
            <w:tcW w:w="1259"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±30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±30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±25</w:t>
            </w:r>
          </w:p>
        </w:tc>
        <w:tc>
          <w:tcPr>
            <w:tcW w:w="1010"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85</w:t>
            </w:r>
            <w:r>
              <w:rPr>
                <w:rFonts w:ascii="Times New Roman" w:eastAsia="仿宋" w:hAnsi="Times New Roman" w:cs="Times New Roman"/>
                <w:sz w:val="21"/>
                <w:szCs w:val="21"/>
              </w:rPr>
              <w:t>～</w:t>
            </w:r>
            <w:r>
              <w:rPr>
                <w:rFonts w:ascii="Times New Roman" w:eastAsia="仿宋" w:hAnsi="Times New Roman" w:cs="Times New Roman"/>
                <w:sz w:val="21"/>
                <w:szCs w:val="21"/>
              </w:rPr>
              <w:t>110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85</w:t>
            </w:r>
            <w:r>
              <w:rPr>
                <w:rFonts w:ascii="Times New Roman" w:eastAsia="仿宋" w:hAnsi="Times New Roman" w:cs="Times New Roman"/>
                <w:sz w:val="21"/>
                <w:szCs w:val="21"/>
              </w:rPr>
              <w:t>～</w:t>
            </w:r>
            <w:r>
              <w:rPr>
                <w:rFonts w:ascii="Times New Roman" w:eastAsia="仿宋" w:hAnsi="Times New Roman" w:cs="Times New Roman"/>
                <w:sz w:val="21"/>
                <w:szCs w:val="21"/>
              </w:rPr>
              <w:t>110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90</w:t>
            </w:r>
            <w:r>
              <w:rPr>
                <w:rFonts w:ascii="Times New Roman" w:eastAsia="仿宋" w:hAnsi="Times New Roman" w:cs="Times New Roman"/>
                <w:sz w:val="21"/>
                <w:szCs w:val="21"/>
              </w:rPr>
              <w:t>～</w:t>
            </w:r>
            <w:r>
              <w:rPr>
                <w:rFonts w:ascii="Times New Roman" w:eastAsia="仿宋" w:hAnsi="Times New Roman" w:cs="Times New Roman"/>
                <w:sz w:val="21"/>
                <w:szCs w:val="21"/>
              </w:rPr>
              <w:t>105</w:t>
            </w:r>
          </w:p>
        </w:tc>
        <w:tc>
          <w:tcPr>
            <w:tcW w:w="879"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±25</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±20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±15</w:t>
            </w:r>
          </w:p>
        </w:tc>
        <w:tc>
          <w:tcPr>
            <w:tcW w:w="945"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±30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±30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±25</w:t>
            </w:r>
          </w:p>
        </w:tc>
        <w:tc>
          <w:tcPr>
            <w:tcW w:w="1378"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原子吸收光谱法</w:t>
            </w:r>
          </w:p>
        </w:tc>
      </w:tr>
      <w:tr w:rsidR="005461F7">
        <w:trPr>
          <w:trHeight w:val="397"/>
          <w:jc w:val="center"/>
        </w:trPr>
        <w:tc>
          <w:tcPr>
            <w:tcW w:w="620"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镍</w:t>
            </w:r>
          </w:p>
        </w:tc>
        <w:tc>
          <w:tcPr>
            <w:tcW w:w="1171"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w:t>
            </w:r>
            <w:r>
              <w:rPr>
                <w:rFonts w:ascii="Times New Roman" w:eastAsia="仿宋" w:hAnsi="Times New Roman" w:cs="Times New Roman"/>
                <w:sz w:val="21"/>
                <w:szCs w:val="21"/>
              </w:rPr>
              <w:t>20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20</w:t>
            </w:r>
            <w:r>
              <w:rPr>
                <w:rFonts w:ascii="Times New Roman" w:eastAsia="仿宋" w:hAnsi="Times New Roman" w:cs="Times New Roman"/>
                <w:sz w:val="21"/>
                <w:szCs w:val="21"/>
              </w:rPr>
              <w:t>～</w:t>
            </w:r>
            <w:r>
              <w:rPr>
                <w:rFonts w:ascii="Times New Roman" w:eastAsia="仿宋" w:hAnsi="Times New Roman" w:cs="Times New Roman"/>
                <w:sz w:val="21"/>
                <w:szCs w:val="21"/>
              </w:rPr>
              <w:t>40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w:t>
            </w:r>
            <w:r>
              <w:rPr>
                <w:rFonts w:ascii="Times New Roman" w:eastAsia="仿宋" w:hAnsi="Times New Roman" w:cs="Times New Roman"/>
                <w:sz w:val="21"/>
                <w:szCs w:val="21"/>
              </w:rPr>
              <w:t>40</w:t>
            </w:r>
          </w:p>
        </w:tc>
        <w:tc>
          <w:tcPr>
            <w:tcW w:w="1260"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±30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±25</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±20</w:t>
            </w:r>
          </w:p>
        </w:tc>
        <w:tc>
          <w:tcPr>
            <w:tcW w:w="1259"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±35</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±30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±25</w:t>
            </w:r>
          </w:p>
        </w:tc>
        <w:tc>
          <w:tcPr>
            <w:tcW w:w="1010"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80</w:t>
            </w:r>
            <w:r>
              <w:rPr>
                <w:rFonts w:ascii="Times New Roman" w:eastAsia="仿宋" w:hAnsi="Times New Roman" w:cs="Times New Roman"/>
                <w:sz w:val="21"/>
                <w:szCs w:val="21"/>
              </w:rPr>
              <w:t>～</w:t>
            </w:r>
            <w:r>
              <w:rPr>
                <w:rFonts w:ascii="Times New Roman" w:eastAsia="仿宋" w:hAnsi="Times New Roman" w:cs="Times New Roman"/>
                <w:sz w:val="21"/>
                <w:szCs w:val="21"/>
              </w:rPr>
              <w:t>110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85</w:t>
            </w:r>
            <w:r>
              <w:rPr>
                <w:rFonts w:ascii="Times New Roman" w:eastAsia="仿宋" w:hAnsi="Times New Roman" w:cs="Times New Roman"/>
                <w:sz w:val="21"/>
                <w:szCs w:val="21"/>
              </w:rPr>
              <w:t>～</w:t>
            </w:r>
            <w:r>
              <w:rPr>
                <w:rFonts w:ascii="Times New Roman" w:eastAsia="仿宋" w:hAnsi="Times New Roman" w:cs="Times New Roman"/>
                <w:sz w:val="21"/>
                <w:szCs w:val="21"/>
              </w:rPr>
              <w:t>110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90</w:t>
            </w:r>
            <w:r>
              <w:rPr>
                <w:rFonts w:ascii="Times New Roman" w:eastAsia="仿宋" w:hAnsi="Times New Roman" w:cs="Times New Roman"/>
                <w:sz w:val="21"/>
                <w:szCs w:val="21"/>
              </w:rPr>
              <w:t>～</w:t>
            </w:r>
            <w:r>
              <w:rPr>
                <w:rFonts w:ascii="Times New Roman" w:eastAsia="仿宋" w:hAnsi="Times New Roman" w:cs="Times New Roman"/>
                <w:sz w:val="21"/>
                <w:szCs w:val="21"/>
              </w:rPr>
              <w:t>105</w:t>
            </w:r>
          </w:p>
        </w:tc>
        <w:tc>
          <w:tcPr>
            <w:tcW w:w="879"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±30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±25</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±20</w:t>
            </w:r>
          </w:p>
        </w:tc>
        <w:tc>
          <w:tcPr>
            <w:tcW w:w="945"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±35</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±30</w:t>
            </w:r>
          </w:p>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±25</w:t>
            </w:r>
          </w:p>
        </w:tc>
        <w:tc>
          <w:tcPr>
            <w:tcW w:w="1378"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原子吸收光谱法</w:t>
            </w:r>
          </w:p>
        </w:tc>
      </w:tr>
    </w:tbl>
    <w:p w:rsidR="005461F7" w:rsidRDefault="00D05350">
      <w:pPr>
        <w:spacing w:after="0" w:line="490" w:lineRule="exact"/>
        <w:jc w:val="center"/>
        <w:rPr>
          <w:rFonts w:ascii="仿宋" w:eastAsia="仿宋" w:hAnsi="仿宋"/>
          <w:b/>
          <w:bCs/>
          <w:sz w:val="21"/>
          <w:szCs w:val="21"/>
          <w:lang w:eastAsia="zh-CN"/>
        </w:rPr>
      </w:pPr>
      <w:r>
        <w:rPr>
          <w:rFonts w:ascii="仿宋" w:eastAsia="仿宋" w:hAnsi="仿宋"/>
          <w:b/>
          <w:bCs/>
          <w:sz w:val="21"/>
          <w:szCs w:val="21"/>
          <w:lang w:eastAsia="zh-CN"/>
        </w:rPr>
        <w:t>表</w:t>
      </w:r>
      <w:r>
        <w:rPr>
          <w:rFonts w:ascii="仿宋" w:eastAsia="仿宋" w:hAnsi="仿宋"/>
          <w:b/>
          <w:bCs/>
          <w:sz w:val="21"/>
          <w:szCs w:val="21"/>
          <w:lang w:eastAsia="zh-CN"/>
        </w:rPr>
        <w:t>5-3</w:t>
      </w:r>
      <w:r>
        <w:rPr>
          <w:rFonts w:ascii="仿宋" w:eastAsia="仿宋" w:hAnsi="仿宋" w:hint="eastAsia"/>
          <w:b/>
          <w:bCs/>
          <w:sz w:val="21"/>
          <w:szCs w:val="21"/>
          <w:lang w:eastAsia="zh-CN"/>
        </w:rPr>
        <w:t xml:space="preserve"> </w:t>
      </w:r>
      <w:r>
        <w:rPr>
          <w:rFonts w:ascii="仿宋" w:eastAsia="仿宋" w:hAnsi="仿宋"/>
          <w:b/>
          <w:bCs/>
          <w:sz w:val="21"/>
          <w:szCs w:val="21"/>
          <w:lang w:eastAsia="zh-CN"/>
        </w:rPr>
        <w:t>土壤监测平行双样最大允许相对偏差</w:t>
      </w:r>
    </w:p>
    <w:tbl>
      <w:tblPr>
        <w:tblW w:w="8522" w:type="dxa"/>
        <w:jc w:val="center"/>
        <w:tblLayout w:type="fixed"/>
        <w:tblCellMar>
          <w:left w:w="0" w:type="dxa"/>
          <w:right w:w="0" w:type="dxa"/>
        </w:tblCellMar>
        <w:tblLook w:val="04A0" w:firstRow="1" w:lastRow="0" w:firstColumn="1" w:lastColumn="0" w:noHBand="0" w:noVBand="1"/>
      </w:tblPr>
      <w:tblGrid>
        <w:gridCol w:w="4254"/>
        <w:gridCol w:w="4268"/>
      </w:tblGrid>
      <w:tr w:rsidR="005461F7">
        <w:trPr>
          <w:trHeight w:val="397"/>
          <w:jc w:val="center"/>
        </w:trPr>
        <w:tc>
          <w:tcPr>
            <w:tcW w:w="4254"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b/>
                <w:bCs/>
                <w:sz w:val="21"/>
                <w:szCs w:val="21"/>
              </w:rPr>
            </w:pPr>
            <w:r>
              <w:rPr>
                <w:rFonts w:ascii="Times New Roman" w:eastAsia="仿宋" w:hAnsi="Times New Roman" w:cs="Times New Roman"/>
                <w:b/>
                <w:bCs/>
                <w:sz w:val="21"/>
                <w:szCs w:val="21"/>
              </w:rPr>
              <w:t>含量范围（</w:t>
            </w:r>
            <w:r>
              <w:rPr>
                <w:rFonts w:ascii="Times New Roman" w:eastAsia="仿宋" w:hAnsi="Times New Roman" w:cs="Times New Roman"/>
                <w:b/>
                <w:bCs/>
                <w:sz w:val="21"/>
                <w:szCs w:val="21"/>
              </w:rPr>
              <w:t>mg/kg</w:t>
            </w:r>
            <w:r>
              <w:rPr>
                <w:rFonts w:ascii="Times New Roman" w:eastAsia="仿宋" w:hAnsi="Times New Roman" w:cs="Times New Roman"/>
                <w:b/>
                <w:bCs/>
                <w:sz w:val="21"/>
                <w:szCs w:val="21"/>
              </w:rPr>
              <w:t>）</w:t>
            </w:r>
          </w:p>
        </w:tc>
        <w:tc>
          <w:tcPr>
            <w:tcW w:w="4268"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b/>
                <w:bCs/>
                <w:sz w:val="21"/>
                <w:szCs w:val="21"/>
                <w:lang w:eastAsia="zh-CN"/>
              </w:rPr>
            </w:pPr>
            <w:r>
              <w:rPr>
                <w:rFonts w:ascii="Times New Roman" w:eastAsia="仿宋" w:hAnsi="Times New Roman" w:cs="Times New Roman"/>
                <w:b/>
                <w:bCs/>
                <w:sz w:val="21"/>
                <w:szCs w:val="21"/>
                <w:lang w:eastAsia="zh-CN"/>
              </w:rPr>
              <w:t>最大允许相对偏差（</w:t>
            </w:r>
            <w:r>
              <w:rPr>
                <w:rFonts w:ascii="Times New Roman" w:eastAsia="仿宋" w:hAnsi="Times New Roman" w:cs="Times New Roman"/>
                <w:b/>
                <w:bCs/>
                <w:sz w:val="21"/>
                <w:szCs w:val="21"/>
                <w:lang w:eastAsia="zh-CN"/>
              </w:rPr>
              <w:t>%</w:t>
            </w:r>
            <w:r>
              <w:rPr>
                <w:rFonts w:ascii="Times New Roman" w:eastAsia="仿宋" w:hAnsi="Times New Roman" w:cs="Times New Roman"/>
                <w:b/>
                <w:bCs/>
                <w:sz w:val="21"/>
                <w:szCs w:val="21"/>
                <w:lang w:eastAsia="zh-CN"/>
              </w:rPr>
              <w:t>）</w:t>
            </w:r>
          </w:p>
        </w:tc>
      </w:tr>
      <w:tr w:rsidR="005461F7">
        <w:trPr>
          <w:trHeight w:val="397"/>
          <w:jc w:val="center"/>
        </w:trPr>
        <w:tc>
          <w:tcPr>
            <w:tcW w:w="4254"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w:t>
            </w:r>
            <w:r>
              <w:rPr>
                <w:rFonts w:ascii="Times New Roman" w:eastAsia="仿宋" w:hAnsi="Times New Roman" w:cs="Times New Roman"/>
                <w:sz w:val="21"/>
                <w:szCs w:val="21"/>
              </w:rPr>
              <w:t>100</w:t>
            </w:r>
          </w:p>
        </w:tc>
        <w:tc>
          <w:tcPr>
            <w:tcW w:w="4268"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±5</w:t>
            </w:r>
          </w:p>
        </w:tc>
      </w:tr>
      <w:tr w:rsidR="005461F7">
        <w:trPr>
          <w:trHeight w:val="397"/>
          <w:jc w:val="center"/>
        </w:trPr>
        <w:tc>
          <w:tcPr>
            <w:tcW w:w="4254"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10</w:t>
            </w:r>
            <w:r>
              <w:rPr>
                <w:rFonts w:ascii="Times New Roman" w:eastAsia="仿宋" w:hAnsi="Times New Roman" w:cs="Times New Roman"/>
                <w:sz w:val="21"/>
                <w:szCs w:val="21"/>
              </w:rPr>
              <w:t>～</w:t>
            </w:r>
            <w:r>
              <w:rPr>
                <w:rFonts w:ascii="Times New Roman" w:eastAsia="仿宋" w:hAnsi="Times New Roman" w:cs="Times New Roman"/>
                <w:sz w:val="21"/>
                <w:szCs w:val="21"/>
              </w:rPr>
              <w:t>100</w:t>
            </w:r>
          </w:p>
        </w:tc>
        <w:tc>
          <w:tcPr>
            <w:tcW w:w="4268"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±10</w:t>
            </w:r>
          </w:p>
        </w:tc>
      </w:tr>
      <w:tr w:rsidR="005461F7">
        <w:trPr>
          <w:trHeight w:val="397"/>
          <w:jc w:val="center"/>
        </w:trPr>
        <w:tc>
          <w:tcPr>
            <w:tcW w:w="4254"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1.0</w:t>
            </w:r>
            <w:r>
              <w:rPr>
                <w:rFonts w:ascii="Times New Roman" w:eastAsia="仿宋" w:hAnsi="Times New Roman" w:cs="Times New Roman"/>
                <w:sz w:val="21"/>
                <w:szCs w:val="21"/>
              </w:rPr>
              <w:t>～</w:t>
            </w:r>
            <w:r>
              <w:rPr>
                <w:rFonts w:ascii="Times New Roman" w:eastAsia="仿宋" w:hAnsi="Times New Roman" w:cs="Times New Roman"/>
                <w:sz w:val="21"/>
                <w:szCs w:val="21"/>
              </w:rPr>
              <w:t>10</w:t>
            </w:r>
          </w:p>
        </w:tc>
        <w:tc>
          <w:tcPr>
            <w:tcW w:w="4268"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±20</w:t>
            </w:r>
          </w:p>
        </w:tc>
      </w:tr>
      <w:tr w:rsidR="005461F7">
        <w:trPr>
          <w:trHeight w:val="397"/>
          <w:jc w:val="center"/>
        </w:trPr>
        <w:tc>
          <w:tcPr>
            <w:tcW w:w="4254"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0.1</w:t>
            </w:r>
            <w:r>
              <w:rPr>
                <w:rFonts w:ascii="Times New Roman" w:eastAsia="仿宋" w:hAnsi="Times New Roman" w:cs="Times New Roman"/>
                <w:sz w:val="21"/>
                <w:szCs w:val="21"/>
              </w:rPr>
              <w:t>～</w:t>
            </w:r>
            <w:r>
              <w:rPr>
                <w:rFonts w:ascii="Times New Roman" w:eastAsia="仿宋" w:hAnsi="Times New Roman" w:cs="Times New Roman"/>
                <w:sz w:val="21"/>
                <w:szCs w:val="21"/>
              </w:rPr>
              <w:t>1.0</w:t>
            </w:r>
          </w:p>
        </w:tc>
        <w:tc>
          <w:tcPr>
            <w:tcW w:w="4268"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±25</w:t>
            </w:r>
          </w:p>
        </w:tc>
      </w:tr>
      <w:tr w:rsidR="005461F7">
        <w:trPr>
          <w:trHeight w:val="397"/>
          <w:jc w:val="center"/>
        </w:trPr>
        <w:tc>
          <w:tcPr>
            <w:tcW w:w="4254"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w:t>
            </w:r>
            <w:r>
              <w:rPr>
                <w:rFonts w:ascii="Times New Roman" w:eastAsia="仿宋" w:hAnsi="Times New Roman" w:cs="Times New Roman"/>
                <w:sz w:val="21"/>
                <w:szCs w:val="21"/>
              </w:rPr>
              <w:t>0.1</w:t>
            </w:r>
          </w:p>
        </w:tc>
        <w:tc>
          <w:tcPr>
            <w:tcW w:w="4268" w:type="dxa"/>
            <w:tcBorders>
              <w:top w:val="single" w:sz="4" w:space="0" w:color="000000"/>
              <w:left w:val="single" w:sz="4" w:space="0" w:color="000000"/>
              <w:bottom w:val="single" w:sz="4" w:space="0" w:color="000000"/>
              <w:right w:val="single" w:sz="4" w:space="0" w:color="000000"/>
            </w:tcBorders>
            <w:vAlign w:val="center"/>
          </w:tcPr>
          <w:p w:rsidR="005461F7" w:rsidRDefault="00D05350">
            <w:pPr>
              <w:spacing w:after="0" w:line="30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±30</w:t>
            </w:r>
          </w:p>
        </w:tc>
      </w:tr>
    </w:tbl>
    <w:p w:rsidR="005461F7" w:rsidRDefault="00D05350">
      <w:pPr>
        <w:adjustRightInd w:val="0"/>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rPr>
        <w:t>3</w:t>
      </w:r>
      <w:r>
        <w:rPr>
          <w:rFonts w:ascii="Times New Roman" w:eastAsia="仿宋" w:hAnsi="Times New Roman" w:cs="Times New Roman"/>
          <w:sz w:val="28"/>
          <w:szCs w:val="28"/>
        </w:rPr>
        <w:t>）报出率控制</w:t>
      </w:r>
    </w:p>
    <w:p w:rsidR="005461F7" w:rsidRDefault="00D05350">
      <w:pPr>
        <w:adjustRightInd w:val="0"/>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报出率</w:t>
      </w:r>
      <w:r>
        <w:rPr>
          <w:rFonts w:ascii="Times New Roman" w:eastAsia="仿宋" w:hAnsi="Times New Roman" w:cs="Times New Roman"/>
          <w:sz w:val="28"/>
          <w:szCs w:val="28"/>
          <w:lang w:eastAsia="zh-CN"/>
        </w:rPr>
        <w:t>(P%)</w:t>
      </w:r>
      <w:r>
        <w:rPr>
          <w:rFonts w:ascii="Times New Roman" w:eastAsia="仿宋" w:hAnsi="Times New Roman" w:cs="Times New Roman"/>
          <w:sz w:val="28"/>
          <w:szCs w:val="28"/>
          <w:lang w:eastAsia="zh-CN"/>
        </w:rPr>
        <w:t>是指实验室能报出元素含量数据样品数</w:t>
      </w:r>
      <w:r>
        <w:rPr>
          <w:rFonts w:ascii="Times New Roman" w:eastAsia="仿宋" w:hAnsi="Times New Roman" w:cs="Times New Roman"/>
          <w:sz w:val="28"/>
          <w:szCs w:val="28"/>
          <w:lang w:eastAsia="zh-CN"/>
        </w:rPr>
        <w:t>(N)</w:t>
      </w:r>
      <w:r>
        <w:rPr>
          <w:rFonts w:ascii="Times New Roman" w:eastAsia="仿宋" w:hAnsi="Times New Roman" w:cs="Times New Roman"/>
          <w:sz w:val="28"/>
          <w:szCs w:val="28"/>
          <w:lang w:eastAsia="zh-CN"/>
        </w:rPr>
        <w:t>占样品总</w:t>
      </w:r>
      <w:r>
        <w:rPr>
          <w:rFonts w:ascii="Times New Roman" w:eastAsia="仿宋" w:hAnsi="Times New Roman" w:cs="Times New Roman"/>
          <w:sz w:val="28"/>
          <w:szCs w:val="28"/>
          <w:lang w:eastAsia="zh-CN"/>
        </w:rPr>
        <w:lastRenderedPageBreak/>
        <w:t>数</w:t>
      </w:r>
      <w:r>
        <w:rPr>
          <w:rFonts w:ascii="Times New Roman" w:eastAsia="仿宋" w:hAnsi="Times New Roman" w:cs="Times New Roman"/>
          <w:sz w:val="28"/>
          <w:szCs w:val="28"/>
          <w:lang w:eastAsia="zh-CN"/>
        </w:rPr>
        <w:t>(M)</w:t>
      </w:r>
      <w:r>
        <w:rPr>
          <w:rFonts w:ascii="Times New Roman" w:eastAsia="仿宋" w:hAnsi="Times New Roman" w:cs="Times New Roman"/>
          <w:sz w:val="28"/>
          <w:szCs w:val="28"/>
          <w:lang w:eastAsia="zh-CN"/>
        </w:rPr>
        <w:t>百分比</w:t>
      </w:r>
      <w:r>
        <w:rPr>
          <w:rFonts w:ascii="Times New Roman" w:eastAsia="仿宋" w:hAnsi="Times New Roman" w:cs="Times New Roman"/>
          <w:sz w:val="28"/>
          <w:szCs w:val="28"/>
          <w:lang w:eastAsia="zh-CN"/>
        </w:rPr>
        <w:t>(P%=N/M)</w:t>
      </w:r>
      <w:r>
        <w:rPr>
          <w:rFonts w:ascii="Times New Roman" w:eastAsia="仿宋" w:hAnsi="Times New Roman" w:cs="Times New Roman"/>
          <w:sz w:val="28"/>
          <w:szCs w:val="28"/>
          <w:lang w:eastAsia="zh-CN"/>
        </w:rPr>
        <w:t>。能报出元素含量数据样品数</w:t>
      </w:r>
      <w:r>
        <w:rPr>
          <w:rFonts w:ascii="Times New Roman" w:eastAsia="仿宋" w:hAnsi="Times New Roman" w:cs="Times New Roman"/>
          <w:sz w:val="28"/>
          <w:szCs w:val="28"/>
          <w:lang w:eastAsia="zh-CN"/>
        </w:rPr>
        <w:t>(N)</w:t>
      </w:r>
      <w:r>
        <w:rPr>
          <w:rFonts w:ascii="Times New Roman" w:eastAsia="仿宋" w:hAnsi="Times New Roman" w:cs="Times New Roman"/>
          <w:sz w:val="28"/>
          <w:szCs w:val="28"/>
          <w:lang w:eastAsia="zh-CN"/>
        </w:rPr>
        <w:t>，是指元素含量数据大于或等于分析方法检出限的样品总数，小于分析方法检出限的样品数，不能参于计算。当工作区中某些元素报出率低于</w:t>
      </w:r>
      <w:r>
        <w:rPr>
          <w:rFonts w:ascii="Times New Roman" w:eastAsia="仿宋" w:hAnsi="Times New Roman" w:cs="Times New Roman"/>
          <w:sz w:val="28"/>
          <w:szCs w:val="28"/>
          <w:lang w:eastAsia="zh-CN"/>
        </w:rPr>
        <w:t>90%</w:t>
      </w:r>
      <w:r>
        <w:rPr>
          <w:rFonts w:ascii="Times New Roman" w:eastAsia="仿宋" w:hAnsi="Times New Roman" w:cs="Times New Roman"/>
          <w:sz w:val="28"/>
          <w:szCs w:val="28"/>
          <w:lang w:eastAsia="zh-CN"/>
        </w:rPr>
        <w:t>时，说明所采用分析方法的检出限不能完全满足本测区试样分析要求，应采取措施降低方法检出限或采取检出限更低方法对未报出的样品重新进行分析，直至完全满足要求。总报出率要求</w:t>
      </w:r>
      <w:r>
        <w:rPr>
          <w:rFonts w:ascii="Times New Roman" w:eastAsia="仿宋" w:hAnsi="Times New Roman" w:cs="Times New Roman"/>
          <w:sz w:val="28"/>
          <w:szCs w:val="28"/>
          <w:lang w:eastAsia="zh-CN"/>
        </w:rPr>
        <w:t>≥98%</w:t>
      </w:r>
      <w:r>
        <w:rPr>
          <w:rFonts w:ascii="Times New Roman" w:eastAsia="仿宋" w:hAnsi="Times New Roman" w:cs="Times New Roman"/>
          <w:sz w:val="28"/>
          <w:szCs w:val="28"/>
          <w:lang w:eastAsia="zh-CN"/>
        </w:rPr>
        <w:t>。</w:t>
      </w:r>
    </w:p>
    <w:p w:rsidR="005461F7" w:rsidRDefault="00D05350">
      <w:pPr>
        <w:adjustRightInd w:val="0"/>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4</w:t>
      </w:r>
      <w:r>
        <w:rPr>
          <w:rFonts w:ascii="Times New Roman" w:eastAsia="仿宋" w:hAnsi="Times New Roman" w:cs="Times New Roman"/>
          <w:sz w:val="28"/>
          <w:szCs w:val="28"/>
          <w:lang w:eastAsia="zh-CN"/>
        </w:rPr>
        <w:t>）试样重复性检验</w:t>
      </w:r>
    </w:p>
    <w:p w:rsidR="005461F7" w:rsidRDefault="00D05350">
      <w:pPr>
        <w:adjustRightInd w:val="0"/>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按所送试样总数随机抽取</w:t>
      </w:r>
      <w:r>
        <w:rPr>
          <w:rFonts w:ascii="Times New Roman" w:eastAsia="仿宋" w:hAnsi="Times New Roman" w:cs="Times New Roman"/>
          <w:sz w:val="28"/>
          <w:szCs w:val="28"/>
          <w:lang w:eastAsia="zh-CN"/>
        </w:rPr>
        <w:t>5%</w:t>
      </w:r>
      <w:r>
        <w:rPr>
          <w:rFonts w:ascii="Times New Roman" w:eastAsia="仿宋" w:hAnsi="Times New Roman" w:cs="Times New Roman"/>
          <w:sz w:val="28"/>
          <w:szCs w:val="28"/>
          <w:lang w:eastAsia="zh-CN"/>
        </w:rPr>
        <w:t>试样，编制成密码，交由熟练分析技术人员，单独进行重复分析，并计算原始分析数据与重复性检验数据之间相对双差</w:t>
      </w:r>
      <w:r>
        <w:rPr>
          <w:rFonts w:ascii="Times New Roman" w:eastAsia="仿宋" w:hAnsi="Times New Roman" w:cs="Times New Roman"/>
          <w:sz w:val="28"/>
          <w:szCs w:val="28"/>
          <w:lang w:eastAsia="zh-CN"/>
        </w:rPr>
        <w:t>[RD=</w:t>
      </w:r>
      <w:r>
        <w:rPr>
          <w:rFonts w:ascii="Times New Roman" w:eastAsia="仿宋" w:hAnsi="Times New Roman" w:cs="Times New Roman"/>
          <w:sz w:val="28"/>
          <w:szCs w:val="28"/>
          <w:lang w:eastAsia="zh-CN"/>
        </w:rPr>
        <w:t>︱</w:t>
      </w:r>
      <w:r>
        <w:rPr>
          <w:rFonts w:ascii="Times New Roman" w:eastAsia="仿宋" w:hAnsi="Times New Roman" w:cs="Times New Roman"/>
          <w:sz w:val="28"/>
          <w:szCs w:val="28"/>
          <w:lang w:eastAsia="zh-CN"/>
        </w:rPr>
        <w:t>A1-A2</w:t>
      </w:r>
      <w:r>
        <w:rPr>
          <w:rFonts w:ascii="Times New Roman" w:eastAsia="仿宋" w:hAnsi="Times New Roman" w:cs="Times New Roman"/>
          <w:sz w:val="28"/>
          <w:szCs w:val="28"/>
          <w:lang w:eastAsia="zh-CN"/>
        </w:rPr>
        <w:t>︱</w:t>
      </w:r>
      <w:r>
        <w:rPr>
          <w:rFonts w:ascii="Times New Roman" w:eastAsia="仿宋" w:hAnsi="Times New Roman" w:cs="Times New Roman"/>
          <w:sz w:val="28"/>
          <w:szCs w:val="28"/>
          <w:lang w:eastAsia="zh-CN"/>
        </w:rPr>
        <w:t>/1/2(A1+A2)]</w:t>
      </w:r>
      <w:r>
        <w:rPr>
          <w:rFonts w:ascii="Times New Roman" w:eastAsia="仿宋" w:hAnsi="Times New Roman" w:cs="Times New Roman"/>
          <w:sz w:val="28"/>
          <w:szCs w:val="28"/>
          <w:lang w:eastAsia="zh-CN"/>
        </w:rPr>
        <w:t>。相对双差允许限</w:t>
      </w:r>
      <w:r>
        <w:rPr>
          <w:rFonts w:ascii="Times New Roman" w:eastAsia="仿宋" w:hAnsi="Times New Roman" w:cs="Times New Roman"/>
          <w:sz w:val="28"/>
          <w:szCs w:val="28"/>
          <w:lang w:eastAsia="zh-CN"/>
        </w:rPr>
        <w:t>RD≤40%</w:t>
      </w:r>
      <w:r>
        <w:rPr>
          <w:rFonts w:ascii="Times New Roman" w:eastAsia="仿宋" w:hAnsi="Times New Roman" w:cs="Times New Roman"/>
          <w:sz w:val="28"/>
          <w:szCs w:val="28"/>
          <w:lang w:eastAsia="zh-CN"/>
        </w:rPr>
        <w:t>为合格。</w:t>
      </w:r>
    </w:p>
    <w:p w:rsidR="005461F7" w:rsidRDefault="00D05350">
      <w:pPr>
        <w:adjustRightInd w:val="0"/>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重复性检验按单元素合格率统计，即：某元素重复性检验合格率</w:t>
      </w:r>
      <w:r>
        <w:rPr>
          <w:rFonts w:ascii="Times New Roman" w:eastAsia="仿宋" w:hAnsi="Times New Roman" w:cs="Times New Roman"/>
          <w:sz w:val="28"/>
          <w:szCs w:val="28"/>
          <w:lang w:eastAsia="zh-CN"/>
        </w:rPr>
        <w:t>=</w:t>
      </w:r>
      <w:r>
        <w:rPr>
          <w:rFonts w:ascii="Times New Roman" w:eastAsia="仿宋" w:hAnsi="Times New Roman" w:cs="Times New Roman"/>
          <w:sz w:val="28"/>
          <w:szCs w:val="28"/>
          <w:lang w:eastAsia="zh-CN"/>
        </w:rPr>
        <w:t>合格样品数</w:t>
      </w:r>
      <w:r>
        <w:rPr>
          <w:rFonts w:ascii="Times New Roman" w:eastAsia="仿宋" w:hAnsi="Times New Roman" w:cs="Times New Roman"/>
          <w:sz w:val="28"/>
          <w:szCs w:val="28"/>
          <w:lang w:eastAsia="zh-CN"/>
        </w:rPr>
        <w:t>/</w:t>
      </w:r>
      <w:r>
        <w:rPr>
          <w:rFonts w:ascii="Times New Roman" w:eastAsia="仿宋" w:hAnsi="Times New Roman" w:cs="Times New Roman"/>
          <w:sz w:val="28"/>
          <w:szCs w:val="28"/>
          <w:lang w:eastAsia="zh-CN"/>
        </w:rPr>
        <w:t>重复性检验样品总数</w:t>
      </w:r>
      <w:r>
        <w:rPr>
          <w:rFonts w:ascii="Times New Roman" w:eastAsia="仿宋" w:hAnsi="Times New Roman" w:cs="Times New Roman"/>
          <w:sz w:val="28"/>
          <w:szCs w:val="28"/>
          <w:lang w:eastAsia="zh-CN"/>
        </w:rPr>
        <w:t>×100%</w:t>
      </w:r>
      <w:r>
        <w:rPr>
          <w:rFonts w:ascii="Times New Roman" w:eastAsia="仿宋" w:hAnsi="Times New Roman" w:cs="Times New Roman"/>
          <w:sz w:val="28"/>
          <w:szCs w:val="28"/>
          <w:lang w:eastAsia="zh-CN"/>
        </w:rPr>
        <w:t>。其中合格样品数是指原始一次重复性检验合格数，抽查或返工后合格样品数不能参加统计，合格率要求达到</w:t>
      </w:r>
      <w:r>
        <w:rPr>
          <w:rFonts w:ascii="Times New Roman" w:eastAsia="仿宋" w:hAnsi="Times New Roman" w:cs="Times New Roman"/>
          <w:sz w:val="28"/>
          <w:szCs w:val="28"/>
          <w:lang w:eastAsia="zh-CN"/>
        </w:rPr>
        <w:t>90%</w:t>
      </w:r>
      <w:r>
        <w:rPr>
          <w:rFonts w:ascii="Times New Roman" w:eastAsia="仿宋" w:hAnsi="Times New Roman" w:cs="Times New Roman"/>
          <w:sz w:val="28"/>
          <w:szCs w:val="28"/>
          <w:lang w:eastAsia="zh-CN"/>
        </w:rPr>
        <w:t>。</w:t>
      </w:r>
    </w:p>
    <w:p w:rsidR="005461F7" w:rsidRDefault="00D05350" w:rsidP="004413F4">
      <w:pPr>
        <w:adjustRightInd w:val="0"/>
        <w:spacing w:after="0" w:line="490" w:lineRule="exact"/>
        <w:ind w:leftChars="200" w:left="440"/>
        <w:jc w:val="both"/>
        <w:rPr>
          <w:rFonts w:ascii="Times New Roman" w:eastAsia="仿宋" w:hAnsi="Times New Roman" w:cs="Times New Roman"/>
          <w:sz w:val="28"/>
          <w:szCs w:val="28"/>
          <w:lang w:eastAsia="zh-CN"/>
        </w:rPr>
      </w:pPr>
      <w:r>
        <w:rPr>
          <w:rFonts w:ascii="Times New Roman" w:eastAsia="仿宋" w:hAnsi="Times New Roman" w:cs="Times New Roman" w:hint="eastAsia"/>
          <w:sz w:val="28"/>
          <w:szCs w:val="28"/>
          <w:lang w:eastAsia="zh-CN"/>
        </w:rPr>
        <w:t>5</w:t>
      </w:r>
      <w:r>
        <w:rPr>
          <w:rFonts w:ascii="Times New Roman" w:eastAsia="仿宋" w:hAnsi="Times New Roman" w:cs="Times New Roman" w:hint="eastAsia"/>
          <w:sz w:val="28"/>
          <w:szCs w:val="28"/>
          <w:lang w:eastAsia="zh-CN"/>
        </w:rPr>
        <w:t>）</w:t>
      </w:r>
      <w:r>
        <w:rPr>
          <w:rFonts w:ascii="Times New Roman" w:eastAsia="仿宋" w:hAnsi="Times New Roman" w:cs="Times New Roman"/>
          <w:sz w:val="28"/>
          <w:szCs w:val="28"/>
          <w:lang w:eastAsia="zh-CN"/>
        </w:rPr>
        <w:t>异常点重复检验</w:t>
      </w:r>
    </w:p>
    <w:p w:rsidR="005461F7" w:rsidRDefault="00D05350">
      <w:pPr>
        <w:adjustRightInd w:val="0"/>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每个地区或每批样品分析完毕后，对部分特高或特低含量试样，应进行异常点重复性</w:t>
      </w:r>
      <w:r>
        <w:rPr>
          <w:rFonts w:ascii="Times New Roman" w:eastAsia="仿宋" w:hAnsi="Times New Roman" w:cs="Times New Roman"/>
          <w:sz w:val="28"/>
          <w:szCs w:val="28"/>
          <w:lang w:eastAsia="zh-CN"/>
        </w:rPr>
        <w:t>检验。异常点重复检验合格率统计计算按试样的重复性检验的要求进行。合格率要求</w:t>
      </w:r>
      <w:r>
        <w:rPr>
          <w:rFonts w:ascii="Times New Roman" w:eastAsia="仿宋" w:hAnsi="Times New Roman" w:cs="Times New Roman"/>
          <w:sz w:val="28"/>
          <w:szCs w:val="28"/>
          <w:lang w:eastAsia="zh-CN"/>
        </w:rPr>
        <w:t>85%</w:t>
      </w:r>
      <w:r>
        <w:rPr>
          <w:rFonts w:ascii="Times New Roman" w:eastAsia="仿宋" w:hAnsi="Times New Roman" w:cs="Times New Roman"/>
          <w:sz w:val="28"/>
          <w:szCs w:val="28"/>
          <w:lang w:eastAsia="zh-CN"/>
        </w:rPr>
        <w:t>。</w:t>
      </w:r>
    </w:p>
    <w:p w:rsidR="005461F7" w:rsidRDefault="00D05350" w:rsidP="004413F4">
      <w:pPr>
        <w:adjustRightInd w:val="0"/>
        <w:spacing w:after="0" w:line="490" w:lineRule="exact"/>
        <w:ind w:leftChars="200" w:left="440"/>
        <w:jc w:val="both"/>
        <w:rPr>
          <w:rFonts w:ascii="Times New Roman" w:eastAsia="仿宋" w:hAnsi="Times New Roman" w:cs="Times New Roman"/>
          <w:sz w:val="28"/>
          <w:szCs w:val="28"/>
          <w:lang w:eastAsia="zh-CN"/>
        </w:rPr>
      </w:pPr>
      <w:r>
        <w:rPr>
          <w:rFonts w:ascii="Times New Roman" w:eastAsia="仿宋" w:hAnsi="Times New Roman" w:cs="Times New Roman" w:hint="eastAsia"/>
          <w:sz w:val="28"/>
          <w:szCs w:val="28"/>
          <w:lang w:eastAsia="zh-CN"/>
        </w:rPr>
        <w:t>6</w:t>
      </w:r>
      <w:r>
        <w:rPr>
          <w:rFonts w:ascii="Times New Roman" w:eastAsia="仿宋" w:hAnsi="Times New Roman" w:cs="Times New Roman" w:hint="eastAsia"/>
          <w:sz w:val="28"/>
          <w:szCs w:val="28"/>
          <w:lang w:eastAsia="zh-CN"/>
        </w:rPr>
        <w:t>）</w:t>
      </w:r>
      <w:r>
        <w:rPr>
          <w:rFonts w:ascii="Times New Roman" w:eastAsia="仿宋" w:hAnsi="Times New Roman" w:cs="Times New Roman"/>
          <w:sz w:val="28"/>
          <w:szCs w:val="28"/>
          <w:lang w:eastAsia="zh-CN"/>
        </w:rPr>
        <w:t>试液（料）制备控制</w:t>
      </w:r>
    </w:p>
    <w:p w:rsidR="005461F7" w:rsidRDefault="00D05350">
      <w:pPr>
        <w:adjustRightInd w:val="0"/>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测试前需将试料制备成适合于测量的试液或试料片，在制备过程中，其处理步骤必须严防玷污和损失，以免引起过失误差，影响最终分析质量。</w:t>
      </w:r>
    </w:p>
    <w:p w:rsidR="005461F7" w:rsidRDefault="00D05350" w:rsidP="004413F4">
      <w:pPr>
        <w:adjustRightInd w:val="0"/>
        <w:spacing w:after="0" w:line="490" w:lineRule="exact"/>
        <w:ind w:leftChars="200" w:left="440"/>
        <w:jc w:val="both"/>
        <w:rPr>
          <w:rFonts w:ascii="Times New Roman" w:eastAsia="仿宋" w:hAnsi="Times New Roman" w:cs="Times New Roman"/>
          <w:sz w:val="28"/>
          <w:szCs w:val="28"/>
          <w:lang w:eastAsia="zh-CN"/>
        </w:rPr>
      </w:pPr>
      <w:r>
        <w:rPr>
          <w:rFonts w:ascii="Times New Roman" w:eastAsia="仿宋" w:hAnsi="Times New Roman" w:cs="Times New Roman" w:hint="eastAsia"/>
          <w:sz w:val="28"/>
          <w:szCs w:val="28"/>
          <w:lang w:eastAsia="zh-CN"/>
        </w:rPr>
        <w:t>7</w:t>
      </w:r>
      <w:r>
        <w:rPr>
          <w:rFonts w:ascii="Times New Roman" w:eastAsia="仿宋" w:hAnsi="Times New Roman" w:cs="Times New Roman" w:hint="eastAsia"/>
          <w:sz w:val="28"/>
          <w:szCs w:val="28"/>
          <w:lang w:eastAsia="zh-CN"/>
        </w:rPr>
        <w:t>）</w:t>
      </w:r>
      <w:r>
        <w:rPr>
          <w:rFonts w:ascii="Times New Roman" w:eastAsia="仿宋" w:hAnsi="Times New Roman" w:cs="Times New Roman"/>
          <w:sz w:val="28"/>
          <w:szCs w:val="28"/>
          <w:lang w:eastAsia="zh-CN"/>
        </w:rPr>
        <w:t>标准溶液控制</w:t>
      </w:r>
    </w:p>
    <w:p w:rsidR="005461F7" w:rsidRDefault="00D05350">
      <w:pPr>
        <w:adjustRightInd w:val="0"/>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用于直接制备标准溶液的物质，必须是组成固定，纯度高，性质稳定的基准试剂或国家一级标准物质。标准溶液的稳定性应当引起重视，标准溶液的保存期按</w:t>
      </w:r>
      <w:r>
        <w:rPr>
          <w:rFonts w:ascii="Times New Roman" w:eastAsia="仿宋" w:hAnsi="Times New Roman" w:cs="Times New Roman"/>
          <w:sz w:val="28"/>
          <w:szCs w:val="28"/>
          <w:lang w:eastAsia="zh-CN"/>
        </w:rPr>
        <w:t>GB/T602-2002</w:t>
      </w:r>
      <w:r>
        <w:rPr>
          <w:rFonts w:ascii="Times New Roman" w:eastAsia="仿宋" w:hAnsi="Times New Roman" w:cs="Times New Roman"/>
          <w:sz w:val="28"/>
          <w:szCs w:val="28"/>
          <w:lang w:eastAsia="zh-CN"/>
        </w:rPr>
        <w:t>规定。其制备由专人负责，不同人检查。</w:t>
      </w:r>
    </w:p>
    <w:p w:rsidR="005461F7" w:rsidRDefault="00D05350">
      <w:pPr>
        <w:adjustRightInd w:val="0"/>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lastRenderedPageBreak/>
        <w:t>等离子体发射光谱法、等离子体质谱法、原子吸收光谱法所使用的</w:t>
      </w:r>
      <w:r>
        <w:rPr>
          <w:rFonts w:ascii="Times New Roman" w:eastAsia="仿宋" w:hAnsi="Times New Roman" w:cs="Times New Roman"/>
          <w:sz w:val="28"/>
          <w:szCs w:val="28"/>
          <w:lang w:eastAsia="zh-CN"/>
        </w:rPr>
        <w:t>多元素混合标准溶液，应充分注意元素之间的影响和介质影响。</w:t>
      </w:r>
    </w:p>
    <w:p w:rsidR="005461F7" w:rsidRDefault="00D05350">
      <w:pPr>
        <w:adjustRightInd w:val="0"/>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8</w:t>
      </w:r>
      <w:r>
        <w:rPr>
          <w:rFonts w:ascii="Times New Roman" w:eastAsia="仿宋" w:hAnsi="Times New Roman" w:cs="Times New Roman"/>
          <w:sz w:val="28"/>
          <w:szCs w:val="28"/>
          <w:lang w:eastAsia="zh-CN"/>
        </w:rPr>
        <w:t>）标准曲线控制</w:t>
      </w:r>
    </w:p>
    <w:p w:rsidR="005461F7" w:rsidRDefault="00D05350">
      <w:pPr>
        <w:adjustRightInd w:val="0"/>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标准曲线是用于描述待测物质的浓度或含量与相应测量仪器的响应量或其它指示量之间的关系曲线，并以此计算试料中待测元素的含量或浓度。</w:t>
      </w:r>
    </w:p>
    <w:p w:rsidR="005461F7" w:rsidRDefault="00D05350">
      <w:pPr>
        <w:adjustRightInd w:val="0"/>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分析人员在进行自我控制时，应与过去所绘制的标准曲线的斜率、截距、形状、空白大小进行比较，判断是否正常。对标准曲线中的低浓度部分特别予以关注，出现异常须查明原因，排除异常后方能开始测试。</w:t>
      </w:r>
    </w:p>
    <w:p w:rsidR="005461F7" w:rsidRDefault="00D05350">
      <w:pPr>
        <w:adjustRightInd w:val="0"/>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等离子发射光谱分析法工作曲线的绘制，采用高低两点工作溶液标准化，低点为不含待测元素的盐酸（</w:t>
      </w:r>
      <w:r>
        <w:rPr>
          <w:rFonts w:ascii="Times New Roman" w:eastAsia="仿宋" w:hAnsi="Times New Roman" w:cs="Times New Roman"/>
          <w:sz w:val="28"/>
          <w:szCs w:val="28"/>
          <w:lang w:eastAsia="zh-CN"/>
        </w:rPr>
        <w:t>1+9</w:t>
      </w:r>
      <w:r>
        <w:rPr>
          <w:rFonts w:ascii="Times New Roman" w:eastAsia="仿宋" w:hAnsi="Times New Roman" w:cs="Times New Roman"/>
          <w:sz w:val="28"/>
          <w:szCs w:val="28"/>
          <w:lang w:eastAsia="zh-CN"/>
        </w:rPr>
        <w:t>）溶液，高点为人工配制的混合标准的工作溶液。</w:t>
      </w:r>
    </w:p>
    <w:p w:rsidR="005461F7" w:rsidRDefault="00D05350">
      <w:pPr>
        <w:adjustRightInd w:val="0"/>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等离子质谱分析法工作曲线的绘制，选定合适的土壤有证标准物质制备成相应的溶液，同时制备</w:t>
      </w:r>
      <w:r>
        <w:rPr>
          <w:rFonts w:ascii="Times New Roman" w:eastAsia="仿宋" w:hAnsi="Times New Roman" w:cs="Times New Roman"/>
          <w:sz w:val="28"/>
          <w:szCs w:val="28"/>
          <w:lang w:eastAsia="zh-CN"/>
        </w:rPr>
        <w:t>3</w:t>
      </w:r>
      <w:r>
        <w:rPr>
          <w:rFonts w:ascii="Times New Roman" w:eastAsia="仿宋" w:hAnsi="Times New Roman" w:cs="Times New Roman"/>
          <w:sz w:val="28"/>
          <w:szCs w:val="28"/>
          <w:lang w:eastAsia="zh-CN"/>
        </w:rPr>
        <w:t>份样品空白溶液，由计算机绘制工作曲线。</w:t>
      </w:r>
    </w:p>
    <w:p w:rsidR="005461F7" w:rsidRDefault="00D05350">
      <w:pPr>
        <w:adjustRightInd w:val="0"/>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有机指标分析标准曲线均使用进口标准品配制合理梯度溶液上机分析后绘制。曲线不少于五个点。连续工作</w:t>
      </w:r>
      <w:r>
        <w:rPr>
          <w:rFonts w:ascii="Times New Roman" w:eastAsia="仿宋" w:hAnsi="Times New Roman" w:cs="Times New Roman"/>
          <w:sz w:val="28"/>
          <w:szCs w:val="28"/>
          <w:lang w:eastAsia="zh-CN"/>
        </w:rPr>
        <w:t>24</w:t>
      </w:r>
      <w:r>
        <w:rPr>
          <w:rFonts w:ascii="Times New Roman" w:eastAsia="仿宋" w:hAnsi="Times New Roman" w:cs="Times New Roman"/>
          <w:sz w:val="28"/>
          <w:szCs w:val="28"/>
          <w:lang w:eastAsia="zh-CN"/>
        </w:rPr>
        <w:t>小时后应用曲线中间点进行回归，结果偏差小于</w:t>
      </w:r>
      <w:r>
        <w:rPr>
          <w:rFonts w:ascii="Times New Roman" w:eastAsia="仿宋" w:hAnsi="Times New Roman" w:cs="Times New Roman"/>
          <w:sz w:val="28"/>
          <w:szCs w:val="28"/>
          <w:lang w:eastAsia="zh-CN"/>
        </w:rPr>
        <w:t>20%</w:t>
      </w:r>
      <w:r>
        <w:rPr>
          <w:rFonts w:ascii="Times New Roman" w:eastAsia="仿宋" w:hAnsi="Times New Roman" w:cs="Times New Roman"/>
          <w:sz w:val="28"/>
          <w:szCs w:val="28"/>
          <w:lang w:eastAsia="zh-CN"/>
        </w:rPr>
        <w:t>时曲线仍可使用，大于</w:t>
      </w:r>
      <w:r>
        <w:rPr>
          <w:rFonts w:ascii="Times New Roman" w:eastAsia="仿宋" w:hAnsi="Times New Roman" w:cs="Times New Roman"/>
          <w:sz w:val="28"/>
          <w:szCs w:val="28"/>
          <w:lang w:eastAsia="zh-CN"/>
        </w:rPr>
        <w:t>20%</w:t>
      </w:r>
      <w:r>
        <w:rPr>
          <w:rFonts w:ascii="Times New Roman" w:eastAsia="仿宋" w:hAnsi="Times New Roman" w:cs="Times New Roman"/>
          <w:sz w:val="28"/>
          <w:szCs w:val="28"/>
          <w:lang w:eastAsia="zh-CN"/>
        </w:rPr>
        <w:t>时应重新绘制曲线。</w:t>
      </w:r>
    </w:p>
    <w:p w:rsidR="005461F7" w:rsidRDefault="00D05350">
      <w:pPr>
        <w:adjustRightInd w:val="0"/>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其余各方法工作曲线用标准溶液绘制。</w:t>
      </w:r>
    </w:p>
    <w:p w:rsidR="005461F7" w:rsidRDefault="00D05350" w:rsidP="004413F4">
      <w:pPr>
        <w:adjustRightInd w:val="0"/>
        <w:spacing w:after="0" w:line="490" w:lineRule="exact"/>
        <w:ind w:leftChars="200" w:left="440"/>
        <w:jc w:val="both"/>
        <w:rPr>
          <w:rFonts w:ascii="Times New Roman" w:eastAsia="仿宋" w:hAnsi="Times New Roman" w:cs="Times New Roman"/>
          <w:sz w:val="28"/>
          <w:szCs w:val="28"/>
          <w:lang w:eastAsia="zh-CN"/>
        </w:rPr>
      </w:pPr>
      <w:r>
        <w:rPr>
          <w:rFonts w:ascii="Times New Roman" w:eastAsia="仿宋" w:hAnsi="Times New Roman" w:cs="Times New Roman" w:hint="eastAsia"/>
          <w:sz w:val="28"/>
          <w:szCs w:val="28"/>
          <w:lang w:eastAsia="zh-CN"/>
        </w:rPr>
        <w:t>9</w:t>
      </w:r>
      <w:r>
        <w:rPr>
          <w:rFonts w:ascii="Times New Roman" w:eastAsia="仿宋" w:hAnsi="Times New Roman" w:cs="Times New Roman" w:hint="eastAsia"/>
          <w:sz w:val="28"/>
          <w:szCs w:val="28"/>
          <w:lang w:eastAsia="zh-CN"/>
        </w:rPr>
        <w:t>）</w:t>
      </w:r>
      <w:r>
        <w:rPr>
          <w:rFonts w:ascii="Times New Roman" w:eastAsia="仿宋" w:hAnsi="Times New Roman" w:cs="Times New Roman"/>
          <w:sz w:val="28"/>
          <w:szCs w:val="28"/>
          <w:lang w:eastAsia="zh-CN"/>
        </w:rPr>
        <w:t>空白试验</w:t>
      </w:r>
    </w:p>
    <w:p w:rsidR="005461F7" w:rsidRDefault="00D05350">
      <w:pPr>
        <w:adjustRightInd w:val="0"/>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在</w:t>
      </w:r>
      <w:r>
        <w:rPr>
          <w:rFonts w:ascii="Times New Roman" w:eastAsia="仿宋" w:hAnsi="Times New Roman" w:cs="Times New Roman"/>
          <w:sz w:val="28"/>
          <w:szCs w:val="28"/>
          <w:lang w:eastAsia="zh-CN"/>
        </w:rPr>
        <w:t>痕量或超痕量分析中，空白值的大小或波动，对待测元素的准确度影响极大，特别是当空白值与待测元素浓度处在同一含量水平时直接关系到报出结果下限的可信程度。因此样品空白值应进行有效的控制，消除由于引入杂质和污染造成空白值过高的现象，对实验用水、试剂、环境必须进行检查和控制。当空白试验测量值大于分析方法检出限时应对实验用水、试剂及环境予以净化，以降低</w:t>
      </w:r>
      <w:r>
        <w:rPr>
          <w:rFonts w:ascii="Times New Roman" w:eastAsia="仿宋" w:hAnsi="Times New Roman" w:cs="Times New Roman"/>
          <w:sz w:val="28"/>
          <w:szCs w:val="28"/>
          <w:lang w:eastAsia="zh-CN"/>
        </w:rPr>
        <w:lastRenderedPageBreak/>
        <w:t>空白值，每一批分析试样，随同试料分析全过程做双份空白试验。</w:t>
      </w:r>
    </w:p>
    <w:p w:rsidR="005461F7" w:rsidRDefault="00D05350" w:rsidP="004413F4">
      <w:pPr>
        <w:adjustRightInd w:val="0"/>
        <w:spacing w:after="0" w:line="490" w:lineRule="exact"/>
        <w:ind w:leftChars="200" w:left="440"/>
        <w:jc w:val="both"/>
        <w:rPr>
          <w:rFonts w:ascii="Times New Roman" w:eastAsia="仿宋" w:hAnsi="Times New Roman" w:cs="Times New Roman"/>
          <w:sz w:val="28"/>
          <w:szCs w:val="28"/>
          <w:lang w:eastAsia="zh-CN"/>
        </w:rPr>
      </w:pPr>
      <w:r>
        <w:rPr>
          <w:rFonts w:ascii="Times New Roman" w:eastAsia="仿宋" w:hAnsi="Times New Roman" w:cs="Times New Roman" w:hint="eastAsia"/>
          <w:sz w:val="28"/>
          <w:szCs w:val="28"/>
          <w:lang w:eastAsia="zh-CN"/>
        </w:rPr>
        <w:t>10</w:t>
      </w:r>
      <w:r>
        <w:rPr>
          <w:rFonts w:ascii="Times New Roman" w:eastAsia="仿宋" w:hAnsi="Times New Roman" w:cs="Times New Roman" w:hint="eastAsia"/>
          <w:sz w:val="28"/>
          <w:szCs w:val="28"/>
          <w:lang w:eastAsia="zh-CN"/>
        </w:rPr>
        <w:t>）</w:t>
      </w:r>
      <w:r>
        <w:rPr>
          <w:rFonts w:ascii="Times New Roman" w:eastAsia="仿宋" w:hAnsi="Times New Roman" w:cs="Times New Roman"/>
          <w:sz w:val="28"/>
          <w:szCs w:val="28"/>
          <w:lang w:eastAsia="zh-CN"/>
        </w:rPr>
        <w:t>背景的扣除和干扰的校正</w:t>
      </w:r>
    </w:p>
    <w:p w:rsidR="005461F7" w:rsidRDefault="00D05350">
      <w:pPr>
        <w:adjustRightInd w:val="0"/>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等离子光谱法采用背景校正和元素间干扰扣除的办法消除背景干扰。等离子质谱法采用扣除</w:t>
      </w:r>
      <w:r>
        <w:rPr>
          <w:rFonts w:ascii="Times New Roman" w:eastAsia="仿宋" w:hAnsi="Times New Roman" w:cs="Times New Roman"/>
          <w:sz w:val="28"/>
          <w:szCs w:val="28"/>
          <w:lang w:eastAsia="zh-CN"/>
        </w:rPr>
        <w:t>质谱干扰的办法消除基体干扰。</w:t>
      </w:r>
    </w:p>
    <w:p w:rsidR="005461F7" w:rsidRDefault="00D05350" w:rsidP="004413F4">
      <w:pPr>
        <w:adjustRightInd w:val="0"/>
        <w:spacing w:after="0" w:line="490" w:lineRule="exact"/>
        <w:ind w:leftChars="200" w:left="440"/>
        <w:jc w:val="both"/>
        <w:rPr>
          <w:rFonts w:ascii="Times New Roman" w:eastAsia="仿宋" w:hAnsi="Times New Roman" w:cs="Times New Roman"/>
          <w:sz w:val="28"/>
          <w:szCs w:val="28"/>
          <w:lang w:eastAsia="zh-CN"/>
        </w:rPr>
      </w:pPr>
      <w:r>
        <w:rPr>
          <w:rFonts w:ascii="Times New Roman" w:eastAsia="仿宋" w:hAnsi="Times New Roman" w:cs="Times New Roman" w:hint="eastAsia"/>
          <w:sz w:val="28"/>
          <w:szCs w:val="28"/>
          <w:lang w:eastAsia="zh-CN"/>
        </w:rPr>
        <w:t>11</w:t>
      </w:r>
      <w:r>
        <w:rPr>
          <w:rFonts w:ascii="Times New Roman" w:eastAsia="仿宋" w:hAnsi="Times New Roman" w:cs="Times New Roman" w:hint="eastAsia"/>
          <w:sz w:val="28"/>
          <w:szCs w:val="28"/>
          <w:lang w:eastAsia="zh-CN"/>
        </w:rPr>
        <w:t>）</w:t>
      </w:r>
      <w:r>
        <w:rPr>
          <w:rFonts w:ascii="Times New Roman" w:eastAsia="仿宋" w:hAnsi="Times New Roman" w:cs="Times New Roman"/>
          <w:sz w:val="28"/>
          <w:szCs w:val="28"/>
          <w:lang w:eastAsia="zh-CN"/>
        </w:rPr>
        <w:t>监控图的绘制</w:t>
      </w:r>
    </w:p>
    <w:p w:rsidR="005461F7" w:rsidRDefault="00D05350">
      <w:pPr>
        <w:adjustRightInd w:val="0"/>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质量检查人员根据标准物质日常分析质量参数绘制监控曲线图，随时观察分析质量状况。</w:t>
      </w:r>
    </w:p>
    <w:p w:rsidR="005461F7" w:rsidRDefault="00D05350">
      <w:pPr>
        <w:spacing w:after="0" w:line="490" w:lineRule="exact"/>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二、土壤多环芳烃监测质量控制</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1</w:t>
      </w:r>
      <w:r>
        <w:rPr>
          <w:rFonts w:ascii="Times New Roman" w:eastAsia="仿宋" w:hAnsi="Times New Roman" w:cs="Times New Roman"/>
          <w:sz w:val="28"/>
          <w:szCs w:val="28"/>
          <w:lang w:eastAsia="zh-CN"/>
        </w:rPr>
        <w:t>）空白试验</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每批样品（不超过</w:t>
      </w:r>
      <w:r>
        <w:rPr>
          <w:rFonts w:ascii="Times New Roman" w:eastAsia="仿宋" w:hAnsi="Times New Roman" w:cs="Times New Roman"/>
          <w:sz w:val="28"/>
          <w:szCs w:val="28"/>
          <w:lang w:eastAsia="zh-CN"/>
        </w:rPr>
        <w:t>20</w:t>
      </w:r>
      <w:r>
        <w:rPr>
          <w:rFonts w:ascii="Times New Roman" w:eastAsia="仿宋" w:hAnsi="Times New Roman" w:cs="Times New Roman"/>
          <w:sz w:val="28"/>
          <w:szCs w:val="28"/>
          <w:lang w:eastAsia="zh-CN"/>
        </w:rPr>
        <w:t>个样品）须做一个空白试验，测定结果中目标物浓度不应超过方法检出限。否则，应检查试剂空白、仪器系统以及前处理过程。</w:t>
      </w:r>
    </w:p>
    <w:p w:rsidR="005461F7" w:rsidRDefault="00D05350" w:rsidP="004413F4">
      <w:pPr>
        <w:spacing w:after="0" w:line="490" w:lineRule="exact"/>
        <w:ind w:leftChars="200" w:left="440"/>
        <w:jc w:val="both"/>
        <w:rPr>
          <w:rFonts w:ascii="Times New Roman" w:eastAsia="仿宋" w:hAnsi="Times New Roman" w:cs="Times New Roman"/>
          <w:sz w:val="28"/>
          <w:szCs w:val="28"/>
          <w:lang w:eastAsia="zh-CN"/>
        </w:rPr>
      </w:pPr>
      <w:r>
        <w:rPr>
          <w:rFonts w:ascii="Times New Roman" w:eastAsia="仿宋" w:hAnsi="Times New Roman" w:cs="Times New Roman" w:hint="eastAsia"/>
          <w:sz w:val="28"/>
          <w:szCs w:val="28"/>
          <w:lang w:eastAsia="zh-CN"/>
        </w:rPr>
        <w:t>2</w:t>
      </w:r>
      <w:r>
        <w:rPr>
          <w:rFonts w:ascii="Times New Roman" w:eastAsia="仿宋" w:hAnsi="Times New Roman" w:cs="Times New Roman" w:hint="eastAsia"/>
          <w:sz w:val="28"/>
          <w:szCs w:val="28"/>
          <w:lang w:eastAsia="zh-CN"/>
        </w:rPr>
        <w:t>）</w:t>
      </w:r>
      <w:r>
        <w:rPr>
          <w:rFonts w:ascii="Times New Roman" w:eastAsia="仿宋" w:hAnsi="Times New Roman" w:cs="Times New Roman"/>
          <w:sz w:val="28"/>
          <w:szCs w:val="28"/>
          <w:lang w:eastAsia="zh-CN"/>
        </w:rPr>
        <w:t>校准曲线</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校准曲线中目标化合物相对相应因子的相对偏差应小于或等于</w:t>
      </w:r>
      <w:r>
        <w:rPr>
          <w:rFonts w:ascii="Times New Roman" w:eastAsia="仿宋" w:hAnsi="Times New Roman" w:cs="Times New Roman"/>
          <w:sz w:val="28"/>
          <w:szCs w:val="28"/>
          <w:lang w:eastAsia="zh-CN"/>
        </w:rPr>
        <w:t>20%</w:t>
      </w:r>
      <w:r>
        <w:rPr>
          <w:rFonts w:ascii="Times New Roman" w:eastAsia="仿宋" w:hAnsi="Times New Roman" w:cs="Times New Roman"/>
          <w:sz w:val="28"/>
          <w:szCs w:val="28"/>
          <w:lang w:eastAsia="zh-CN"/>
        </w:rPr>
        <w:t>。</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3</w:t>
      </w:r>
      <w:r>
        <w:rPr>
          <w:rFonts w:ascii="Times New Roman" w:eastAsia="仿宋" w:hAnsi="Times New Roman" w:cs="Times New Roman"/>
          <w:sz w:val="28"/>
          <w:szCs w:val="28"/>
          <w:lang w:eastAsia="zh-CN"/>
        </w:rPr>
        <w:t>）平行样品</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每批样品（最多</w:t>
      </w:r>
      <w:r>
        <w:rPr>
          <w:rFonts w:ascii="Times New Roman" w:eastAsia="仿宋" w:hAnsi="Times New Roman" w:cs="Times New Roman"/>
          <w:sz w:val="28"/>
          <w:szCs w:val="28"/>
          <w:lang w:eastAsia="zh-CN"/>
        </w:rPr>
        <w:t>20</w:t>
      </w:r>
      <w:r>
        <w:rPr>
          <w:rFonts w:ascii="Times New Roman" w:eastAsia="仿宋" w:hAnsi="Times New Roman" w:cs="Times New Roman"/>
          <w:sz w:val="28"/>
          <w:szCs w:val="28"/>
          <w:lang w:eastAsia="zh-CN"/>
        </w:rPr>
        <w:t>个样品）应分析</w:t>
      </w:r>
      <w:r>
        <w:rPr>
          <w:rFonts w:ascii="Times New Roman" w:eastAsia="仿宋" w:hAnsi="Times New Roman" w:cs="Times New Roman"/>
          <w:sz w:val="28"/>
          <w:szCs w:val="28"/>
          <w:lang w:eastAsia="zh-CN"/>
        </w:rPr>
        <w:t>1</w:t>
      </w:r>
      <w:r>
        <w:rPr>
          <w:rFonts w:ascii="Times New Roman" w:eastAsia="仿宋" w:hAnsi="Times New Roman" w:cs="Times New Roman"/>
          <w:sz w:val="28"/>
          <w:szCs w:val="28"/>
          <w:lang w:eastAsia="zh-CN"/>
        </w:rPr>
        <w:t>对平行样，平行样测定结果相对偏差应小于</w:t>
      </w:r>
      <w:r>
        <w:rPr>
          <w:rFonts w:ascii="Times New Roman" w:eastAsia="仿宋" w:hAnsi="Times New Roman" w:cs="Times New Roman"/>
          <w:sz w:val="28"/>
          <w:szCs w:val="28"/>
          <w:lang w:eastAsia="zh-CN"/>
        </w:rPr>
        <w:t>30%</w:t>
      </w:r>
      <w:r>
        <w:rPr>
          <w:rFonts w:ascii="Times New Roman" w:eastAsia="仿宋" w:hAnsi="Times New Roman" w:cs="Times New Roman"/>
          <w:sz w:val="28"/>
          <w:szCs w:val="28"/>
          <w:lang w:eastAsia="zh-CN"/>
        </w:rPr>
        <w:t>。</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4</w:t>
      </w:r>
      <w:r>
        <w:rPr>
          <w:rFonts w:ascii="Times New Roman" w:eastAsia="仿宋" w:hAnsi="Times New Roman" w:cs="Times New Roman"/>
          <w:sz w:val="28"/>
          <w:szCs w:val="28"/>
          <w:lang w:eastAsia="zh-CN"/>
        </w:rPr>
        <w:t>）基本加标</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每批样品（最多</w:t>
      </w:r>
      <w:r>
        <w:rPr>
          <w:rFonts w:ascii="Times New Roman" w:eastAsia="仿宋" w:hAnsi="Times New Roman" w:cs="Times New Roman"/>
          <w:sz w:val="28"/>
          <w:szCs w:val="28"/>
          <w:lang w:eastAsia="zh-CN"/>
        </w:rPr>
        <w:t>20</w:t>
      </w:r>
      <w:r>
        <w:rPr>
          <w:rFonts w:ascii="Times New Roman" w:eastAsia="仿宋" w:hAnsi="Times New Roman" w:cs="Times New Roman"/>
          <w:sz w:val="28"/>
          <w:szCs w:val="28"/>
          <w:lang w:eastAsia="zh-CN"/>
        </w:rPr>
        <w:t>个样品）应分析</w:t>
      </w:r>
      <w:r>
        <w:rPr>
          <w:rFonts w:ascii="Times New Roman" w:eastAsia="仿宋" w:hAnsi="Times New Roman" w:cs="Times New Roman"/>
          <w:sz w:val="28"/>
          <w:szCs w:val="28"/>
          <w:lang w:eastAsia="zh-CN"/>
        </w:rPr>
        <w:t>1</w:t>
      </w:r>
      <w:r>
        <w:rPr>
          <w:rFonts w:ascii="Times New Roman" w:eastAsia="仿宋" w:hAnsi="Times New Roman" w:cs="Times New Roman"/>
          <w:sz w:val="28"/>
          <w:szCs w:val="28"/>
          <w:lang w:eastAsia="zh-CN"/>
        </w:rPr>
        <w:t>对基本加标样品。土壤加标样品回收率控制范围为</w:t>
      </w:r>
      <w:r>
        <w:rPr>
          <w:rFonts w:ascii="Times New Roman" w:eastAsia="仿宋" w:hAnsi="Times New Roman" w:cs="Times New Roman"/>
          <w:sz w:val="28"/>
          <w:szCs w:val="28"/>
          <w:lang w:eastAsia="zh-CN"/>
        </w:rPr>
        <w:t>40%~150%</w:t>
      </w:r>
      <w:r>
        <w:rPr>
          <w:rFonts w:ascii="Times New Roman" w:eastAsia="仿宋" w:hAnsi="Times New Roman" w:cs="Times New Roman"/>
          <w:sz w:val="28"/>
          <w:szCs w:val="28"/>
          <w:lang w:eastAsia="zh-CN"/>
        </w:rPr>
        <w:t>。</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5</w:t>
      </w:r>
      <w:r>
        <w:rPr>
          <w:rFonts w:ascii="Times New Roman" w:eastAsia="仿宋" w:hAnsi="Times New Roman" w:cs="Times New Roman"/>
          <w:sz w:val="28"/>
          <w:szCs w:val="28"/>
          <w:lang w:eastAsia="zh-CN"/>
        </w:rPr>
        <w:t>）替代物的回收率</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实验室按同一批样品（</w:t>
      </w:r>
      <w:r>
        <w:rPr>
          <w:rFonts w:ascii="Times New Roman" w:eastAsia="仿宋" w:hAnsi="Times New Roman" w:cs="Times New Roman"/>
          <w:sz w:val="28"/>
          <w:szCs w:val="28"/>
          <w:lang w:eastAsia="zh-CN"/>
        </w:rPr>
        <w:t>20~30</w:t>
      </w:r>
      <w:r>
        <w:rPr>
          <w:rFonts w:ascii="Times New Roman" w:eastAsia="仿宋" w:hAnsi="Times New Roman" w:cs="Times New Roman"/>
          <w:sz w:val="28"/>
          <w:szCs w:val="28"/>
          <w:lang w:eastAsia="zh-CN"/>
        </w:rPr>
        <w:t>个样品）进行统计，剔除离群值，计算替代物的平均回收率</w:t>
      </w:r>
      <w:r>
        <w:rPr>
          <w:rFonts w:ascii="Times New Roman" w:eastAsia="仿宋" w:hAnsi="Times New Roman" w:cs="Times New Roman"/>
          <w:sz w:val="28"/>
          <w:szCs w:val="28"/>
          <w:lang w:eastAsia="zh-CN"/>
        </w:rPr>
        <w:t>p</w:t>
      </w:r>
      <w:r>
        <w:rPr>
          <w:rFonts w:ascii="Times New Roman" w:eastAsia="仿宋" w:hAnsi="Times New Roman" w:cs="Times New Roman"/>
          <w:sz w:val="28"/>
          <w:szCs w:val="28"/>
          <w:lang w:eastAsia="zh-CN"/>
        </w:rPr>
        <w:t>及相对偏差</w:t>
      </w:r>
      <w:r>
        <w:rPr>
          <w:rFonts w:ascii="Times New Roman" w:eastAsia="仿宋" w:hAnsi="Times New Roman" w:cs="Times New Roman"/>
          <w:sz w:val="28"/>
          <w:szCs w:val="28"/>
          <w:lang w:eastAsia="zh-CN"/>
        </w:rPr>
        <w:t>s</w:t>
      </w:r>
      <w:r>
        <w:rPr>
          <w:rFonts w:ascii="Times New Roman" w:eastAsia="仿宋" w:hAnsi="Times New Roman" w:cs="Times New Roman"/>
          <w:sz w:val="28"/>
          <w:szCs w:val="28"/>
          <w:lang w:eastAsia="zh-CN"/>
        </w:rPr>
        <w:t>，实验室该方法替代物回收率应控制在</w:t>
      </w:r>
      <w:r>
        <w:rPr>
          <w:rFonts w:ascii="Times New Roman" w:eastAsia="仿宋" w:hAnsi="Times New Roman" w:cs="Times New Roman"/>
          <w:sz w:val="28"/>
          <w:szCs w:val="28"/>
          <w:lang w:eastAsia="zh-CN"/>
        </w:rPr>
        <w:t>p±3s</w:t>
      </w:r>
      <w:r>
        <w:rPr>
          <w:rFonts w:ascii="Times New Roman" w:eastAsia="仿宋" w:hAnsi="Times New Roman" w:cs="Times New Roman"/>
          <w:sz w:val="28"/>
          <w:szCs w:val="28"/>
          <w:lang w:eastAsia="zh-CN"/>
        </w:rPr>
        <w:t>内。</w:t>
      </w:r>
    </w:p>
    <w:p w:rsidR="005461F7" w:rsidRDefault="00D05350">
      <w:pPr>
        <w:numPr>
          <w:ilvl w:val="0"/>
          <w:numId w:val="6"/>
        </w:numPr>
        <w:spacing w:after="0" w:line="490" w:lineRule="exact"/>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土壤挥发性有机物监测质量控制</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本次土壤挥发性有机物分析方法采用吹扫捕集法</w:t>
      </w:r>
      <w:r>
        <w:rPr>
          <w:rFonts w:ascii="Times New Roman" w:eastAsia="仿宋" w:hAnsi="Times New Roman" w:cs="Times New Roman"/>
          <w:sz w:val="28"/>
          <w:szCs w:val="28"/>
          <w:lang w:eastAsia="zh-CN"/>
        </w:rPr>
        <w:t>/</w:t>
      </w:r>
      <w:r>
        <w:rPr>
          <w:rFonts w:ascii="Times New Roman" w:eastAsia="仿宋" w:hAnsi="Times New Roman" w:cs="Times New Roman"/>
          <w:sz w:val="28"/>
          <w:szCs w:val="28"/>
          <w:lang w:eastAsia="zh-CN"/>
        </w:rPr>
        <w:t>气相色谱</w:t>
      </w:r>
      <w:r>
        <w:rPr>
          <w:rFonts w:ascii="Times New Roman" w:eastAsia="仿宋" w:hAnsi="Times New Roman" w:cs="Times New Roman"/>
          <w:sz w:val="28"/>
          <w:szCs w:val="28"/>
          <w:lang w:eastAsia="zh-CN"/>
        </w:rPr>
        <w:t>-</w:t>
      </w:r>
      <w:r>
        <w:rPr>
          <w:rFonts w:ascii="Times New Roman" w:eastAsia="仿宋" w:hAnsi="Times New Roman" w:cs="Times New Roman"/>
          <w:sz w:val="28"/>
          <w:szCs w:val="28"/>
          <w:lang w:eastAsia="zh-CN"/>
        </w:rPr>
        <w:t>质谱法，该方法监测质量控制主要包括以下</w:t>
      </w:r>
      <w:r>
        <w:rPr>
          <w:rFonts w:ascii="Times New Roman" w:eastAsia="仿宋" w:hAnsi="Times New Roman" w:cs="Times New Roman"/>
          <w:sz w:val="28"/>
          <w:szCs w:val="28"/>
          <w:lang w:eastAsia="zh-CN"/>
        </w:rPr>
        <w:t>4</w:t>
      </w:r>
      <w:r>
        <w:rPr>
          <w:rFonts w:ascii="Times New Roman" w:eastAsia="仿宋" w:hAnsi="Times New Roman" w:cs="Times New Roman"/>
          <w:sz w:val="28"/>
          <w:szCs w:val="28"/>
          <w:lang w:eastAsia="zh-CN"/>
        </w:rPr>
        <w:t>个方面。</w:t>
      </w:r>
    </w:p>
    <w:p w:rsidR="005461F7" w:rsidRDefault="00D05350" w:rsidP="004413F4">
      <w:pPr>
        <w:spacing w:after="0" w:line="490" w:lineRule="exact"/>
        <w:ind w:leftChars="200" w:left="440"/>
        <w:jc w:val="both"/>
        <w:rPr>
          <w:rFonts w:ascii="Times New Roman" w:eastAsia="仿宋" w:hAnsi="Times New Roman" w:cs="Times New Roman"/>
          <w:sz w:val="28"/>
          <w:szCs w:val="28"/>
          <w:lang w:eastAsia="zh-CN"/>
        </w:rPr>
      </w:pPr>
      <w:r>
        <w:rPr>
          <w:rFonts w:ascii="Times New Roman" w:eastAsia="仿宋" w:hAnsi="Times New Roman" w:cs="Times New Roman" w:hint="eastAsia"/>
          <w:sz w:val="28"/>
          <w:szCs w:val="28"/>
          <w:lang w:eastAsia="zh-CN"/>
        </w:rPr>
        <w:lastRenderedPageBreak/>
        <w:t>1</w:t>
      </w:r>
      <w:r>
        <w:rPr>
          <w:rFonts w:ascii="Times New Roman" w:eastAsia="仿宋" w:hAnsi="Times New Roman" w:cs="Times New Roman" w:hint="eastAsia"/>
          <w:sz w:val="28"/>
          <w:szCs w:val="28"/>
          <w:lang w:eastAsia="zh-CN"/>
        </w:rPr>
        <w:t>）</w:t>
      </w:r>
      <w:r>
        <w:rPr>
          <w:rFonts w:ascii="Times New Roman" w:eastAsia="仿宋" w:hAnsi="Times New Roman" w:cs="Times New Roman"/>
          <w:sz w:val="28"/>
          <w:szCs w:val="28"/>
          <w:lang w:eastAsia="zh-CN"/>
        </w:rPr>
        <w:t>目标物定性</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当使用相对保留时间定性时，样品中目标物相对保留时间（</w:t>
      </w:r>
      <w:r>
        <w:rPr>
          <w:rFonts w:ascii="Times New Roman" w:eastAsia="仿宋" w:hAnsi="Times New Roman" w:cs="Times New Roman"/>
          <w:sz w:val="28"/>
          <w:szCs w:val="28"/>
          <w:lang w:eastAsia="zh-CN"/>
        </w:rPr>
        <w:t>RRT</w:t>
      </w:r>
      <w:r>
        <w:rPr>
          <w:rFonts w:ascii="Times New Roman" w:eastAsia="仿宋" w:hAnsi="Times New Roman" w:cs="Times New Roman"/>
          <w:sz w:val="28"/>
          <w:szCs w:val="28"/>
          <w:lang w:eastAsia="zh-CN"/>
        </w:rPr>
        <w:t>）与校准曲线中该目标物相对保留时间（</w:t>
      </w:r>
      <w:r>
        <w:rPr>
          <w:rFonts w:ascii="Times New Roman" w:eastAsia="仿宋" w:hAnsi="Times New Roman" w:cs="Times New Roman"/>
          <w:sz w:val="28"/>
          <w:szCs w:val="28"/>
          <w:lang w:eastAsia="zh-CN"/>
        </w:rPr>
        <w:t>RRT</w:t>
      </w:r>
      <w:r>
        <w:rPr>
          <w:rFonts w:ascii="Times New Roman" w:eastAsia="仿宋" w:hAnsi="Times New Roman" w:cs="Times New Roman"/>
          <w:sz w:val="28"/>
          <w:szCs w:val="28"/>
          <w:lang w:eastAsia="zh-CN"/>
        </w:rPr>
        <w:t>）的差值应在</w:t>
      </w:r>
      <w:r>
        <w:rPr>
          <w:rFonts w:ascii="Times New Roman" w:eastAsia="仿宋" w:hAnsi="Times New Roman" w:cs="Times New Roman"/>
          <w:sz w:val="28"/>
          <w:szCs w:val="28"/>
          <w:lang w:eastAsia="zh-CN"/>
        </w:rPr>
        <w:t>0.06</w:t>
      </w:r>
      <w:r>
        <w:rPr>
          <w:rFonts w:ascii="Times New Roman" w:eastAsia="仿宋" w:hAnsi="Times New Roman" w:cs="Times New Roman"/>
          <w:sz w:val="28"/>
          <w:szCs w:val="28"/>
          <w:lang w:eastAsia="zh-CN"/>
        </w:rPr>
        <w:t>以内。扣除谱图背景后，将实际样品的质谱图与校准确认标准溶液的质谱图比较，实际样品中目标物质谱图中特征离子的相对丰度变化应在校准确认标准溶液的</w:t>
      </w:r>
      <w:r>
        <w:rPr>
          <w:rFonts w:ascii="Times New Roman" w:eastAsia="仿宋" w:hAnsi="Times New Roman" w:cs="Times New Roman"/>
          <w:sz w:val="28"/>
          <w:szCs w:val="28"/>
          <w:lang w:eastAsia="zh-CN"/>
        </w:rPr>
        <w:t>30%</w:t>
      </w:r>
      <w:r>
        <w:rPr>
          <w:rFonts w:ascii="Times New Roman" w:eastAsia="仿宋" w:hAnsi="Times New Roman" w:cs="Times New Roman"/>
          <w:sz w:val="28"/>
          <w:szCs w:val="28"/>
          <w:lang w:eastAsia="zh-CN"/>
        </w:rPr>
        <w:t>之内。</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每批样品分析之前或</w:t>
      </w:r>
      <w:r>
        <w:rPr>
          <w:rFonts w:ascii="Times New Roman" w:eastAsia="仿宋" w:hAnsi="Times New Roman" w:cs="Times New Roman"/>
          <w:sz w:val="28"/>
          <w:szCs w:val="28"/>
          <w:lang w:eastAsia="zh-CN"/>
        </w:rPr>
        <w:t>24h</w:t>
      </w:r>
      <w:r>
        <w:rPr>
          <w:rFonts w:ascii="Times New Roman" w:eastAsia="仿宋" w:hAnsi="Times New Roman" w:cs="Times New Roman"/>
          <w:sz w:val="28"/>
          <w:szCs w:val="28"/>
          <w:lang w:eastAsia="zh-CN"/>
        </w:rPr>
        <w:t>之内，需进行仪器性能检查，测定校准确认标准溶液和空白试验样品。</w:t>
      </w:r>
    </w:p>
    <w:p w:rsidR="005461F7" w:rsidRDefault="00D05350">
      <w:pPr>
        <w:spacing w:after="0" w:line="490" w:lineRule="exact"/>
        <w:ind w:firstLine="48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2</w:t>
      </w:r>
      <w:r>
        <w:rPr>
          <w:rFonts w:ascii="Times New Roman" w:eastAsia="仿宋" w:hAnsi="Times New Roman" w:cs="Times New Roman"/>
          <w:sz w:val="28"/>
          <w:szCs w:val="28"/>
          <w:lang w:eastAsia="zh-CN"/>
        </w:rPr>
        <w:t>）校准</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所要定量的目标物相对响应因子（</w:t>
      </w:r>
      <w:r>
        <w:rPr>
          <w:rFonts w:ascii="Times New Roman" w:eastAsia="仿宋" w:hAnsi="Times New Roman" w:cs="Times New Roman"/>
          <w:sz w:val="28"/>
          <w:szCs w:val="28"/>
          <w:lang w:eastAsia="zh-CN"/>
        </w:rPr>
        <w:t>RRF</w:t>
      </w:r>
      <w:r>
        <w:rPr>
          <w:rFonts w:ascii="Times New Roman" w:eastAsia="仿宋" w:hAnsi="Times New Roman" w:cs="Times New Roman"/>
          <w:sz w:val="28"/>
          <w:szCs w:val="28"/>
          <w:lang w:eastAsia="zh-CN"/>
        </w:rPr>
        <w:t>）的</w:t>
      </w:r>
      <w:r>
        <w:rPr>
          <w:rFonts w:ascii="Times New Roman" w:eastAsia="仿宋" w:hAnsi="Times New Roman" w:cs="Times New Roman"/>
          <w:sz w:val="28"/>
          <w:szCs w:val="28"/>
          <w:lang w:eastAsia="zh-CN"/>
        </w:rPr>
        <w:t>RSD</w:t>
      </w:r>
      <w:r>
        <w:rPr>
          <w:rFonts w:ascii="Times New Roman" w:eastAsia="仿宋" w:hAnsi="Times New Roman" w:cs="Times New Roman"/>
          <w:sz w:val="28"/>
          <w:szCs w:val="28"/>
          <w:lang w:eastAsia="zh-CN"/>
        </w:rPr>
        <w:t>应小于等</w:t>
      </w:r>
      <w:r>
        <w:rPr>
          <w:rFonts w:ascii="Times New Roman" w:eastAsia="仿宋" w:hAnsi="Times New Roman" w:cs="Times New Roman"/>
          <w:sz w:val="28"/>
          <w:szCs w:val="28"/>
          <w:lang w:eastAsia="zh-CN"/>
        </w:rPr>
        <w:t>20%</w:t>
      </w:r>
      <w:r>
        <w:rPr>
          <w:rFonts w:ascii="Times New Roman" w:eastAsia="仿宋" w:hAnsi="Times New Roman" w:cs="Times New Roman"/>
          <w:sz w:val="28"/>
          <w:szCs w:val="28"/>
          <w:lang w:eastAsia="zh-CN"/>
        </w:rPr>
        <w:t>，或者线性、非线性校准曲线相关系数大于</w:t>
      </w:r>
      <w:r>
        <w:rPr>
          <w:rFonts w:ascii="Times New Roman" w:eastAsia="仿宋" w:hAnsi="Times New Roman" w:cs="Times New Roman"/>
          <w:sz w:val="28"/>
          <w:szCs w:val="28"/>
          <w:lang w:eastAsia="zh-CN"/>
        </w:rPr>
        <w:t>0.99</w:t>
      </w:r>
      <w:r>
        <w:rPr>
          <w:rFonts w:ascii="Times New Roman" w:eastAsia="仿宋" w:hAnsi="Times New Roman" w:cs="Times New Roman"/>
          <w:sz w:val="28"/>
          <w:szCs w:val="28"/>
          <w:lang w:eastAsia="zh-CN"/>
        </w:rPr>
        <w:t>，否则需更换捕集管、色谱柱或采取其</w:t>
      </w:r>
      <w:r>
        <w:rPr>
          <w:rFonts w:ascii="Times New Roman" w:eastAsia="仿宋" w:hAnsi="Times New Roman" w:cs="Times New Roman"/>
          <w:sz w:val="28"/>
          <w:szCs w:val="28"/>
          <w:lang w:eastAsia="zh-CN"/>
        </w:rPr>
        <w:t>他措施，然后重新绘制校准曲线。当采用最小二乘法绘制线性标准曲线时，将校准曲线最低点的响应值带入曲线计算，目标物的计算结果应在实际值的</w:t>
      </w:r>
      <w:r>
        <w:rPr>
          <w:rFonts w:ascii="Times New Roman" w:eastAsia="仿宋" w:hAnsi="Times New Roman" w:cs="Times New Roman"/>
          <w:sz w:val="28"/>
          <w:szCs w:val="28"/>
          <w:lang w:eastAsia="zh-CN"/>
        </w:rPr>
        <w:t>70%</w:t>
      </w:r>
      <w:r>
        <w:rPr>
          <w:rFonts w:ascii="Times New Roman" w:eastAsia="仿宋" w:hAnsi="Times New Roman" w:cs="Times New Roman"/>
          <w:sz w:val="28"/>
          <w:szCs w:val="28"/>
          <w:lang w:eastAsia="zh-CN"/>
        </w:rPr>
        <w:t>～</w:t>
      </w:r>
      <w:r>
        <w:rPr>
          <w:rFonts w:ascii="Times New Roman" w:eastAsia="仿宋" w:hAnsi="Times New Roman" w:cs="Times New Roman"/>
          <w:sz w:val="28"/>
          <w:szCs w:val="28"/>
          <w:lang w:eastAsia="zh-CN"/>
        </w:rPr>
        <w:t>130%</w:t>
      </w:r>
      <w:r>
        <w:rPr>
          <w:rFonts w:ascii="Times New Roman" w:eastAsia="仿宋" w:hAnsi="Times New Roman" w:cs="Times New Roman"/>
          <w:sz w:val="28"/>
          <w:szCs w:val="28"/>
          <w:lang w:eastAsia="zh-CN"/>
        </w:rPr>
        <w:t>之间。</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3</w:t>
      </w:r>
      <w:r>
        <w:rPr>
          <w:rFonts w:ascii="Times New Roman" w:eastAsia="仿宋" w:hAnsi="Times New Roman" w:cs="Times New Roman"/>
          <w:sz w:val="28"/>
          <w:szCs w:val="28"/>
          <w:lang w:eastAsia="zh-CN"/>
        </w:rPr>
        <w:t>）样品空白试验分析结果应满足如下任一条件的最大者：</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1</w:t>
      </w:r>
      <w:r>
        <w:rPr>
          <w:rFonts w:ascii="Times New Roman" w:eastAsia="仿宋" w:hAnsi="Times New Roman" w:cs="Times New Roman"/>
          <w:sz w:val="28"/>
          <w:szCs w:val="28"/>
          <w:lang w:eastAsia="zh-CN"/>
        </w:rPr>
        <w:t>）目标物浓度小于方法检出限；</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2</w:t>
      </w:r>
      <w:r>
        <w:rPr>
          <w:rFonts w:ascii="Times New Roman" w:eastAsia="仿宋" w:hAnsi="Times New Roman" w:cs="Times New Roman"/>
          <w:sz w:val="28"/>
          <w:szCs w:val="28"/>
          <w:lang w:eastAsia="zh-CN"/>
        </w:rPr>
        <w:t>）目标物浓度小于相关环保标准限值的</w:t>
      </w:r>
      <w:r>
        <w:rPr>
          <w:rFonts w:ascii="Times New Roman" w:eastAsia="仿宋" w:hAnsi="Times New Roman" w:cs="Times New Roman"/>
          <w:sz w:val="28"/>
          <w:szCs w:val="28"/>
          <w:lang w:eastAsia="zh-CN"/>
        </w:rPr>
        <w:t>5%</w:t>
      </w:r>
      <w:r>
        <w:rPr>
          <w:rFonts w:ascii="Times New Roman" w:eastAsia="仿宋" w:hAnsi="Times New Roman" w:cs="Times New Roman"/>
          <w:sz w:val="28"/>
          <w:szCs w:val="28"/>
          <w:lang w:eastAsia="zh-CN"/>
        </w:rPr>
        <w:t>；</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3</w:t>
      </w:r>
      <w:r>
        <w:rPr>
          <w:rFonts w:ascii="Times New Roman" w:eastAsia="仿宋" w:hAnsi="Times New Roman" w:cs="Times New Roman"/>
          <w:sz w:val="28"/>
          <w:szCs w:val="28"/>
          <w:lang w:eastAsia="zh-CN"/>
        </w:rPr>
        <w:t>）目标物浓度小于样品分析结果的</w:t>
      </w:r>
      <w:r>
        <w:rPr>
          <w:rFonts w:ascii="Times New Roman" w:eastAsia="仿宋" w:hAnsi="Times New Roman" w:cs="Times New Roman"/>
          <w:sz w:val="28"/>
          <w:szCs w:val="28"/>
          <w:lang w:eastAsia="zh-CN"/>
        </w:rPr>
        <w:t>5%</w:t>
      </w:r>
      <w:r>
        <w:rPr>
          <w:rFonts w:ascii="Times New Roman" w:eastAsia="仿宋" w:hAnsi="Times New Roman" w:cs="Times New Roman"/>
          <w:sz w:val="28"/>
          <w:szCs w:val="28"/>
          <w:lang w:eastAsia="zh-CN"/>
        </w:rPr>
        <w:t>。</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若空白试验未满足以上要求，则应采取措施排除污染并重新分析同批样品。</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当分析空白试验样品时发现苯和苯乙烯出现异常高值，表明</w:t>
      </w:r>
      <w:r>
        <w:rPr>
          <w:rFonts w:ascii="Times New Roman" w:eastAsia="仿宋" w:hAnsi="Times New Roman" w:cs="Times New Roman"/>
          <w:sz w:val="28"/>
          <w:szCs w:val="28"/>
          <w:lang w:eastAsia="zh-CN"/>
        </w:rPr>
        <w:t>Tenax</w:t>
      </w:r>
      <w:r>
        <w:rPr>
          <w:rFonts w:ascii="Times New Roman" w:eastAsia="仿宋" w:hAnsi="Times New Roman" w:cs="Times New Roman"/>
          <w:sz w:val="28"/>
          <w:szCs w:val="28"/>
          <w:lang w:eastAsia="zh-CN"/>
        </w:rPr>
        <w:t>可能变质失效，需进行确认，必要时需更换捕集管。</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每批样品分析之前或</w:t>
      </w:r>
      <w:r>
        <w:rPr>
          <w:rFonts w:ascii="Times New Roman" w:eastAsia="仿宋" w:hAnsi="Times New Roman" w:cs="Times New Roman"/>
          <w:sz w:val="28"/>
          <w:szCs w:val="28"/>
          <w:lang w:eastAsia="zh-CN"/>
        </w:rPr>
        <w:t>24</w:t>
      </w:r>
      <w:r>
        <w:rPr>
          <w:rFonts w:ascii="Times New Roman" w:eastAsia="仿宋" w:hAnsi="Times New Roman" w:cs="Times New Roman"/>
          <w:sz w:val="28"/>
          <w:szCs w:val="28"/>
          <w:lang w:eastAsia="zh-CN"/>
        </w:rPr>
        <w:t>小时之内，需进行仪器性能检查，测定校准确认标准溶液和空白试验样品。</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每一批样品（最多</w:t>
      </w:r>
      <w:r>
        <w:rPr>
          <w:rFonts w:ascii="Times New Roman" w:eastAsia="仿宋" w:hAnsi="Times New Roman" w:cs="Times New Roman"/>
          <w:sz w:val="28"/>
          <w:szCs w:val="28"/>
          <w:lang w:eastAsia="zh-CN"/>
        </w:rPr>
        <w:t>20</w:t>
      </w:r>
      <w:r>
        <w:rPr>
          <w:rFonts w:ascii="Times New Roman" w:eastAsia="仿宋" w:hAnsi="Times New Roman" w:cs="Times New Roman"/>
          <w:sz w:val="28"/>
          <w:szCs w:val="28"/>
          <w:lang w:eastAsia="zh-CN"/>
        </w:rPr>
        <w:t>个）应选择一个样品平行培训分析或基体加标分析，所有样品中替代物加标回收率应在</w:t>
      </w:r>
      <w:r>
        <w:rPr>
          <w:rFonts w:ascii="Times New Roman" w:eastAsia="仿宋" w:hAnsi="Times New Roman" w:cs="Times New Roman"/>
          <w:sz w:val="28"/>
          <w:szCs w:val="28"/>
          <w:lang w:eastAsia="zh-CN"/>
        </w:rPr>
        <w:t>70%~130%</w:t>
      </w:r>
      <w:r>
        <w:rPr>
          <w:rFonts w:ascii="Times New Roman" w:eastAsia="仿宋" w:hAnsi="Times New Roman" w:cs="Times New Roman"/>
          <w:sz w:val="28"/>
          <w:szCs w:val="28"/>
          <w:lang w:eastAsia="zh-CN"/>
        </w:rPr>
        <w:t>之间，否则应重复分析该样品。若重复测定替代物回收率仍不合格，说明样品存在基体效应，此时应分析一个空白加标样品，其中的目标物回</w:t>
      </w:r>
      <w:r>
        <w:rPr>
          <w:rFonts w:ascii="Times New Roman" w:eastAsia="仿宋" w:hAnsi="Times New Roman" w:cs="Times New Roman"/>
          <w:sz w:val="28"/>
          <w:szCs w:val="28"/>
          <w:lang w:eastAsia="zh-CN"/>
        </w:rPr>
        <w:lastRenderedPageBreak/>
        <w:t>收率应在</w:t>
      </w:r>
      <w:r>
        <w:rPr>
          <w:rFonts w:ascii="Times New Roman" w:eastAsia="仿宋" w:hAnsi="Times New Roman" w:cs="Times New Roman"/>
          <w:sz w:val="28"/>
          <w:szCs w:val="28"/>
          <w:lang w:eastAsia="zh-CN"/>
        </w:rPr>
        <w:t>70%~130%</w:t>
      </w:r>
      <w:r>
        <w:rPr>
          <w:rFonts w:ascii="Times New Roman" w:eastAsia="仿宋" w:hAnsi="Times New Roman" w:cs="Times New Roman"/>
          <w:sz w:val="28"/>
          <w:szCs w:val="28"/>
          <w:lang w:eastAsia="zh-CN"/>
        </w:rPr>
        <w:t>之间。</w:t>
      </w:r>
    </w:p>
    <w:p w:rsidR="005461F7" w:rsidRDefault="00D05350">
      <w:pPr>
        <w:pStyle w:val="2"/>
        <w:spacing w:after="0"/>
        <w:rPr>
          <w:lang w:eastAsia="zh-CN"/>
        </w:rPr>
      </w:pPr>
      <w:bookmarkStart w:id="32" w:name="_Toc18416"/>
      <w:r>
        <w:rPr>
          <w:lang w:eastAsia="zh-CN"/>
        </w:rPr>
        <w:t>5.</w:t>
      </w:r>
      <w:r>
        <w:rPr>
          <w:rFonts w:hint="eastAsia"/>
          <w:lang w:eastAsia="zh-CN"/>
        </w:rPr>
        <w:t>4</w:t>
      </w:r>
      <w:r>
        <w:rPr>
          <w:lang w:eastAsia="zh-CN"/>
        </w:rPr>
        <w:t xml:space="preserve"> </w:t>
      </w:r>
      <w:r>
        <w:rPr>
          <w:lang w:eastAsia="zh-CN"/>
        </w:rPr>
        <w:t>检测报告审核与发出</w:t>
      </w:r>
      <w:bookmarkEnd w:id="32"/>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我司实行三级质量管理制度，首先由质量检查员检查所有原始记录是否清晰、明了、计算是否无误、数据修约是否正确；检测人员是否在原始报</w:t>
      </w:r>
      <w:r>
        <w:rPr>
          <w:rFonts w:ascii="Times New Roman" w:eastAsia="仿宋" w:hAnsi="Times New Roman" w:cs="Times New Roman"/>
          <w:sz w:val="28"/>
          <w:szCs w:val="28"/>
          <w:lang w:eastAsia="zh-CN"/>
        </w:rPr>
        <w:t>告上签字；记录是否包括足够的信息，其中包括测试的中间数据和工作曲线，以便能够复现检测结果。发现记录中出现错误时，责令分析人员按记录更改的规定方式，进行划改并盖章，质量检查员对已审核合格的报告签字。</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通过一级审核合格的检测报告，交质量审查组处理、录入、汇总原始记录，并用自己编制的化探分析质量管理程序自动进行内部质量控制的统计。质量审查组负责人对检测原始记录和检测结果进行二级审查，主要审查内容包括：方法是否选用恰当，测试流程是否受控，控制标样、重复分析等数据是否合格，抽查原始记录中的部分数据是否计算正确，判断检</w:t>
      </w:r>
      <w:r>
        <w:rPr>
          <w:rFonts w:ascii="Times New Roman" w:eastAsia="仿宋" w:hAnsi="Times New Roman" w:cs="Times New Roman"/>
          <w:sz w:val="28"/>
          <w:szCs w:val="28"/>
          <w:lang w:eastAsia="zh-CN"/>
        </w:rPr>
        <w:t>测结果是否符合质量标准，安排检测结果的复查，处理复查及相关问题。经审查合格的报告，由质量审查组负责人签字。</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通过二级审查合格的检测报告，由质量负责人进行终审，负责审查测试方法的适应性，各种测试结果的相互关系及合理性，打印报告是否符合规范。经审查合格后，由授权签字人签发，否则返回质量审查组负责人重新处理。</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授权签字人签发后由质量审查组将全部样品的分析数据文字报告及数据磁盘和光盘同原始记录转至总工办资料管理员归档保存（执行</w:t>
      </w:r>
      <w:r>
        <w:rPr>
          <w:rFonts w:ascii="Times New Roman" w:eastAsia="仿宋" w:hAnsi="Times New Roman" w:cs="Times New Roman"/>
          <w:sz w:val="28"/>
          <w:szCs w:val="28"/>
          <w:lang w:eastAsia="zh-CN"/>
        </w:rPr>
        <w:t>GB/T11822-2008</w:t>
      </w:r>
      <w:r>
        <w:rPr>
          <w:rFonts w:ascii="Times New Roman" w:eastAsia="仿宋" w:hAnsi="Times New Roman" w:cs="Times New Roman"/>
          <w:sz w:val="28"/>
          <w:szCs w:val="28"/>
          <w:lang w:eastAsia="zh-CN"/>
        </w:rPr>
        <w:t>标准）。</w:t>
      </w:r>
    </w:p>
    <w:p w:rsidR="005461F7" w:rsidRDefault="00D05350">
      <w:pPr>
        <w:rPr>
          <w:rFonts w:ascii="Times New Roman" w:eastAsia="仿宋" w:hAnsi="Times New Roman" w:cs="Times New Roman"/>
          <w:b/>
          <w:bCs/>
          <w:sz w:val="28"/>
          <w:szCs w:val="28"/>
          <w:lang w:eastAsia="zh-CN"/>
        </w:rPr>
      </w:pPr>
      <w:r>
        <w:rPr>
          <w:rFonts w:ascii="Times New Roman" w:eastAsia="仿宋" w:hAnsi="Times New Roman" w:cs="Times New Roman"/>
          <w:b/>
          <w:bCs/>
          <w:sz w:val="28"/>
          <w:szCs w:val="28"/>
          <w:lang w:eastAsia="zh-CN"/>
        </w:rPr>
        <w:br w:type="page"/>
      </w:r>
    </w:p>
    <w:p w:rsidR="005461F7" w:rsidRDefault="00D05350">
      <w:pPr>
        <w:spacing w:after="0" w:line="490" w:lineRule="exact"/>
        <w:jc w:val="both"/>
        <w:outlineLvl w:val="0"/>
        <w:rPr>
          <w:rStyle w:val="1Char"/>
          <w:rFonts w:cs="Times New Roman"/>
          <w:lang w:eastAsia="zh-CN"/>
        </w:rPr>
      </w:pPr>
      <w:bookmarkStart w:id="33" w:name="_Toc7943"/>
      <w:r>
        <w:rPr>
          <w:rStyle w:val="1Char"/>
          <w:rFonts w:cs="Times New Roman"/>
          <w:lang w:eastAsia="zh-CN"/>
        </w:rPr>
        <w:lastRenderedPageBreak/>
        <w:t xml:space="preserve">6 </w:t>
      </w:r>
      <w:r>
        <w:rPr>
          <w:rStyle w:val="1Char"/>
          <w:rFonts w:cs="Times New Roman"/>
          <w:lang w:eastAsia="zh-CN"/>
        </w:rPr>
        <w:t>检测结果及分析</w:t>
      </w:r>
      <w:bookmarkEnd w:id="33"/>
    </w:p>
    <w:p w:rsidR="005461F7" w:rsidRDefault="00D05350">
      <w:pPr>
        <w:pStyle w:val="2"/>
        <w:spacing w:after="0"/>
        <w:rPr>
          <w:lang w:eastAsia="zh-CN"/>
        </w:rPr>
      </w:pPr>
      <w:bookmarkStart w:id="34" w:name="_Toc12281"/>
      <w:r>
        <w:rPr>
          <w:lang w:eastAsia="zh-CN"/>
        </w:rPr>
        <w:t xml:space="preserve">6.1 </w:t>
      </w:r>
      <w:r>
        <w:rPr>
          <w:lang w:eastAsia="zh-CN"/>
        </w:rPr>
        <w:t>监测数据</w:t>
      </w:r>
      <w:bookmarkEnd w:id="34"/>
    </w:p>
    <w:p w:rsidR="005461F7" w:rsidRDefault="00D05350">
      <w:pPr>
        <w:tabs>
          <w:tab w:val="left" w:pos="3360"/>
        </w:tabs>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水质检测结果及评价见表</w:t>
      </w:r>
      <w:r>
        <w:rPr>
          <w:rFonts w:ascii="Times New Roman" w:eastAsia="仿宋" w:hAnsi="Times New Roman" w:cs="Times New Roman"/>
          <w:sz w:val="28"/>
          <w:szCs w:val="28"/>
          <w:lang w:eastAsia="zh-CN"/>
        </w:rPr>
        <w:t>6-1</w:t>
      </w:r>
      <w:r>
        <w:rPr>
          <w:rFonts w:ascii="Times New Roman" w:eastAsia="仿宋" w:hAnsi="Times New Roman" w:cs="Times New Roman"/>
          <w:sz w:val="28"/>
          <w:szCs w:val="28"/>
          <w:lang w:eastAsia="zh-CN"/>
        </w:rPr>
        <w:t>；土壤检测结果及评价见表</w:t>
      </w:r>
      <w:r>
        <w:rPr>
          <w:rFonts w:ascii="Times New Roman" w:eastAsia="仿宋" w:hAnsi="Times New Roman" w:cs="Times New Roman"/>
          <w:sz w:val="28"/>
          <w:szCs w:val="28"/>
          <w:lang w:eastAsia="zh-CN"/>
        </w:rPr>
        <w:t>6-2</w:t>
      </w:r>
      <w:r>
        <w:rPr>
          <w:rFonts w:ascii="Times New Roman" w:eastAsia="仿宋" w:hAnsi="Times New Roman" w:cs="Times New Roman"/>
          <w:sz w:val="28"/>
          <w:szCs w:val="28"/>
          <w:lang w:eastAsia="zh-CN"/>
        </w:rPr>
        <w:t>。</w:t>
      </w:r>
    </w:p>
    <w:p w:rsidR="005461F7" w:rsidRDefault="00D05350">
      <w:pPr>
        <w:spacing w:after="0" w:line="490" w:lineRule="exact"/>
        <w:jc w:val="center"/>
        <w:rPr>
          <w:rFonts w:ascii="仿宋" w:eastAsia="仿宋" w:hAnsi="仿宋"/>
          <w:b/>
          <w:bCs/>
          <w:sz w:val="21"/>
          <w:szCs w:val="21"/>
          <w:lang w:eastAsia="zh-CN"/>
        </w:rPr>
      </w:pPr>
      <w:r>
        <w:rPr>
          <w:rFonts w:ascii="仿宋" w:eastAsia="仿宋" w:hAnsi="仿宋"/>
          <w:b/>
          <w:bCs/>
          <w:sz w:val="21"/>
          <w:szCs w:val="21"/>
        </w:rPr>
        <w:t>表</w:t>
      </w:r>
      <w:r>
        <w:rPr>
          <w:rFonts w:ascii="仿宋" w:eastAsia="仿宋" w:hAnsi="仿宋"/>
          <w:b/>
          <w:bCs/>
          <w:sz w:val="21"/>
          <w:szCs w:val="21"/>
        </w:rPr>
        <w:t>6-1</w:t>
      </w:r>
      <w:r>
        <w:rPr>
          <w:rFonts w:ascii="仿宋" w:eastAsia="仿宋" w:hAnsi="仿宋" w:hint="eastAsia"/>
          <w:b/>
          <w:bCs/>
          <w:sz w:val="21"/>
          <w:szCs w:val="21"/>
          <w:lang w:eastAsia="zh-CN"/>
        </w:rPr>
        <w:t xml:space="preserve"> </w:t>
      </w:r>
      <w:r>
        <w:rPr>
          <w:rFonts w:ascii="仿宋" w:eastAsia="仿宋" w:hAnsi="仿宋"/>
          <w:b/>
          <w:bCs/>
          <w:sz w:val="21"/>
          <w:szCs w:val="21"/>
        </w:rPr>
        <w:t>水质检测结果及评价</w:t>
      </w:r>
    </w:p>
    <w:tbl>
      <w:tblPr>
        <w:tblW w:w="4998" w:type="pct"/>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4A0" w:firstRow="1" w:lastRow="0" w:firstColumn="1" w:lastColumn="0" w:noHBand="0" w:noVBand="1"/>
      </w:tblPr>
      <w:tblGrid>
        <w:gridCol w:w="2860"/>
        <w:gridCol w:w="1852"/>
        <w:gridCol w:w="1907"/>
        <w:gridCol w:w="1900"/>
      </w:tblGrid>
      <w:tr w:rsidR="005461F7">
        <w:trPr>
          <w:trHeight w:val="397"/>
          <w:tblHeader/>
          <w:jc w:val="center"/>
        </w:trPr>
        <w:tc>
          <w:tcPr>
            <w:tcW w:w="1678" w:type="pct"/>
            <w:vMerge w:val="restart"/>
            <w:tcBorders>
              <w:tl2br w:val="nil"/>
              <w:tr2bl w:val="nil"/>
            </w:tcBorders>
            <w:vAlign w:val="center"/>
          </w:tcPr>
          <w:p w:rsidR="005461F7" w:rsidRDefault="00D05350">
            <w:pPr>
              <w:spacing w:after="0" w:line="300" w:lineRule="exact"/>
              <w:jc w:val="center"/>
              <w:rPr>
                <w:rFonts w:ascii="Times New Roman" w:eastAsia="仿宋" w:hAnsi="Times New Roman" w:cs="Times New Roman"/>
                <w:b/>
                <w:bCs/>
                <w:sz w:val="21"/>
                <w:szCs w:val="21"/>
              </w:rPr>
            </w:pPr>
            <w:r>
              <w:rPr>
                <w:rFonts w:ascii="Times New Roman" w:eastAsia="仿宋" w:hAnsi="Times New Roman" w:cs="Times New Roman"/>
                <w:b/>
                <w:bCs/>
                <w:sz w:val="21"/>
                <w:szCs w:val="21"/>
                <w:lang w:eastAsia="zh-CN"/>
              </w:rPr>
              <w:t>监测</w:t>
            </w:r>
            <w:r>
              <w:rPr>
                <w:rFonts w:ascii="Times New Roman" w:eastAsia="仿宋" w:hAnsi="Times New Roman" w:cs="Times New Roman"/>
                <w:b/>
                <w:bCs/>
                <w:sz w:val="21"/>
                <w:szCs w:val="21"/>
              </w:rPr>
              <w:t>项目</w:t>
            </w:r>
          </w:p>
        </w:tc>
        <w:tc>
          <w:tcPr>
            <w:tcW w:w="2206" w:type="pct"/>
            <w:gridSpan w:val="2"/>
            <w:tcBorders>
              <w:tl2br w:val="nil"/>
              <w:tr2bl w:val="nil"/>
            </w:tcBorders>
            <w:vAlign w:val="center"/>
          </w:tcPr>
          <w:p w:rsidR="005461F7" w:rsidRDefault="00D05350">
            <w:pPr>
              <w:spacing w:after="0" w:line="300" w:lineRule="exact"/>
              <w:jc w:val="center"/>
              <w:rPr>
                <w:rFonts w:ascii="Times New Roman" w:eastAsia="仿宋" w:hAnsi="Times New Roman" w:cs="Times New Roman"/>
                <w:b/>
                <w:bCs/>
                <w:sz w:val="21"/>
                <w:szCs w:val="21"/>
              </w:rPr>
            </w:pPr>
            <w:r>
              <w:rPr>
                <w:rFonts w:ascii="Times New Roman" w:eastAsia="仿宋" w:hAnsi="Times New Roman" w:cs="Times New Roman"/>
                <w:b/>
                <w:bCs/>
                <w:sz w:val="21"/>
                <w:szCs w:val="21"/>
                <w:lang w:eastAsia="zh-CN"/>
              </w:rPr>
              <w:t>监测</w:t>
            </w:r>
            <w:r>
              <w:rPr>
                <w:rFonts w:ascii="Times New Roman" w:eastAsia="仿宋" w:hAnsi="Times New Roman" w:cs="Times New Roman"/>
                <w:b/>
                <w:bCs/>
                <w:sz w:val="21"/>
                <w:szCs w:val="21"/>
              </w:rPr>
              <w:t>结果</w:t>
            </w:r>
            <w:r>
              <w:rPr>
                <w:rFonts w:ascii="Times New Roman" w:eastAsia="仿宋" w:hAnsi="Times New Roman" w:cs="Times New Roman"/>
                <w:b/>
                <w:bCs/>
                <w:sz w:val="21"/>
                <w:szCs w:val="21"/>
                <w:lang w:eastAsia="zh-CN"/>
              </w:rPr>
              <w:t>（</w:t>
            </w:r>
            <w:r>
              <w:rPr>
                <w:rFonts w:ascii="Times New Roman" w:eastAsia="仿宋" w:hAnsi="Times New Roman" w:cs="Times New Roman"/>
                <w:b/>
                <w:bCs/>
                <w:sz w:val="21"/>
                <w:szCs w:val="21"/>
                <w:lang w:eastAsia="zh-CN"/>
              </w:rPr>
              <w:t>9</w:t>
            </w:r>
            <w:r>
              <w:rPr>
                <w:rFonts w:ascii="Times New Roman" w:eastAsia="仿宋" w:hAnsi="Times New Roman" w:cs="Times New Roman"/>
                <w:b/>
                <w:bCs/>
                <w:sz w:val="21"/>
                <w:szCs w:val="21"/>
              </w:rPr>
              <w:t>月</w:t>
            </w:r>
            <w:r>
              <w:rPr>
                <w:rFonts w:ascii="Times New Roman" w:eastAsia="仿宋" w:hAnsi="Times New Roman" w:cs="Times New Roman"/>
                <w:b/>
                <w:bCs/>
                <w:sz w:val="21"/>
                <w:szCs w:val="21"/>
                <w:lang w:eastAsia="zh-CN"/>
              </w:rPr>
              <w:t>18</w:t>
            </w:r>
            <w:r>
              <w:rPr>
                <w:rFonts w:ascii="Times New Roman" w:eastAsia="仿宋" w:hAnsi="Times New Roman" w:cs="Times New Roman"/>
                <w:b/>
                <w:bCs/>
                <w:sz w:val="21"/>
                <w:szCs w:val="21"/>
              </w:rPr>
              <w:t>日</w:t>
            </w:r>
            <w:r>
              <w:rPr>
                <w:rFonts w:ascii="Times New Roman" w:eastAsia="仿宋" w:hAnsi="Times New Roman" w:cs="Times New Roman"/>
                <w:b/>
                <w:bCs/>
                <w:sz w:val="21"/>
                <w:szCs w:val="21"/>
                <w:lang w:eastAsia="zh-CN"/>
              </w:rPr>
              <w:t>）</w:t>
            </w:r>
          </w:p>
        </w:tc>
        <w:tc>
          <w:tcPr>
            <w:tcW w:w="1115" w:type="pct"/>
            <w:vMerge w:val="restart"/>
            <w:tcBorders>
              <w:tl2br w:val="nil"/>
              <w:tr2bl w:val="nil"/>
            </w:tcBorders>
            <w:vAlign w:val="center"/>
          </w:tcPr>
          <w:p w:rsidR="005461F7" w:rsidRDefault="00D05350">
            <w:pPr>
              <w:spacing w:after="0" w:line="300" w:lineRule="exact"/>
              <w:jc w:val="center"/>
              <w:rPr>
                <w:rFonts w:ascii="Times New Roman" w:eastAsia="仿宋" w:hAnsi="Times New Roman" w:cs="Times New Roman"/>
                <w:b/>
                <w:bCs/>
                <w:sz w:val="21"/>
                <w:szCs w:val="21"/>
                <w:lang w:eastAsia="zh-CN"/>
              </w:rPr>
            </w:pPr>
            <w:r>
              <w:rPr>
                <w:rFonts w:ascii="Times New Roman" w:eastAsia="仿宋" w:hAnsi="Times New Roman" w:cs="Times New Roman"/>
                <w:b/>
                <w:bCs/>
                <w:sz w:val="21"/>
                <w:szCs w:val="21"/>
                <w:lang w:eastAsia="zh-CN"/>
              </w:rPr>
              <w:t>《</w:t>
            </w:r>
            <w:r>
              <w:rPr>
                <w:rFonts w:ascii="Times New Roman" w:eastAsia="仿宋" w:hAnsi="Times New Roman" w:cs="Times New Roman"/>
                <w:b/>
                <w:bCs/>
                <w:sz w:val="21"/>
                <w:szCs w:val="21"/>
                <w:lang w:eastAsia="zh-CN"/>
              </w:rPr>
              <w:t>地下水质量标准</w:t>
            </w:r>
            <w:r>
              <w:rPr>
                <w:rFonts w:ascii="Times New Roman" w:eastAsia="仿宋" w:hAnsi="Times New Roman" w:cs="Times New Roman"/>
                <w:b/>
                <w:bCs/>
                <w:sz w:val="21"/>
                <w:szCs w:val="21"/>
                <w:lang w:eastAsia="zh-CN"/>
              </w:rPr>
              <w:t>》（</w:t>
            </w:r>
            <w:r>
              <w:rPr>
                <w:rFonts w:ascii="Times New Roman" w:eastAsia="仿宋" w:hAnsi="Times New Roman" w:cs="Times New Roman"/>
                <w:b/>
                <w:bCs/>
                <w:sz w:val="21"/>
                <w:szCs w:val="21"/>
                <w:lang w:eastAsia="zh-CN"/>
              </w:rPr>
              <w:t>GB/T 14848-2017</w:t>
            </w:r>
            <w:r>
              <w:rPr>
                <w:rFonts w:ascii="Times New Roman" w:eastAsia="仿宋" w:hAnsi="Times New Roman" w:cs="Times New Roman"/>
                <w:b/>
                <w:bCs/>
                <w:sz w:val="21"/>
                <w:szCs w:val="21"/>
                <w:lang w:eastAsia="zh-CN"/>
              </w:rPr>
              <w:t>）</w:t>
            </w:r>
            <w:r>
              <w:rPr>
                <w:rFonts w:ascii="Times New Roman" w:eastAsia="仿宋" w:hAnsi="Times New Roman" w:cs="Times New Roman"/>
                <w:b/>
                <w:bCs/>
                <w:sz w:val="21"/>
                <w:szCs w:val="21"/>
                <w:lang w:eastAsia="zh-CN"/>
              </w:rPr>
              <w:t>表</w:t>
            </w:r>
            <w:r>
              <w:rPr>
                <w:rFonts w:ascii="Times New Roman" w:eastAsia="仿宋" w:hAnsi="Times New Roman" w:cs="Times New Roman"/>
                <w:b/>
                <w:bCs/>
                <w:sz w:val="21"/>
                <w:szCs w:val="21"/>
                <w:lang w:eastAsia="zh-CN"/>
              </w:rPr>
              <w:t>1</w:t>
            </w:r>
            <w:r>
              <w:rPr>
                <w:rFonts w:ascii="Times New Roman" w:eastAsia="仿宋" w:hAnsi="Times New Roman" w:cs="Times New Roman"/>
                <w:b/>
                <w:bCs/>
                <w:sz w:val="21"/>
                <w:szCs w:val="21"/>
                <w:lang w:eastAsia="zh-CN"/>
              </w:rPr>
              <w:t>、表</w:t>
            </w:r>
            <w:r>
              <w:rPr>
                <w:rFonts w:ascii="Times New Roman" w:eastAsia="仿宋" w:hAnsi="Times New Roman" w:cs="Times New Roman"/>
                <w:b/>
                <w:bCs/>
                <w:sz w:val="21"/>
                <w:szCs w:val="21"/>
                <w:lang w:eastAsia="zh-CN"/>
              </w:rPr>
              <w:t>2Ⅳ</w:t>
            </w:r>
            <w:r>
              <w:rPr>
                <w:rFonts w:ascii="Times New Roman" w:eastAsia="仿宋" w:hAnsi="Times New Roman" w:cs="Times New Roman"/>
                <w:b/>
                <w:bCs/>
                <w:sz w:val="21"/>
                <w:szCs w:val="21"/>
                <w:lang w:eastAsia="zh-CN"/>
              </w:rPr>
              <w:t>类标准</w:t>
            </w:r>
          </w:p>
        </w:tc>
      </w:tr>
      <w:tr w:rsidR="005461F7">
        <w:trPr>
          <w:trHeight w:val="397"/>
          <w:tblHeader/>
          <w:jc w:val="center"/>
        </w:trPr>
        <w:tc>
          <w:tcPr>
            <w:tcW w:w="1678" w:type="pct"/>
            <w:vMerge/>
            <w:tcBorders>
              <w:tl2br w:val="nil"/>
              <w:tr2bl w:val="nil"/>
            </w:tcBorders>
            <w:vAlign w:val="center"/>
          </w:tcPr>
          <w:p w:rsidR="005461F7" w:rsidRDefault="005461F7">
            <w:pPr>
              <w:spacing w:after="0" w:line="300" w:lineRule="exact"/>
              <w:jc w:val="center"/>
              <w:rPr>
                <w:rFonts w:ascii="Times New Roman" w:eastAsia="仿宋" w:hAnsi="Times New Roman" w:cs="Times New Roman"/>
                <w:b/>
                <w:bCs/>
                <w:sz w:val="21"/>
                <w:szCs w:val="21"/>
                <w:lang w:eastAsia="zh-CN"/>
              </w:rPr>
            </w:pPr>
          </w:p>
        </w:tc>
        <w:tc>
          <w:tcPr>
            <w:tcW w:w="1087"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b/>
                <w:bCs/>
                <w:sz w:val="21"/>
                <w:szCs w:val="21"/>
                <w:lang w:eastAsia="zh-CN"/>
              </w:rPr>
            </w:pPr>
            <w:r>
              <w:rPr>
                <w:rFonts w:ascii="Times New Roman" w:eastAsia="仿宋" w:hAnsi="Times New Roman" w:cs="Times New Roman"/>
                <w:b/>
                <w:bCs/>
                <w:sz w:val="21"/>
                <w:szCs w:val="21"/>
                <w:lang w:eastAsia="zh-CN"/>
              </w:rPr>
              <w:t>张金自来水厂有限公司下游</w:t>
            </w:r>
          </w:p>
        </w:tc>
        <w:tc>
          <w:tcPr>
            <w:tcW w:w="1119"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b/>
                <w:bCs/>
                <w:sz w:val="21"/>
                <w:szCs w:val="21"/>
                <w:lang w:eastAsia="zh-CN"/>
              </w:rPr>
            </w:pPr>
            <w:r>
              <w:rPr>
                <w:rFonts w:ascii="Times New Roman" w:eastAsia="仿宋" w:hAnsi="Times New Roman" w:cs="Times New Roman"/>
                <w:b/>
                <w:bCs/>
                <w:sz w:val="21"/>
                <w:szCs w:val="21"/>
                <w:lang w:eastAsia="zh-CN"/>
              </w:rPr>
              <w:t>张金自来水厂有限公司上游</w:t>
            </w:r>
          </w:p>
        </w:tc>
        <w:tc>
          <w:tcPr>
            <w:tcW w:w="1115" w:type="pct"/>
            <w:vMerge/>
            <w:tcBorders>
              <w:tl2br w:val="nil"/>
              <w:tr2bl w:val="nil"/>
            </w:tcBorders>
            <w:tcMar>
              <w:top w:w="0" w:type="dxa"/>
              <w:left w:w="0" w:type="dxa"/>
              <w:bottom w:w="0" w:type="dxa"/>
              <w:right w:w="0" w:type="dxa"/>
            </w:tcMar>
            <w:vAlign w:val="center"/>
          </w:tcPr>
          <w:p w:rsidR="005461F7" w:rsidRDefault="005461F7">
            <w:pPr>
              <w:widowControl/>
              <w:spacing w:after="0" w:line="300" w:lineRule="exact"/>
              <w:jc w:val="center"/>
              <w:textAlignment w:val="center"/>
              <w:rPr>
                <w:rFonts w:ascii="Times New Roman" w:eastAsia="仿宋" w:hAnsi="Times New Roman" w:cs="Times New Roman"/>
                <w:sz w:val="21"/>
                <w:szCs w:val="21"/>
                <w:lang w:eastAsia="zh-CN"/>
              </w:rPr>
            </w:pPr>
          </w:p>
        </w:tc>
      </w:tr>
      <w:tr w:rsidR="005461F7">
        <w:trPr>
          <w:trHeight w:val="397"/>
          <w:jc w:val="center"/>
        </w:trPr>
        <w:tc>
          <w:tcPr>
            <w:tcW w:w="1678"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lang w:eastAsia="zh-CN"/>
              </w:rPr>
            </w:pPr>
            <w:r>
              <w:rPr>
                <w:rFonts w:ascii="Times New Roman" w:eastAsia="仿宋" w:hAnsi="Times New Roman" w:cs="Times New Roman"/>
                <w:color w:val="000000"/>
                <w:sz w:val="21"/>
                <w:szCs w:val="21"/>
                <w:lang w:eastAsia="zh-CN" w:bidi="ar"/>
              </w:rPr>
              <w:t>色度（倍）</w:t>
            </w:r>
          </w:p>
        </w:tc>
        <w:tc>
          <w:tcPr>
            <w:tcW w:w="1087"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10</w:t>
            </w:r>
          </w:p>
        </w:tc>
        <w:tc>
          <w:tcPr>
            <w:tcW w:w="1119"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15</w:t>
            </w:r>
          </w:p>
        </w:tc>
        <w:tc>
          <w:tcPr>
            <w:tcW w:w="1115"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≤25</w:t>
            </w:r>
          </w:p>
        </w:tc>
      </w:tr>
      <w:tr w:rsidR="005461F7">
        <w:trPr>
          <w:trHeight w:val="397"/>
          <w:jc w:val="center"/>
        </w:trPr>
        <w:tc>
          <w:tcPr>
            <w:tcW w:w="1678"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lang w:eastAsia="zh-CN"/>
              </w:rPr>
            </w:pPr>
            <w:r>
              <w:rPr>
                <w:rFonts w:ascii="Times New Roman" w:eastAsia="仿宋" w:hAnsi="Times New Roman" w:cs="Times New Roman"/>
                <w:color w:val="000000"/>
                <w:sz w:val="21"/>
                <w:szCs w:val="21"/>
                <w:lang w:eastAsia="zh-CN" w:bidi="ar"/>
              </w:rPr>
              <w:t>嗅和味</w:t>
            </w:r>
          </w:p>
        </w:tc>
        <w:tc>
          <w:tcPr>
            <w:tcW w:w="1087"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无</w:t>
            </w:r>
          </w:p>
        </w:tc>
        <w:tc>
          <w:tcPr>
            <w:tcW w:w="1119"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无</w:t>
            </w:r>
          </w:p>
        </w:tc>
        <w:tc>
          <w:tcPr>
            <w:tcW w:w="1115"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无</w:t>
            </w:r>
          </w:p>
        </w:tc>
      </w:tr>
      <w:tr w:rsidR="005461F7">
        <w:trPr>
          <w:trHeight w:val="397"/>
          <w:jc w:val="center"/>
        </w:trPr>
        <w:tc>
          <w:tcPr>
            <w:tcW w:w="1678"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highlight w:val="yellow"/>
                <w:lang w:eastAsia="zh-CN"/>
              </w:rPr>
            </w:pPr>
            <w:r>
              <w:rPr>
                <w:rFonts w:ascii="Times New Roman" w:eastAsia="仿宋" w:hAnsi="Times New Roman" w:cs="Times New Roman"/>
                <w:color w:val="000000"/>
                <w:sz w:val="21"/>
                <w:szCs w:val="21"/>
                <w:lang w:eastAsia="zh-CN" w:bidi="ar"/>
              </w:rPr>
              <w:t>浑浊度（</w:t>
            </w:r>
            <w:r>
              <w:rPr>
                <w:rFonts w:ascii="Times New Roman" w:eastAsia="仿宋" w:hAnsi="Times New Roman" w:cs="Times New Roman"/>
                <w:color w:val="000000"/>
                <w:sz w:val="21"/>
                <w:szCs w:val="21"/>
                <w:lang w:eastAsia="zh-CN" w:bidi="ar"/>
              </w:rPr>
              <w:t>NTU</w:t>
            </w:r>
            <w:r>
              <w:rPr>
                <w:rFonts w:ascii="Times New Roman" w:eastAsia="仿宋" w:hAnsi="Times New Roman" w:cs="Times New Roman"/>
                <w:color w:val="000000"/>
                <w:sz w:val="21"/>
                <w:szCs w:val="21"/>
                <w:lang w:eastAsia="zh-CN" w:bidi="ar"/>
              </w:rPr>
              <w:t>）</w:t>
            </w:r>
          </w:p>
        </w:tc>
        <w:tc>
          <w:tcPr>
            <w:tcW w:w="1087"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8.5</w:t>
            </w:r>
          </w:p>
        </w:tc>
        <w:tc>
          <w:tcPr>
            <w:tcW w:w="1119"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9.8</w:t>
            </w:r>
          </w:p>
        </w:tc>
        <w:tc>
          <w:tcPr>
            <w:tcW w:w="1115"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≤10</w:t>
            </w:r>
          </w:p>
        </w:tc>
      </w:tr>
      <w:tr w:rsidR="005461F7">
        <w:trPr>
          <w:trHeight w:val="397"/>
          <w:jc w:val="center"/>
        </w:trPr>
        <w:tc>
          <w:tcPr>
            <w:tcW w:w="1678"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color w:val="000000"/>
                <w:kern w:val="2"/>
                <w:sz w:val="21"/>
                <w:szCs w:val="21"/>
                <w:highlight w:val="yellow"/>
                <w:lang w:eastAsia="zh-CN"/>
              </w:rPr>
            </w:pPr>
            <w:r>
              <w:rPr>
                <w:rFonts w:ascii="Times New Roman" w:eastAsia="仿宋" w:hAnsi="Times New Roman" w:cs="Times New Roman"/>
                <w:color w:val="000000"/>
                <w:sz w:val="21"/>
                <w:szCs w:val="21"/>
                <w:lang w:eastAsia="zh-CN" w:bidi="ar"/>
              </w:rPr>
              <w:t>pH</w:t>
            </w:r>
            <w:r>
              <w:rPr>
                <w:rFonts w:ascii="Times New Roman" w:eastAsia="仿宋" w:hAnsi="Times New Roman" w:cs="Times New Roman"/>
                <w:color w:val="000000"/>
                <w:sz w:val="21"/>
                <w:szCs w:val="21"/>
                <w:lang w:eastAsia="zh-CN" w:bidi="ar"/>
              </w:rPr>
              <w:t>值（无量纲）</w:t>
            </w:r>
          </w:p>
        </w:tc>
        <w:tc>
          <w:tcPr>
            <w:tcW w:w="1087"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7.6</w:t>
            </w:r>
          </w:p>
        </w:tc>
        <w:tc>
          <w:tcPr>
            <w:tcW w:w="1119"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7.2</w:t>
            </w:r>
          </w:p>
        </w:tc>
        <w:tc>
          <w:tcPr>
            <w:tcW w:w="1115"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5.5≤pH</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6.5</w:t>
            </w:r>
          </w:p>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8.5</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pH≤9.0</w:t>
            </w:r>
          </w:p>
        </w:tc>
      </w:tr>
      <w:tr w:rsidR="005461F7">
        <w:trPr>
          <w:trHeight w:val="397"/>
          <w:jc w:val="center"/>
        </w:trPr>
        <w:tc>
          <w:tcPr>
            <w:tcW w:w="1678"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highlight w:val="yellow"/>
                <w:lang w:eastAsia="zh-CN"/>
              </w:rPr>
            </w:pPr>
            <w:r>
              <w:rPr>
                <w:rFonts w:ascii="Times New Roman" w:eastAsia="仿宋" w:hAnsi="Times New Roman" w:cs="Times New Roman"/>
                <w:sz w:val="21"/>
                <w:szCs w:val="21"/>
                <w:lang w:eastAsia="zh-CN" w:bidi="ar"/>
              </w:rPr>
              <w:t>总硬度</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1087"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126</w:t>
            </w:r>
          </w:p>
        </w:tc>
        <w:tc>
          <w:tcPr>
            <w:tcW w:w="1119"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273</w:t>
            </w:r>
          </w:p>
        </w:tc>
        <w:tc>
          <w:tcPr>
            <w:tcW w:w="1115"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≤650</w:t>
            </w:r>
          </w:p>
        </w:tc>
      </w:tr>
      <w:tr w:rsidR="005461F7">
        <w:trPr>
          <w:trHeight w:val="397"/>
          <w:jc w:val="center"/>
        </w:trPr>
        <w:tc>
          <w:tcPr>
            <w:tcW w:w="1678"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highlight w:val="yellow"/>
                <w:lang w:eastAsia="zh-CN" w:bidi="ar"/>
              </w:rPr>
            </w:pPr>
            <w:r>
              <w:rPr>
                <w:rFonts w:ascii="Times New Roman" w:eastAsia="仿宋" w:hAnsi="Times New Roman" w:cs="Times New Roman"/>
                <w:sz w:val="21"/>
                <w:szCs w:val="21"/>
                <w:lang w:eastAsia="zh-CN" w:bidi="ar"/>
              </w:rPr>
              <w:t>溶解性总固体</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1087"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247</w:t>
            </w:r>
          </w:p>
        </w:tc>
        <w:tc>
          <w:tcPr>
            <w:tcW w:w="1119"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516</w:t>
            </w:r>
          </w:p>
        </w:tc>
        <w:tc>
          <w:tcPr>
            <w:tcW w:w="1115"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≤2000</w:t>
            </w:r>
          </w:p>
        </w:tc>
      </w:tr>
      <w:tr w:rsidR="005461F7">
        <w:trPr>
          <w:trHeight w:val="397"/>
          <w:jc w:val="center"/>
        </w:trPr>
        <w:tc>
          <w:tcPr>
            <w:tcW w:w="1678"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highlight w:val="yellow"/>
                <w:lang w:eastAsia="zh-CN"/>
              </w:rPr>
            </w:pPr>
            <w:r>
              <w:rPr>
                <w:rFonts w:ascii="Times New Roman" w:eastAsia="仿宋" w:hAnsi="Times New Roman" w:cs="Times New Roman"/>
                <w:sz w:val="21"/>
                <w:szCs w:val="21"/>
                <w:lang w:eastAsia="zh-CN" w:bidi="ar"/>
              </w:rPr>
              <w:t>硫酸盐</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1087"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0.981</w:t>
            </w:r>
          </w:p>
        </w:tc>
        <w:tc>
          <w:tcPr>
            <w:tcW w:w="1119"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0.564</w:t>
            </w:r>
          </w:p>
        </w:tc>
        <w:tc>
          <w:tcPr>
            <w:tcW w:w="1115"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≤350</w:t>
            </w:r>
          </w:p>
        </w:tc>
      </w:tr>
      <w:tr w:rsidR="005461F7">
        <w:trPr>
          <w:trHeight w:val="397"/>
          <w:jc w:val="center"/>
        </w:trPr>
        <w:tc>
          <w:tcPr>
            <w:tcW w:w="1678"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highlight w:val="yellow"/>
                <w:lang w:eastAsia="zh-CN"/>
              </w:rPr>
            </w:pPr>
            <w:r>
              <w:rPr>
                <w:rFonts w:ascii="Times New Roman" w:eastAsia="仿宋" w:hAnsi="Times New Roman" w:cs="Times New Roman"/>
                <w:sz w:val="21"/>
                <w:szCs w:val="21"/>
                <w:lang w:eastAsia="zh-CN" w:bidi="ar"/>
              </w:rPr>
              <w:t>氯化物</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1087"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1.08</w:t>
            </w:r>
          </w:p>
        </w:tc>
        <w:tc>
          <w:tcPr>
            <w:tcW w:w="1119"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0.974</w:t>
            </w:r>
          </w:p>
        </w:tc>
        <w:tc>
          <w:tcPr>
            <w:tcW w:w="1115"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≤350</w:t>
            </w:r>
          </w:p>
        </w:tc>
      </w:tr>
      <w:tr w:rsidR="005461F7">
        <w:trPr>
          <w:trHeight w:val="397"/>
          <w:jc w:val="center"/>
        </w:trPr>
        <w:tc>
          <w:tcPr>
            <w:tcW w:w="1678"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highlight w:val="yellow"/>
                <w:lang w:eastAsia="zh-CN"/>
              </w:rPr>
            </w:pPr>
            <w:r>
              <w:rPr>
                <w:rFonts w:ascii="Times New Roman" w:eastAsia="仿宋" w:hAnsi="Times New Roman" w:cs="Times New Roman"/>
                <w:sz w:val="21"/>
                <w:szCs w:val="21"/>
                <w:lang w:eastAsia="zh-CN" w:bidi="ar"/>
              </w:rPr>
              <w:t>铁</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1087"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0.18</w:t>
            </w:r>
          </w:p>
        </w:tc>
        <w:tc>
          <w:tcPr>
            <w:tcW w:w="1119"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0.37</w:t>
            </w:r>
          </w:p>
        </w:tc>
        <w:tc>
          <w:tcPr>
            <w:tcW w:w="1115"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≤2.0</w:t>
            </w:r>
          </w:p>
        </w:tc>
      </w:tr>
      <w:tr w:rsidR="005461F7">
        <w:trPr>
          <w:trHeight w:val="397"/>
          <w:jc w:val="center"/>
        </w:trPr>
        <w:tc>
          <w:tcPr>
            <w:tcW w:w="1678"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highlight w:val="yellow"/>
                <w:lang w:eastAsia="zh-CN"/>
              </w:rPr>
            </w:pPr>
            <w:r>
              <w:rPr>
                <w:rFonts w:ascii="Times New Roman" w:eastAsia="仿宋" w:hAnsi="Times New Roman" w:cs="Times New Roman"/>
                <w:sz w:val="21"/>
                <w:szCs w:val="21"/>
                <w:lang w:eastAsia="zh-CN" w:bidi="ar"/>
              </w:rPr>
              <w:t>锰</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1087"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0.05</w:t>
            </w:r>
          </w:p>
        </w:tc>
        <w:tc>
          <w:tcPr>
            <w:tcW w:w="1119"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0.06</w:t>
            </w:r>
          </w:p>
        </w:tc>
        <w:tc>
          <w:tcPr>
            <w:tcW w:w="1115"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≤1.50</w:t>
            </w:r>
          </w:p>
        </w:tc>
      </w:tr>
      <w:tr w:rsidR="005461F7">
        <w:trPr>
          <w:trHeight w:val="397"/>
          <w:jc w:val="center"/>
        </w:trPr>
        <w:tc>
          <w:tcPr>
            <w:tcW w:w="1678"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铜</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1087"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ND</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0.009</w:t>
            </w:r>
            <w:r>
              <w:rPr>
                <w:rFonts w:ascii="Times New Roman" w:eastAsia="仿宋" w:hAnsi="Times New Roman" w:cs="Times New Roman"/>
                <w:sz w:val="21"/>
                <w:szCs w:val="21"/>
                <w:lang w:eastAsia="zh-CN"/>
              </w:rPr>
              <w:t>）</w:t>
            </w:r>
          </w:p>
        </w:tc>
        <w:tc>
          <w:tcPr>
            <w:tcW w:w="1119"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ND</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0.009</w:t>
            </w:r>
            <w:r>
              <w:rPr>
                <w:rFonts w:ascii="Times New Roman" w:eastAsia="仿宋" w:hAnsi="Times New Roman" w:cs="Times New Roman"/>
                <w:sz w:val="21"/>
                <w:szCs w:val="21"/>
                <w:lang w:eastAsia="zh-CN"/>
              </w:rPr>
              <w:t>）</w:t>
            </w:r>
          </w:p>
        </w:tc>
        <w:tc>
          <w:tcPr>
            <w:tcW w:w="1115"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≤1.50</w:t>
            </w:r>
          </w:p>
        </w:tc>
      </w:tr>
      <w:tr w:rsidR="005461F7">
        <w:trPr>
          <w:trHeight w:val="397"/>
          <w:jc w:val="center"/>
        </w:trPr>
        <w:tc>
          <w:tcPr>
            <w:tcW w:w="1678"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锌</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1087"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0.006</w:t>
            </w:r>
          </w:p>
        </w:tc>
        <w:tc>
          <w:tcPr>
            <w:tcW w:w="1119"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ND</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0.001</w:t>
            </w:r>
            <w:r>
              <w:rPr>
                <w:rFonts w:ascii="Times New Roman" w:eastAsia="仿宋" w:hAnsi="Times New Roman" w:cs="Times New Roman"/>
                <w:sz w:val="21"/>
                <w:szCs w:val="21"/>
                <w:lang w:eastAsia="zh-CN"/>
              </w:rPr>
              <w:t>）</w:t>
            </w:r>
          </w:p>
        </w:tc>
        <w:tc>
          <w:tcPr>
            <w:tcW w:w="1115"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≤5.00</w:t>
            </w:r>
          </w:p>
        </w:tc>
      </w:tr>
      <w:tr w:rsidR="005461F7">
        <w:trPr>
          <w:trHeight w:val="397"/>
          <w:jc w:val="center"/>
        </w:trPr>
        <w:tc>
          <w:tcPr>
            <w:tcW w:w="1678"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挥发性酚类</w:t>
            </w:r>
          </w:p>
          <w:p w:rsidR="005461F7" w:rsidRDefault="00D05350">
            <w:pPr>
              <w:widowControl/>
              <w:spacing w:after="0" w:line="300" w:lineRule="exact"/>
              <w:jc w:val="center"/>
              <w:textAlignment w:val="center"/>
              <w:rPr>
                <w:rFonts w:ascii="Times New Roman" w:eastAsia="仿宋" w:hAnsi="Times New Roman" w:cs="Times New Roman"/>
                <w:kern w:val="2"/>
                <w:sz w:val="21"/>
                <w:szCs w:val="21"/>
                <w:highlight w:val="yellow"/>
                <w:lang w:eastAsia="zh-CN"/>
              </w:rPr>
            </w:pPr>
            <w:r>
              <w:rPr>
                <w:rFonts w:ascii="Times New Roman" w:eastAsia="仿宋" w:hAnsi="Times New Roman" w:cs="Times New Roman"/>
                <w:sz w:val="21"/>
                <w:szCs w:val="21"/>
                <w:lang w:eastAsia="zh-CN" w:bidi="ar"/>
              </w:rPr>
              <w:t>（以苯酚计）</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1087"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ND</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0.0003</w:t>
            </w:r>
            <w:r>
              <w:rPr>
                <w:rFonts w:ascii="Times New Roman" w:eastAsia="仿宋" w:hAnsi="Times New Roman" w:cs="Times New Roman"/>
                <w:sz w:val="21"/>
                <w:szCs w:val="21"/>
                <w:lang w:eastAsia="zh-CN"/>
              </w:rPr>
              <w:t>）</w:t>
            </w:r>
          </w:p>
        </w:tc>
        <w:tc>
          <w:tcPr>
            <w:tcW w:w="1119"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ND</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0.0003</w:t>
            </w:r>
            <w:r>
              <w:rPr>
                <w:rFonts w:ascii="Times New Roman" w:eastAsia="仿宋" w:hAnsi="Times New Roman" w:cs="Times New Roman"/>
                <w:sz w:val="21"/>
                <w:szCs w:val="21"/>
                <w:lang w:eastAsia="zh-CN"/>
              </w:rPr>
              <w:t>）</w:t>
            </w:r>
          </w:p>
        </w:tc>
        <w:tc>
          <w:tcPr>
            <w:tcW w:w="1115"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≤0.01</w:t>
            </w:r>
          </w:p>
        </w:tc>
      </w:tr>
      <w:tr w:rsidR="005461F7">
        <w:trPr>
          <w:trHeight w:val="397"/>
          <w:jc w:val="center"/>
        </w:trPr>
        <w:tc>
          <w:tcPr>
            <w:tcW w:w="1678"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highlight w:val="yellow"/>
                <w:lang w:eastAsia="zh-CN" w:bidi="ar"/>
              </w:rPr>
            </w:pPr>
            <w:r>
              <w:rPr>
                <w:rFonts w:ascii="Times New Roman" w:eastAsia="仿宋" w:hAnsi="Times New Roman" w:cs="Times New Roman"/>
                <w:sz w:val="21"/>
                <w:szCs w:val="21"/>
                <w:lang w:eastAsia="zh-CN" w:bidi="ar"/>
              </w:rPr>
              <w:t>阴离子表面活性剂</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1087"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ND</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0.050</w:t>
            </w:r>
            <w:r>
              <w:rPr>
                <w:rFonts w:ascii="Times New Roman" w:eastAsia="仿宋" w:hAnsi="Times New Roman" w:cs="Times New Roman"/>
                <w:sz w:val="21"/>
                <w:szCs w:val="21"/>
                <w:lang w:eastAsia="zh-CN"/>
              </w:rPr>
              <w:t>）</w:t>
            </w:r>
          </w:p>
        </w:tc>
        <w:tc>
          <w:tcPr>
            <w:tcW w:w="1119"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ND</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0.050</w:t>
            </w:r>
            <w:r>
              <w:rPr>
                <w:rFonts w:ascii="Times New Roman" w:eastAsia="仿宋" w:hAnsi="Times New Roman" w:cs="Times New Roman"/>
                <w:sz w:val="21"/>
                <w:szCs w:val="21"/>
                <w:lang w:eastAsia="zh-CN"/>
              </w:rPr>
              <w:t>）</w:t>
            </w:r>
          </w:p>
        </w:tc>
        <w:tc>
          <w:tcPr>
            <w:tcW w:w="1115"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≤0.3</w:t>
            </w:r>
          </w:p>
        </w:tc>
      </w:tr>
      <w:tr w:rsidR="005461F7">
        <w:trPr>
          <w:trHeight w:val="397"/>
          <w:jc w:val="center"/>
        </w:trPr>
        <w:tc>
          <w:tcPr>
            <w:tcW w:w="1678"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highlight w:val="yellow"/>
                <w:lang w:eastAsia="zh-CN"/>
              </w:rPr>
            </w:pPr>
            <w:r>
              <w:rPr>
                <w:rFonts w:ascii="Times New Roman" w:eastAsia="仿宋" w:hAnsi="Times New Roman" w:cs="Times New Roman"/>
                <w:sz w:val="21"/>
                <w:szCs w:val="21"/>
                <w:lang w:eastAsia="zh-CN" w:bidi="ar"/>
              </w:rPr>
              <w:t>耗氧量</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1087"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0.91</w:t>
            </w:r>
          </w:p>
        </w:tc>
        <w:tc>
          <w:tcPr>
            <w:tcW w:w="1119"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2.39</w:t>
            </w:r>
          </w:p>
        </w:tc>
        <w:tc>
          <w:tcPr>
            <w:tcW w:w="1115"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≤10.0</w:t>
            </w:r>
          </w:p>
        </w:tc>
      </w:tr>
      <w:tr w:rsidR="005461F7">
        <w:trPr>
          <w:trHeight w:val="397"/>
          <w:jc w:val="center"/>
        </w:trPr>
        <w:tc>
          <w:tcPr>
            <w:tcW w:w="1678"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highlight w:val="yellow"/>
                <w:lang w:eastAsia="zh-CN" w:bidi="ar"/>
              </w:rPr>
            </w:pPr>
            <w:r>
              <w:rPr>
                <w:rFonts w:ascii="Times New Roman" w:eastAsia="仿宋" w:hAnsi="Times New Roman" w:cs="Times New Roman"/>
                <w:sz w:val="21"/>
                <w:szCs w:val="21"/>
                <w:lang w:eastAsia="zh-CN" w:bidi="ar"/>
              </w:rPr>
              <w:t>氨氮</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1087"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0.47</w:t>
            </w:r>
          </w:p>
        </w:tc>
        <w:tc>
          <w:tcPr>
            <w:tcW w:w="1119"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0.73</w:t>
            </w:r>
          </w:p>
        </w:tc>
        <w:tc>
          <w:tcPr>
            <w:tcW w:w="1115"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≤1.50</w:t>
            </w:r>
          </w:p>
        </w:tc>
      </w:tr>
      <w:tr w:rsidR="005461F7">
        <w:trPr>
          <w:trHeight w:val="397"/>
          <w:jc w:val="center"/>
        </w:trPr>
        <w:tc>
          <w:tcPr>
            <w:tcW w:w="1678"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highlight w:val="yellow"/>
                <w:lang w:eastAsia="zh-CN"/>
              </w:rPr>
            </w:pPr>
            <w:r>
              <w:rPr>
                <w:rFonts w:ascii="Times New Roman" w:eastAsia="仿宋" w:hAnsi="Times New Roman" w:cs="Times New Roman"/>
                <w:sz w:val="21"/>
                <w:szCs w:val="21"/>
                <w:lang w:eastAsia="zh-CN" w:bidi="ar"/>
              </w:rPr>
              <w:t>总大肠菌群（</w:t>
            </w:r>
            <w:r>
              <w:rPr>
                <w:rFonts w:ascii="Times New Roman" w:eastAsia="仿宋" w:hAnsi="Times New Roman" w:cs="Times New Roman"/>
                <w:sz w:val="21"/>
                <w:szCs w:val="21"/>
                <w:lang w:eastAsia="zh-CN" w:bidi="ar"/>
              </w:rPr>
              <w:t>MNP/100mL</w:t>
            </w:r>
            <w:r>
              <w:rPr>
                <w:rFonts w:ascii="Times New Roman" w:eastAsia="仿宋" w:hAnsi="Times New Roman" w:cs="Times New Roman"/>
                <w:sz w:val="21"/>
                <w:szCs w:val="21"/>
                <w:lang w:eastAsia="zh-CN" w:bidi="ar"/>
              </w:rPr>
              <w:t>）</w:t>
            </w:r>
          </w:p>
        </w:tc>
        <w:tc>
          <w:tcPr>
            <w:tcW w:w="1087"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2</w:t>
            </w:r>
          </w:p>
        </w:tc>
        <w:tc>
          <w:tcPr>
            <w:tcW w:w="1119"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2</w:t>
            </w:r>
          </w:p>
        </w:tc>
        <w:tc>
          <w:tcPr>
            <w:tcW w:w="1115"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≤100</w:t>
            </w:r>
          </w:p>
        </w:tc>
      </w:tr>
      <w:tr w:rsidR="005461F7">
        <w:trPr>
          <w:trHeight w:val="397"/>
          <w:jc w:val="center"/>
        </w:trPr>
        <w:tc>
          <w:tcPr>
            <w:tcW w:w="1678"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highlight w:val="yellow"/>
                <w:lang w:eastAsia="zh-CN"/>
              </w:rPr>
            </w:pPr>
            <w:r>
              <w:rPr>
                <w:rFonts w:ascii="Times New Roman" w:eastAsia="仿宋" w:hAnsi="Times New Roman" w:cs="Times New Roman"/>
                <w:sz w:val="21"/>
                <w:szCs w:val="21"/>
                <w:lang w:eastAsia="zh-CN" w:bidi="ar"/>
              </w:rPr>
              <w:t>菌落总数（</w:t>
            </w:r>
            <w:r>
              <w:rPr>
                <w:rFonts w:ascii="Times New Roman" w:eastAsia="仿宋" w:hAnsi="Times New Roman" w:cs="Times New Roman"/>
                <w:sz w:val="21"/>
                <w:szCs w:val="21"/>
                <w:lang w:eastAsia="zh-CN" w:bidi="ar"/>
              </w:rPr>
              <w:t>CFU/mL</w:t>
            </w:r>
            <w:r>
              <w:rPr>
                <w:rFonts w:ascii="Times New Roman" w:eastAsia="仿宋" w:hAnsi="Times New Roman" w:cs="Times New Roman"/>
                <w:sz w:val="21"/>
                <w:szCs w:val="21"/>
                <w:lang w:eastAsia="zh-CN" w:bidi="ar"/>
              </w:rPr>
              <w:t>）</w:t>
            </w:r>
          </w:p>
        </w:tc>
        <w:tc>
          <w:tcPr>
            <w:tcW w:w="1087"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0</w:t>
            </w:r>
          </w:p>
        </w:tc>
        <w:tc>
          <w:tcPr>
            <w:tcW w:w="1119"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28</w:t>
            </w:r>
          </w:p>
        </w:tc>
        <w:tc>
          <w:tcPr>
            <w:tcW w:w="1115"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≤1000</w:t>
            </w:r>
          </w:p>
        </w:tc>
      </w:tr>
      <w:tr w:rsidR="005461F7">
        <w:trPr>
          <w:trHeight w:val="397"/>
          <w:jc w:val="center"/>
        </w:trPr>
        <w:tc>
          <w:tcPr>
            <w:tcW w:w="1678"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亚硝酸盐</w:t>
            </w:r>
          </w:p>
          <w:p w:rsidR="005461F7" w:rsidRDefault="00D05350">
            <w:pPr>
              <w:widowControl/>
              <w:spacing w:after="0" w:line="300" w:lineRule="exact"/>
              <w:jc w:val="center"/>
              <w:textAlignment w:val="center"/>
              <w:rPr>
                <w:rFonts w:ascii="Times New Roman" w:eastAsia="仿宋" w:hAnsi="Times New Roman" w:cs="Times New Roman"/>
                <w:sz w:val="21"/>
                <w:szCs w:val="21"/>
                <w:highlight w:val="yellow"/>
                <w:lang w:eastAsia="zh-CN" w:bidi="ar"/>
              </w:rPr>
            </w:pPr>
            <w:r>
              <w:rPr>
                <w:rFonts w:ascii="Times New Roman" w:eastAsia="仿宋" w:hAnsi="Times New Roman" w:cs="Times New Roman"/>
                <w:sz w:val="21"/>
                <w:szCs w:val="21"/>
                <w:lang w:eastAsia="zh-CN" w:bidi="ar"/>
              </w:rPr>
              <w:t>（以</w:t>
            </w:r>
            <w:r>
              <w:rPr>
                <w:rFonts w:ascii="Times New Roman" w:eastAsia="仿宋" w:hAnsi="Times New Roman" w:cs="Times New Roman"/>
                <w:sz w:val="21"/>
                <w:szCs w:val="21"/>
                <w:lang w:eastAsia="zh-CN" w:bidi="ar"/>
              </w:rPr>
              <w:t>N</w:t>
            </w:r>
            <w:r>
              <w:rPr>
                <w:rFonts w:ascii="Times New Roman" w:eastAsia="仿宋" w:hAnsi="Times New Roman" w:cs="Times New Roman"/>
                <w:sz w:val="21"/>
                <w:szCs w:val="21"/>
                <w:lang w:eastAsia="zh-CN" w:bidi="ar"/>
              </w:rPr>
              <w:t>计）</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1087"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0.019</w:t>
            </w:r>
          </w:p>
        </w:tc>
        <w:tc>
          <w:tcPr>
            <w:tcW w:w="1119"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0.011</w:t>
            </w:r>
          </w:p>
        </w:tc>
        <w:tc>
          <w:tcPr>
            <w:tcW w:w="1115"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≤4.80</w:t>
            </w:r>
          </w:p>
        </w:tc>
      </w:tr>
      <w:tr w:rsidR="005461F7">
        <w:trPr>
          <w:trHeight w:val="397"/>
          <w:jc w:val="center"/>
        </w:trPr>
        <w:tc>
          <w:tcPr>
            <w:tcW w:w="1678"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硝酸盐</w:t>
            </w:r>
          </w:p>
          <w:p w:rsidR="005461F7" w:rsidRDefault="00D05350">
            <w:pPr>
              <w:widowControl/>
              <w:spacing w:after="0" w:line="300" w:lineRule="exact"/>
              <w:jc w:val="center"/>
              <w:textAlignment w:val="center"/>
              <w:rPr>
                <w:rFonts w:ascii="Times New Roman" w:eastAsia="仿宋" w:hAnsi="Times New Roman" w:cs="Times New Roman"/>
                <w:kern w:val="2"/>
                <w:sz w:val="21"/>
                <w:szCs w:val="21"/>
                <w:highlight w:val="yellow"/>
                <w:lang w:eastAsia="zh-CN"/>
              </w:rPr>
            </w:pPr>
            <w:r>
              <w:rPr>
                <w:rFonts w:ascii="Times New Roman" w:eastAsia="仿宋" w:hAnsi="Times New Roman" w:cs="Times New Roman"/>
                <w:sz w:val="21"/>
                <w:szCs w:val="21"/>
                <w:lang w:eastAsia="zh-CN" w:bidi="ar"/>
              </w:rPr>
              <w:t>（以</w:t>
            </w:r>
            <w:r>
              <w:rPr>
                <w:rFonts w:ascii="Times New Roman" w:eastAsia="仿宋" w:hAnsi="Times New Roman" w:cs="Times New Roman"/>
                <w:sz w:val="21"/>
                <w:szCs w:val="21"/>
                <w:lang w:eastAsia="zh-CN" w:bidi="ar"/>
              </w:rPr>
              <w:t>N</w:t>
            </w:r>
            <w:r>
              <w:rPr>
                <w:rFonts w:ascii="Times New Roman" w:eastAsia="仿宋" w:hAnsi="Times New Roman" w:cs="Times New Roman"/>
                <w:sz w:val="21"/>
                <w:szCs w:val="21"/>
                <w:lang w:eastAsia="zh-CN" w:bidi="ar"/>
              </w:rPr>
              <w:t>计）</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1087"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0.048</w:t>
            </w:r>
          </w:p>
        </w:tc>
        <w:tc>
          <w:tcPr>
            <w:tcW w:w="1119"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ND</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0.016</w:t>
            </w:r>
            <w:r>
              <w:rPr>
                <w:rFonts w:ascii="Times New Roman" w:eastAsia="仿宋" w:hAnsi="Times New Roman" w:cs="Times New Roman"/>
                <w:sz w:val="21"/>
                <w:szCs w:val="21"/>
                <w:lang w:eastAsia="zh-CN"/>
              </w:rPr>
              <w:t>）</w:t>
            </w:r>
          </w:p>
        </w:tc>
        <w:tc>
          <w:tcPr>
            <w:tcW w:w="1115"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≤30.0</w:t>
            </w:r>
          </w:p>
        </w:tc>
      </w:tr>
      <w:tr w:rsidR="005461F7">
        <w:trPr>
          <w:trHeight w:val="397"/>
          <w:jc w:val="center"/>
        </w:trPr>
        <w:tc>
          <w:tcPr>
            <w:tcW w:w="1678" w:type="pct"/>
            <w:tcBorders>
              <w:tl2br w:val="nil"/>
              <w:tr2bl w:val="nil"/>
            </w:tcBorders>
            <w:tcMar>
              <w:top w:w="0" w:type="dxa"/>
              <w:left w:w="0" w:type="dxa"/>
              <w:bottom w:w="0" w:type="dxa"/>
              <w:right w:w="0" w:type="dxa"/>
            </w:tcMar>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highlight w:val="yellow"/>
                <w:lang w:eastAsia="zh-CN"/>
              </w:rPr>
            </w:pPr>
            <w:r>
              <w:rPr>
                <w:rFonts w:ascii="Times New Roman" w:eastAsia="仿宋" w:hAnsi="Times New Roman" w:cs="Times New Roman"/>
                <w:sz w:val="21"/>
                <w:szCs w:val="21"/>
                <w:lang w:eastAsia="zh-CN" w:bidi="ar"/>
              </w:rPr>
              <w:t>氰化物</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1087"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ND</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0.002</w:t>
            </w:r>
            <w:r>
              <w:rPr>
                <w:rFonts w:ascii="Times New Roman" w:eastAsia="仿宋" w:hAnsi="Times New Roman" w:cs="Times New Roman"/>
                <w:sz w:val="21"/>
                <w:szCs w:val="21"/>
                <w:lang w:eastAsia="zh-CN"/>
              </w:rPr>
              <w:t>）</w:t>
            </w:r>
          </w:p>
        </w:tc>
        <w:tc>
          <w:tcPr>
            <w:tcW w:w="1119"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ND</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0.002</w:t>
            </w:r>
            <w:r>
              <w:rPr>
                <w:rFonts w:ascii="Times New Roman" w:eastAsia="仿宋" w:hAnsi="Times New Roman" w:cs="Times New Roman"/>
                <w:sz w:val="21"/>
                <w:szCs w:val="21"/>
                <w:lang w:eastAsia="zh-CN"/>
              </w:rPr>
              <w:t>）</w:t>
            </w:r>
          </w:p>
        </w:tc>
        <w:tc>
          <w:tcPr>
            <w:tcW w:w="1115"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≤0.1</w:t>
            </w:r>
          </w:p>
        </w:tc>
      </w:tr>
      <w:tr w:rsidR="005461F7">
        <w:trPr>
          <w:trHeight w:val="397"/>
          <w:jc w:val="center"/>
        </w:trPr>
        <w:tc>
          <w:tcPr>
            <w:tcW w:w="0" w:type="auto"/>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highlight w:val="yellow"/>
                <w:lang w:eastAsia="zh-CN"/>
              </w:rPr>
            </w:pPr>
            <w:r>
              <w:rPr>
                <w:rFonts w:ascii="Times New Roman" w:eastAsia="仿宋" w:hAnsi="Times New Roman" w:cs="Times New Roman"/>
                <w:sz w:val="21"/>
                <w:szCs w:val="21"/>
                <w:lang w:eastAsia="zh-CN" w:bidi="ar"/>
              </w:rPr>
              <w:t>氟化物</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1087"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ND</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0.006</w:t>
            </w:r>
            <w:r>
              <w:rPr>
                <w:rFonts w:ascii="Times New Roman" w:eastAsia="仿宋" w:hAnsi="Times New Roman" w:cs="Times New Roman"/>
                <w:sz w:val="21"/>
                <w:szCs w:val="21"/>
                <w:lang w:eastAsia="zh-CN"/>
              </w:rPr>
              <w:t>）</w:t>
            </w:r>
          </w:p>
        </w:tc>
        <w:tc>
          <w:tcPr>
            <w:tcW w:w="1119"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ND</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0.006</w:t>
            </w:r>
            <w:r>
              <w:rPr>
                <w:rFonts w:ascii="Times New Roman" w:eastAsia="仿宋" w:hAnsi="Times New Roman" w:cs="Times New Roman"/>
                <w:sz w:val="21"/>
                <w:szCs w:val="21"/>
                <w:lang w:eastAsia="zh-CN"/>
              </w:rPr>
              <w:t>）</w:t>
            </w:r>
          </w:p>
        </w:tc>
        <w:tc>
          <w:tcPr>
            <w:tcW w:w="1115"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≤2.0</w:t>
            </w:r>
          </w:p>
        </w:tc>
      </w:tr>
      <w:tr w:rsidR="005461F7">
        <w:trPr>
          <w:trHeight w:val="397"/>
          <w:jc w:val="center"/>
        </w:trPr>
        <w:tc>
          <w:tcPr>
            <w:tcW w:w="0" w:type="auto"/>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highlight w:val="yellow"/>
                <w:lang w:eastAsia="zh-CN"/>
              </w:rPr>
            </w:pPr>
            <w:r>
              <w:rPr>
                <w:rFonts w:ascii="Times New Roman" w:eastAsia="仿宋" w:hAnsi="Times New Roman" w:cs="Times New Roman"/>
                <w:sz w:val="21"/>
                <w:szCs w:val="21"/>
                <w:lang w:eastAsia="zh-CN" w:bidi="ar"/>
              </w:rPr>
              <w:t>汞</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1087"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0.00014</w:t>
            </w:r>
          </w:p>
        </w:tc>
        <w:tc>
          <w:tcPr>
            <w:tcW w:w="1119"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0.00008</w:t>
            </w:r>
          </w:p>
        </w:tc>
        <w:tc>
          <w:tcPr>
            <w:tcW w:w="1115"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≤0.002</w:t>
            </w:r>
          </w:p>
        </w:tc>
      </w:tr>
      <w:tr w:rsidR="005461F7">
        <w:trPr>
          <w:trHeight w:val="397"/>
          <w:jc w:val="center"/>
        </w:trPr>
        <w:tc>
          <w:tcPr>
            <w:tcW w:w="0" w:type="auto"/>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highlight w:val="yellow"/>
                <w:lang w:eastAsia="zh-CN"/>
              </w:rPr>
            </w:pPr>
            <w:r>
              <w:rPr>
                <w:rFonts w:ascii="Times New Roman" w:eastAsia="仿宋" w:hAnsi="Times New Roman" w:cs="Times New Roman"/>
                <w:sz w:val="21"/>
                <w:szCs w:val="21"/>
                <w:lang w:eastAsia="zh-CN" w:bidi="ar"/>
              </w:rPr>
              <w:t>砷</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1087"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0.0037</w:t>
            </w:r>
          </w:p>
        </w:tc>
        <w:tc>
          <w:tcPr>
            <w:tcW w:w="1119"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0.0038</w:t>
            </w:r>
          </w:p>
        </w:tc>
        <w:tc>
          <w:tcPr>
            <w:tcW w:w="1115"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≤0.05</w:t>
            </w:r>
          </w:p>
        </w:tc>
      </w:tr>
      <w:tr w:rsidR="005461F7">
        <w:trPr>
          <w:trHeight w:val="397"/>
          <w:jc w:val="center"/>
        </w:trPr>
        <w:tc>
          <w:tcPr>
            <w:tcW w:w="0" w:type="auto"/>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highlight w:val="yellow"/>
                <w:lang w:eastAsia="zh-CN" w:bidi="ar"/>
              </w:rPr>
            </w:pPr>
            <w:r>
              <w:rPr>
                <w:rFonts w:ascii="Times New Roman" w:eastAsia="仿宋" w:hAnsi="Times New Roman" w:cs="Times New Roman"/>
                <w:sz w:val="21"/>
                <w:szCs w:val="21"/>
                <w:lang w:eastAsia="zh-CN" w:bidi="ar"/>
              </w:rPr>
              <w:lastRenderedPageBreak/>
              <w:t>硒</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1087"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ND</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0.0004</w:t>
            </w:r>
            <w:r>
              <w:rPr>
                <w:rFonts w:ascii="Times New Roman" w:eastAsia="仿宋" w:hAnsi="Times New Roman" w:cs="Times New Roman"/>
                <w:sz w:val="21"/>
                <w:szCs w:val="21"/>
                <w:lang w:eastAsia="zh-CN"/>
              </w:rPr>
              <w:t>）</w:t>
            </w:r>
          </w:p>
        </w:tc>
        <w:tc>
          <w:tcPr>
            <w:tcW w:w="1119"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ND</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0.0004</w:t>
            </w:r>
            <w:r>
              <w:rPr>
                <w:rFonts w:ascii="Times New Roman" w:eastAsia="仿宋" w:hAnsi="Times New Roman" w:cs="Times New Roman"/>
                <w:sz w:val="21"/>
                <w:szCs w:val="21"/>
                <w:lang w:eastAsia="zh-CN"/>
              </w:rPr>
              <w:t>）</w:t>
            </w:r>
          </w:p>
        </w:tc>
        <w:tc>
          <w:tcPr>
            <w:tcW w:w="1115"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≤0.1</w:t>
            </w:r>
          </w:p>
        </w:tc>
      </w:tr>
      <w:tr w:rsidR="005461F7">
        <w:trPr>
          <w:trHeight w:val="397"/>
          <w:jc w:val="center"/>
        </w:trPr>
        <w:tc>
          <w:tcPr>
            <w:tcW w:w="0" w:type="auto"/>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highlight w:val="yellow"/>
                <w:lang w:eastAsia="zh-CN" w:bidi="ar"/>
              </w:rPr>
            </w:pPr>
            <w:r>
              <w:rPr>
                <w:rFonts w:ascii="Times New Roman" w:eastAsia="仿宋" w:hAnsi="Times New Roman" w:cs="Times New Roman"/>
                <w:sz w:val="21"/>
                <w:szCs w:val="21"/>
                <w:lang w:eastAsia="zh-CN" w:bidi="ar"/>
              </w:rPr>
              <w:t>镉</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1087"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0.00015</w:t>
            </w:r>
          </w:p>
        </w:tc>
        <w:tc>
          <w:tcPr>
            <w:tcW w:w="1119"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ND</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0.00005</w:t>
            </w:r>
            <w:r>
              <w:rPr>
                <w:rFonts w:ascii="Times New Roman" w:eastAsia="仿宋" w:hAnsi="Times New Roman" w:cs="Times New Roman"/>
                <w:sz w:val="21"/>
                <w:szCs w:val="21"/>
                <w:lang w:eastAsia="zh-CN"/>
              </w:rPr>
              <w:t>）</w:t>
            </w:r>
          </w:p>
        </w:tc>
        <w:tc>
          <w:tcPr>
            <w:tcW w:w="1115"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≤0.01</w:t>
            </w:r>
          </w:p>
        </w:tc>
      </w:tr>
      <w:tr w:rsidR="005461F7">
        <w:trPr>
          <w:trHeight w:val="397"/>
          <w:jc w:val="center"/>
        </w:trPr>
        <w:tc>
          <w:tcPr>
            <w:tcW w:w="0" w:type="auto"/>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highlight w:val="yellow"/>
                <w:lang w:eastAsia="zh-CN" w:bidi="ar"/>
              </w:rPr>
            </w:pPr>
            <w:r>
              <w:rPr>
                <w:rFonts w:ascii="Times New Roman" w:eastAsia="仿宋" w:hAnsi="Times New Roman" w:cs="Times New Roman"/>
                <w:sz w:val="21"/>
                <w:szCs w:val="21"/>
                <w:lang w:eastAsia="zh-CN" w:bidi="ar"/>
              </w:rPr>
              <w:t>铬（六价）</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1087"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ND</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0.004</w:t>
            </w:r>
            <w:r>
              <w:rPr>
                <w:rFonts w:ascii="Times New Roman" w:eastAsia="仿宋" w:hAnsi="Times New Roman" w:cs="Times New Roman"/>
                <w:sz w:val="21"/>
                <w:szCs w:val="21"/>
                <w:lang w:eastAsia="zh-CN"/>
              </w:rPr>
              <w:t>）</w:t>
            </w:r>
          </w:p>
        </w:tc>
        <w:tc>
          <w:tcPr>
            <w:tcW w:w="1119"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ND</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0.004</w:t>
            </w:r>
            <w:r>
              <w:rPr>
                <w:rFonts w:ascii="Times New Roman" w:eastAsia="仿宋" w:hAnsi="Times New Roman" w:cs="Times New Roman"/>
                <w:sz w:val="21"/>
                <w:szCs w:val="21"/>
                <w:lang w:eastAsia="zh-CN"/>
              </w:rPr>
              <w:t>）</w:t>
            </w:r>
          </w:p>
        </w:tc>
        <w:tc>
          <w:tcPr>
            <w:tcW w:w="1115"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≤0.10</w:t>
            </w:r>
          </w:p>
        </w:tc>
      </w:tr>
      <w:tr w:rsidR="005461F7">
        <w:trPr>
          <w:trHeight w:val="397"/>
          <w:jc w:val="center"/>
        </w:trPr>
        <w:tc>
          <w:tcPr>
            <w:tcW w:w="0" w:type="auto"/>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highlight w:val="yellow"/>
                <w:lang w:eastAsia="zh-CN" w:bidi="ar"/>
              </w:rPr>
            </w:pPr>
            <w:r>
              <w:rPr>
                <w:rFonts w:ascii="Times New Roman" w:eastAsia="仿宋" w:hAnsi="Times New Roman" w:cs="Times New Roman"/>
                <w:sz w:val="21"/>
                <w:szCs w:val="21"/>
                <w:lang w:eastAsia="zh-CN" w:bidi="ar"/>
              </w:rPr>
              <w:t>铅</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1087"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ND</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0.00009</w:t>
            </w:r>
            <w:r>
              <w:rPr>
                <w:rFonts w:ascii="Times New Roman" w:eastAsia="仿宋" w:hAnsi="Times New Roman" w:cs="Times New Roman"/>
                <w:sz w:val="21"/>
                <w:szCs w:val="21"/>
                <w:lang w:eastAsia="zh-CN"/>
              </w:rPr>
              <w:t>）</w:t>
            </w:r>
          </w:p>
        </w:tc>
        <w:tc>
          <w:tcPr>
            <w:tcW w:w="1119"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ND</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0.00009</w:t>
            </w:r>
            <w:r>
              <w:rPr>
                <w:rFonts w:ascii="Times New Roman" w:eastAsia="仿宋" w:hAnsi="Times New Roman" w:cs="Times New Roman"/>
                <w:sz w:val="21"/>
                <w:szCs w:val="21"/>
                <w:lang w:eastAsia="zh-CN"/>
              </w:rPr>
              <w:t>）</w:t>
            </w:r>
          </w:p>
        </w:tc>
        <w:tc>
          <w:tcPr>
            <w:tcW w:w="1115"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≤0.10</w:t>
            </w:r>
          </w:p>
        </w:tc>
      </w:tr>
      <w:tr w:rsidR="005461F7">
        <w:trPr>
          <w:trHeight w:val="397"/>
          <w:jc w:val="center"/>
        </w:trPr>
        <w:tc>
          <w:tcPr>
            <w:tcW w:w="0" w:type="auto"/>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highlight w:val="yellow"/>
                <w:lang w:eastAsia="zh-CN" w:bidi="ar"/>
              </w:rPr>
            </w:pPr>
            <w:r>
              <w:rPr>
                <w:rFonts w:ascii="Times New Roman" w:eastAsia="仿宋" w:hAnsi="Times New Roman" w:cs="Times New Roman"/>
                <w:sz w:val="21"/>
                <w:szCs w:val="21"/>
                <w:lang w:eastAsia="zh-CN" w:bidi="ar"/>
              </w:rPr>
              <w:t>铍</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1087"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ND</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0.0002</w:t>
            </w:r>
            <w:r>
              <w:rPr>
                <w:rFonts w:ascii="Times New Roman" w:eastAsia="仿宋" w:hAnsi="Times New Roman" w:cs="Times New Roman"/>
                <w:sz w:val="21"/>
                <w:szCs w:val="21"/>
                <w:lang w:eastAsia="zh-CN"/>
              </w:rPr>
              <w:t>）</w:t>
            </w:r>
          </w:p>
        </w:tc>
        <w:tc>
          <w:tcPr>
            <w:tcW w:w="1119"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ND</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0.0002</w:t>
            </w:r>
            <w:r>
              <w:rPr>
                <w:rFonts w:ascii="Times New Roman" w:eastAsia="仿宋" w:hAnsi="Times New Roman" w:cs="Times New Roman"/>
                <w:sz w:val="21"/>
                <w:szCs w:val="21"/>
                <w:lang w:eastAsia="zh-CN"/>
              </w:rPr>
              <w:t>）</w:t>
            </w:r>
          </w:p>
        </w:tc>
        <w:tc>
          <w:tcPr>
            <w:tcW w:w="1115"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≤0.06</w:t>
            </w:r>
          </w:p>
        </w:tc>
      </w:tr>
      <w:tr w:rsidR="005461F7">
        <w:trPr>
          <w:trHeight w:val="397"/>
          <w:jc w:val="center"/>
        </w:trPr>
        <w:tc>
          <w:tcPr>
            <w:tcW w:w="0" w:type="auto"/>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钡</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1087"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0.168</w:t>
            </w:r>
          </w:p>
        </w:tc>
        <w:tc>
          <w:tcPr>
            <w:tcW w:w="1119"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0.188</w:t>
            </w:r>
          </w:p>
        </w:tc>
        <w:tc>
          <w:tcPr>
            <w:tcW w:w="1115"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≤4.00</w:t>
            </w:r>
          </w:p>
        </w:tc>
      </w:tr>
      <w:tr w:rsidR="005461F7">
        <w:trPr>
          <w:trHeight w:val="397"/>
          <w:jc w:val="center"/>
        </w:trPr>
        <w:tc>
          <w:tcPr>
            <w:tcW w:w="0" w:type="auto"/>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镍</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1087"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ND</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0.006</w:t>
            </w:r>
            <w:r>
              <w:rPr>
                <w:rFonts w:ascii="Times New Roman" w:eastAsia="仿宋" w:hAnsi="Times New Roman" w:cs="Times New Roman"/>
                <w:sz w:val="21"/>
                <w:szCs w:val="21"/>
                <w:lang w:eastAsia="zh-CN"/>
              </w:rPr>
              <w:t>）</w:t>
            </w:r>
          </w:p>
        </w:tc>
        <w:tc>
          <w:tcPr>
            <w:tcW w:w="1119"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ND</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0.006</w:t>
            </w:r>
            <w:r>
              <w:rPr>
                <w:rFonts w:ascii="Times New Roman" w:eastAsia="仿宋" w:hAnsi="Times New Roman" w:cs="Times New Roman"/>
                <w:sz w:val="21"/>
                <w:szCs w:val="21"/>
                <w:lang w:eastAsia="zh-CN"/>
              </w:rPr>
              <w:t>）</w:t>
            </w:r>
          </w:p>
        </w:tc>
        <w:tc>
          <w:tcPr>
            <w:tcW w:w="1115"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≤0.10</w:t>
            </w:r>
          </w:p>
        </w:tc>
      </w:tr>
      <w:tr w:rsidR="005461F7">
        <w:trPr>
          <w:trHeight w:val="397"/>
          <w:jc w:val="center"/>
        </w:trPr>
        <w:tc>
          <w:tcPr>
            <w:tcW w:w="0" w:type="auto"/>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六六六</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μg/L</w:t>
            </w:r>
            <w:r>
              <w:rPr>
                <w:rFonts w:ascii="Times New Roman" w:eastAsia="仿宋" w:hAnsi="Times New Roman" w:cs="Times New Roman"/>
                <w:sz w:val="21"/>
                <w:szCs w:val="21"/>
                <w:lang w:eastAsia="zh-CN"/>
              </w:rPr>
              <w:t>）</w:t>
            </w:r>
          </w:p>
        </w:tc>
        <w:tc>
          <w:tcPr>
            <w:tcW w:w="1087"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ND</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0.060</w:t>
            </w:r>
            <w:r>
              <w:rPr>
                <w:rFonts w:ascii="Times New Roman" w:eastAsia="仿宋" w:hAnsi="Times New Roman" w:cs="Times New Roman"/>
                <w:sz w:val="21"/>
                <w:szCs w:val="21"/>
                <w:lang w:eastAsia="zh-CN"/>
              </w:rPr>
              <w:t>）</w:t>
            </w:r>
          </w:p>
        </w:tc>
        <w:tc>
          <w:tcPr>
            <w:tcW w:w="1119"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ND</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0.048</w:t>
            </w:r>
            <w:r>
              <w:rPr>
                <w:rFonts w:ascii="Times New Roman" w:eastAsia="仿宋" w:hAnsi="Times New Roman" w:cs="Times New Roman"/>
                <w:sz w:val="21"/>
                <w:szCs w:val="21"/>
                <w:lang w:eastAsia="zh-CN"/>
              </w:rPr>
              <w:t>）</w:t>
            </w:r>
          </w:p>
        </w:tc>
        <w:tc>
          <w:tcPr>
            <w:tcW w:w="1115"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≤300</w:t>
            </w:r>
          </w:p>
        </w:tc>
      </w:tr>
      <w:tr w:rsidR="005461F7">
        <w:trPr>
          <w:trHeight w:val="397"/>
          <w:jc w:val="center"/>
        </w:trPr>
        <w:tc>
          <w:tcPr>
            <w:tcW w:w="0" w:type="auto"/>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滴滴涕</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μg/L</w:t>
            </w:r>
            <w:r>
              <w:rPr>
                <w:rFonts w:ascii="Times New Roman" w:eastAsia="仿宋" w:hAnsi="Times New Roman" w:cs="Times New Roman"/>
                <w:sz w:val="21"/>
                <w:szCs w:val="21"/>
                <w:lang w:eastAsia="zh-CN"/>
              </w:rPr>
              <w:t>）</w:t>
            </w:r>
          </w:p>
        </w:tc>
        <w:tc>
          <w:tcPr>
            <w:tcW w:w="1087"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ND</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0.048</w:t>
            </w:r>
            <w:r>
              <w:rPr>
                <w:rFonts w:ascii="Times New Roman" w:eastAsia="仿宋" w:hAnsi="Times New Roman" w:cs="Times New Roman"/>
                <w:sz w:val="21"/>
                <w:szCs w:val="21"/>
                <w:lang w:eastAsia="zh-CN"/>
              </w:rPr>
              <w:t>）</w:t>
            </w:r>
          </w:p>
        </w:tc>
        <w:tc>
          <w:tcPr>
            <w:tcW w:w="1119"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ND</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0.048</w:t>
            </w:r>
            <w:r>
              <w:rPr>
                <w:rFonts w:ascii="Times New Roman" w:eastAsia="仿宋" w:hAnsi="Times New Roman" w:cs="Times New Roman"/>
                <w:sz w:val="21"/>
                <w:szCs w:val="21"/>
                <w:lang w:eastAsia="zh-CN"/>
              </w:rPr>
              <w:t>）</w:t>
            </w:r>
          </w:p>
        </w:tc>
        <w:tc>
          <w:tcPr>
            <w:tcW w:w="1115"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2.00</w:t>
            </w:r>
          </w:p>
        </w:tc>
      </w:tr>
      <w:tr w:rsidR="005461F7">
        <w:trPr>
          <w:trHeight w:val="397"/>
          <w:jc w:val="center"/>
        </w:trPr>
        <w:tc>
          <w:tcPr>
            <w:tcW w:w="0" w:type="auto"/>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石油类</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1087"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ND</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0.01</w:t>
            </w:r>
            <w:r>
              <w:rPr>
                <w:rFonts w:ascii="Times New Roman" w:eastAsia="仿宋" w:hAnsi="Times New Roman" w:cs="Times New Roman"/>
                <w:sz w:val="21"/>
                <w:szCs w:val="21"/>
                <w:lang w:eastAsia="zh-CN"/>
              </w:rPr>
              <w:t>）</w:t>
            </w:r>
          </w:p>
        </w:tc>
        <w:tc>
          <w:tcPr>
            <w:tcW w:w="1119"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ND</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0.01</w:t>
            </w:r>
            <w:r>
              <w:rPr>
                <w:rFonts w:ascii="Times New Roman" w:eastAsia="仿宋" w:hAnsi="Times New Roman" w:cs="Times New Roman"/>
                <w:sz w:val="21"/>
                <w:szCs w:val="21"/>
                <w:lang w:eastAsia="zh-CN"/>
              </w:rPr>
              <w:t>）</w:t>
            </w:r>
          </w:p>
        </w:tc>
        <w:tc>
          <w:tcPr>
            <w:tcW w:w="1115"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w:t>
            </w:r>
          </w:p>
        </w:tc>
      </w:tr>
      <w:tr w:rsidR="005461F7">
        <w:trPr>
          <w:trHeight w:val="397"/>
          <w:jc w:val="center"/>
        </w:trPr>
        <w:tc>
          <w:tcPr>
            <w:tcW w:w="0" w:type="auto"/>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重碳酸根</w:t>
            </w:r>
            <w:r>
              <w:rPr>
                <w:rFonts w:ascii="Times New Roman" w:eastAsia="仿宋" w:hAnsi="Times New Roman" w:cs="Times New Roman"/>
                <w:sz w:val="21"/>
                <w:szCs w:val="21"/>
                <w:lang w:eastAsia="zh-CN"/>
              </w:rPr>
              <w:t>（</w:t>
            </w:r>
            <w:r>
              <w:rPr>
                <w:rFonts w:ascii="Times New Roman" w:eastAsia="仿宋" w:hAnsi="Times New Roman" w:cs="Times New Roman"/>
                <w:sz w:val="21"/>
                <w:szCs w:val="21"/>
                <w:lang w:eastAsia="zh-CN"/>
              </w:rPr>
              <w:t>mg/L</w:t>
            </w:r>
            <w:r>
              <w:rPr>
                <w:rFonts w:ascii="Times New Roman" w:eastAsia="仿宋" w:hAnsi="Times New Roman" w:cs="Times New Roman"/>
                <w:sz w:val="21"/>
                <w:szCs w:val="21"/>
                <w:lang w:eastAsia="zh-CN"/>
              </w:rPr>
              <w:t>）</w:t>
            </w:r>
          </w:p>
        </w:tc>
        <w:tc>
          <w:tcPr>
            <w:tcW w:w="1087"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600</w:t>
            </w:r>
          </w:p>
        </w:tc>
        <w:tc>
          <w:tcPr>
            <w:tcW w:w="1119"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630</w:t>
            </w:r>
          </w:p>
        </w:tc>
        <w:tc>
          <w:tcPr>
            <w:tcW w:w="1115" w:type="pct"/>
            <w:tcBorders>
              <w:tl2br w:val="nil"/>
              <w:tr2bl w:val="nil"/>
            </w:tcBorders>
            <w:vAlign w:val="center"/>
          </w:tcPr>
          <w:p w:rsidR="005461F7" w:rsidRDefault="00D05350">
            <w:pPr>
              <w:widowControl/>
              <w:spacing w:after="0" w:line="300" w:lineRule="exact"/>
              <w:jc w:val="center"/>
              <w:textAlignment w:val="bottom"/>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w:t>
            </w:r>
          </w:p>
        </w:tc>
      </w:tr>
    </w:tbl>
    <w:p w:rsidR="005461F7" w:rsidRDefault="00D05350">
      <w:pPr>
        <w:spacing w:after="0" w:line="240" w:lineRule="auto"/>
        <w:rPr>
          <w:rFonts w:ascii="Times New Roman" w:eastAsia="宋体" w:hAnsi="Times New Roman" w:cs="Times New Roman"/>
          <w:bCs/>
          <w:sz w:val="21"/>
          <w:szCs w:val="21"/>
          <w:lang w:eastAsia="zh-CN"/>
        </w:rPr>
      </w:pPr>
      <w:r>
        <w:rPr>
          <w:rFonts w:ascii="Times New Roman" w:eastAsia="宋体" w:hAnsi="Times New Roman" w:cs="Times New Roman"/>
          <w:bCs/>
          <w:sz w:val="21"/>
          <w:szCs w:val="21"/>
          <w:lang w:eastAsia="zh-CN"/>
        </w:rPr>
        <w:t>备注：</w:t>
      </w:r>
      <w:r>
        <w:rPr>
          <w:rFonts w:ascii="Times New Roman" w:eastAsia="宋体" w:hAnsi="Times New Roman" w:cs="Times New Roman"/>
          <w:bCs/>
          <w:sz w:val="21"/>
          <w:szCs w:val="21"/>
          <w:lang w:eastAsia="zh-CN"/>
        </w:rPr>
        <w:t>“ND(</w:t>
      </w:r>
      <w:r>
        <w:rPr>
          <w:rFonts w:ascii="Times New Roman" w:eastAsia="宋体" w:hAnsi="Times New Roman" w:cs="Times New Roman"/>
          <w:bCs/>
          <w:sz w:val="21"/>
          <w:szCs w:val="21"/>
          <w:lang w:eastAsia="zh-CN"/>
        </w:rPr>
        <w:t>检出限</w:t>
      </w:r>
      <w:r>
        <w:rPr>
          <w:rFonts w:ascii="Times New Roman" w:eastAsia="宋体" w:hAnsi="Times New Roman" w:cs="Times New Roman"/>
          <w:bCs/>
          <w:sz w:val="21"/>
          <w:szCs w:val="21"/>
          <w:lang w:eastAsia="zh-CN"/>
        </w:rPr>
        <w:t>)”</w:t>
      </w:r>
      <w:r>
        <w:rPr>
          <w:rFonts w:ascii="Times New Roman" w:eastAsia="宋体" w:hAnsi="Times New Roman" w:cs="Times New Roman"/>
          <w:bCs/>
          <w:sz w:val="21"/>
          <w:szCs w:val="21"/>
          <w:lang w:eastAsia="zh-CN"/>
        </w:rPr>
        <w:t>表示低于检出限；</w:t>
      </w:r>
      <w:r>
        <w:rPr>
          <w:rFonts w:ascii="Times New Roman" w:eastAsia="宋体" w:hAnsi="Times New Roman" w:cs="Times New Roman"/>
          <w:bCs/>
          <w:sz w:val="21"/>
          <w:szCs w:val="21"/>
          <w:lang w:eastAsia="zh-CN"/>
        </w:rPr>
        <w:t>“-----”</w:t>
      </w:r>
      <w:r>
        <w:rPr>
          <w:rFonts w:ascii="Times New Roman" w:eastAsia="宋体" w:hAnsi="Times New Roman" w:cs="Times New Roman"/>
          <w:bCs/>
          <w:sz w:val="21"/>
          <w:szCs w:val="21"/>
          <w:lang w:eastAsia="zh-CN"/>
        </w:rPr>
        <w:t>表示标准中对此项限值无要求或不适用。</w:t>
      </w:r>
    </w:p>
    <w:p w:rsidR="005461F7" w:rsidRDefault="00D05350">
      <w:pPr>
        <w:spacing w:after="0" w:line="490" w:lineRule="exact"/>
        <w:jc w:val="center"/>
        <w:rPr>
          <w:rFonts w:ascii="仿宋" w:eastAsia="仿宋" w:hAnsi="仿宋"/>
          <w:b/>
          <w:bCs/>
          <w:sz w:val="21"/>
          <w:szCs w:val="21"/>
        </w:rPr>
      </w:pPr>
      <w:r>
        <w:rPr>
          <w:rFonts w:ascii="仿宋" w:eastAsia="仿宋" w:hAnsi="仿宋"/>
          <w:b/>
          <w:bCs/>
          <w:sz w:val="21"/>
          <w:szCs w:val="21"/>
        </w:rPr>
        <w:t>表</w:t>
      </w:r>
      <w:r>
        <w:rPr>
          <w:rFonts w:ascii="仿宋" w:eastAsia="仿宋" w:hAnsi="仿宋"/>
          <w:b/>
          <w:bCs/>
          <w:sz w:val="21"/>
          <w:szCs w:val="21"/>
        </w:rPr>
        <w:t>6-2</w:t>
      </w:r>
      <w:r>
        <w:rPr>
          <w:rFonts w:ascii="仿宋" w:eastAsia="仿宋" w:hAnsi="仿宋" w:hint="eastAsia"/>
          <w:b/>
          <w:bCs/>
          <w:sz w:val="21"/>
          <w:szCs w:val="21"/>
          <w:lang w:eastAsia="zh-CN"/>
        </w:rPr>
        <w:t xml:space="preserve"> </w:t>
      </w:r>
      <w:r>
        <w:rPr>
          <w:rFonts w:ascii="仿宋" w:eastAsia="仿宋" w:hAnsi="仿宋"/>
          <w:b/>
          <w:bCs/>
          <w:sz w:val="21"/>
          <w:szCs w:val="21"/>
        </w:rPr>
        <w:t>土壤检测结果及评价</w:t>
      </w:r>
    </w:p>
    <w:tbl>
      <w:tblPr>
        <w:tblW w:w="5192" w:type="pct"/>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4A0" w:firstRow="1" w:lastRow="0" w:firstColumn="1" w:lastColumn="0" w:noHBand="0" w:noVBand="1"/>
      </w:tblPr>
      <w:tblGrid>
        <w:gridCol w:w="2236"/>
        <w:gridCol w:w="1480"/>
        <w:gridCol w:w="1480"/>
        <w:gridCol w:w="1483"/>
        <w:gridCol w:w="2170"/>
      </w:tblGrid>
      <w:tr w:rsidR="005461F7">
        <w:trPr>
          <w:trHeight w:val="397"/>
          <w:tblHeader/>
          <w:jc w:val="center"/>
        </w:trPr>
        <w:tc>
          <w:tcPr>
            <w:tcW w:w="1262" w:type="pct"/>
            <w:vMerge w:val="restart"/>
            <w:tcBorders>
              <w:tl2br w:val="nil"/>
              <w:tr2bl w:val="nil"/>
            </w:tcBorders>
            <w:vAlign w:val="center"/>
          </w:tcPr>
          <w:p w:rsidR="005461F7" w:rsidRDefault="00D05350">
            <w:pPr>
              <w:spacing w:after="0" w:line="300" w:lineRule="exact"/>
              <w:jc w:val="center"/>
              <w:rPr>
                <w:rFonts w:ascii="Times New Roman" w:eastAsia="仿宋" w:hAnsi="Times New Roman" w:cs="Times New Roman"/>
                <w:b/>
                <w:bCs/>
                <w:sz w:val="21"/>
                <w:szCs w:val="21"/>
                <w:lang w:eastAsia="zh-CN"/>
              </w:rPr>
            </w:pPr>
            <w:r>
              <w:rPr>
                <w:rFonts w:ascii="Times New Roman" w:eastAsia="仿宋" w:hAnsi="Times New Roman" w:cs="Times New Roman"/>
                <w:b/>
                <w:bCs/>
                <w:sz w:val="21"/>
                <w:szCs w:val="21"/>
                <w:lang w:eastAsia="zh-CN"/>
              </w:rPr>
              <w:t>监测项目</w:t>
            </w:r>
          </w:p>
        </w:tc>
        <w:tc>
          <w:tcPr>
            <w:tcW w:w="2510" w:type="pct"/>
            <w:gridSpan w:val="3"/>
            <w:tcBorders>
              <w:tl2br w:val="nil"/>
              <w:tr2bl w:val="nil"/>
            </w:tcBorders>
            <w:vAlign w:val="center"/>
          </w:tcPr>
          <w:p w:rsidR="005461F7" w:rsidRDefault="00D05350">
            <w:pPr>
              <w:spacing w:after="0" w:line="300" w:lineRule="exact"/>
              <w:jc w:val="center"/>
              <w:rPr>
                <w:rFonts w:ascii="Times New Roman" w:eastAsia="仿宋" w:hAnsi="Times New Roman" w:cs="Times New Roman"/>
                <w:b/>
                <w:bCs/>
                <w:sz w:val="21"/>
                <w:szCs w:val="21"/>
                <w:lang w:eastAsia="zh-CN"/>
              </w:rPr>
            </w:pPr>
            <w:r>
              <w:rPr>
                <w:rFonts w:ascii="Times New Roman" w:eastAsia="仿宋" w:hAnsi="Times New Roman" w:cs="Times New Roman"/>
                <w:b/>
                <w:bCs/>
                <w:sz w:val="21"/>
                <w:szCs w:val="21"/>
                <w:lang w:eastAsia="zh-CN"/>
              </w:rPr>
              <w:t>监测结果（</w:t>
            </w:r>
            <w:r>
              <w:rPr>
                <w:rFonts w:ascii="Times New Roman" w:eastAsia="仿宋" w:hAnsi="Times New Roman" w:cs="Times New Roman"/>
                <w:b/>
                <w:bCs/>
                <w:sz w:val="21"/>
                <w:szCs w:val="21"/>
                <w:lang w:eastAsia="zh-CN"/>
              </w:rPr>
              <w:t>9</w:t>
            </w:r>
            <w:r>
              <w:rPr>
                <w:rFonts w:ascii="Times New Roman" w:eastAsia="仿宋" w:hAnsi="Times New Roman" w:cs="Times New Roman"/>
                <w:b/>
                <w:bCs/>
                <w:sz w:val="21"/>
                <w:szCs w:val="21"/>
              </w:rPr>
              <w:t>月</w:t>
            </w:r>
            <w:r>
              <w:rPr>
                <w:rFonts w:ascii="Times New Roman" w:eastAsia="仿宋" w:hAnsi="Times New Roman" w:cs="Times New Roman"/>
                <w:b/>
                <w:bCs/>
                <w:sz w:val="21"/>
                <w:szCs w:val="21"/>
                <w:lang w:eastAsia="zh-CN"/>
              </w:rPr>
              <w:t>18</w:t>
            </w:r>
            <w:r>
              <w:rPr>
                <w:rFonts w:ascii="Times New Roman" w:eastAsia="仿宋" w:hAnsi="Times New Roman" w:cs="Times New Roman"/>
                <w:b/>
                <w:bCs/>
                <w:sz w:val="21"/>
                <w:szCs w:val="21"/>
              </w:rPr>
              <w:t>日</w:t>
            </w:r>
            <w:r>
              <w:rPr>
                <w:rFonts w:ascii="Times New Roman" w:eastAsia="仿宋" w:hAnsi="Times New Roman" w:cs="Times New Roman"/>
                <w:b/>
                <w:bCs/>
                <w:sz w:val="21"/>
                <w:szCs w:val="21"/>
                <w:lang w:eastAsia="zh-CN"/>
              </w:rPr>
              <w:t>）</w:t>
            </w:r>
          </w:p>
        </w:tc>
        <w:tc>
          <w:tcPr>
            <w:tcW w:w="1226" w:type="pct"/>
            <w:vMerge w:val="restart"/>
            <w:tcBorders>
              <w:tl2br w:val="nil"/>
              <w:tr2bl w:val="nil"/>
            </w:tcBorders>
            <w:vAlign w:val="center"/>
          </w:tcPr>
          <w:p w:rsidR="005461F7" w:rsidRDefault="00D05350">
            <w:pPr>
              <w:spacing w:after="0" w:line="300" w:lineRule="exact"/>
              <w:jc w:val="center"/>
              <w:rPr>
                <w:rFonts w:ascii="Times New Roman" w:eastAsia="仿宋" w:hAnsi="Times New Roman" w:cs="Times New Roman"/>
                <w:b/>
                <w:bCs/>
                <w:sz w:val="21"/>
                <w:szCs w:val="21"/>
                <w:lang w:eastAsia="zh-CN"/>
              </w:rPr>
            </w:pPr>
            <w:r>
              <w:rPr>
                <w:rFonts w:ascii="Times New Roman" w:eastAsia="仿宋" w:hAnsi="Times New Roman" w:cs="Times New Roman"/>
                <w:b/>
                <w:bCs/>
                <w:sz w:val="21"/>
                <w:szCs w:val="21"/>
                <w:lang w:eastAsia="zh-CN"/>
              </w:rPr>
              <w:t>《土壤环境质量建设用地土壤污染风险管控标准（试行）》（</w:t>
            </w:r>
            <w:r>
              <w:rPr>
                <w:rFonts w:ascii="Times New Roman" w:eastAsia="仿宋" w:hAnsi="Times New Roman" w:cs="Times New Roman"/>
                <w:b/>
                <w:bCs/>
                <w:sz w:val="21"/>
                <w:szCs w:val="21"/>
                <w:lang w:eastAsia="zh-CN"/>
              </w:rPr>
              <w:t>GB 36600-2018</w:t>
            </w:r>
            <w:r>
              <w:rPr>
                <w:rFonts w:ascii="Times New Roman" w:eastAsia="仿宋" w:hAnsi="Times New Roman" w:cs="Times New Roman"/>
                <w:b/>
                <w:bCs/>
                <w:sz w:val="21"/>
                <w:szCs w:val="21"/>
                <w:lang w:eastAsia="zh-CN"/>
              </w:rPr>
              <w:t>）</w:t>
            </w:r>
          </w:p>
        </w:tc>
      </w:tr>
      <w:tr w:rsidR="005461F7">
        <w:trPr>
          <w:trHeight w:val="397"/>
          <w:tblHeader/>
          <w:jc w:val="center"/>
        </w:trPr>
        <w:tc>
          <w:tcPr>
            <w:tcW w:w="1262" w:type="pct"/>
            <w:vMerge/>
            <w:tcBorders>
              <w:tl2br w:val="nil"/>
              <w:tr2bl w:val="nil"/>
            </w:tcBorders>
            <w:vAlign w:val="center"/>
          </w:tcPr>
          <w:p w:rsidR="005461F7" w:rsidRDefault="005461F7">
            <w:pPr>
              <w:spacing w:after="0" w:line="300" w:lineRule="exact"/>
              <w:jc w:val="center"/>
              <w:rPr>
                <w:rFonts w:ascii="Times New Roman" w:eastAsia="仿宋" w:hAnsi="Times New Roman" w:cs="Times New Roman"/>
                <w:sz w:val="21"/>
                <w:szCs w:val="21"/>
                <w:lang w:eastAsia="zh-CN"/>
              </w:rPr>
            </w:pP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b/>
                <w:bCs/>
                <w:kern w:val="2"/>
                <w:sz w:val="21"/>
                <w:szCs w:val="21"/>
                <w:lang w:eastAsia="zh-CN"/>
              </w:rPr>
            </w:pPr>
            <w:r>
              <w:rPr>
                <w:rFonts w:ascii="Times New Roman" w:eastAsia="仿宋" w:hAnsi="Times New Roman" w:cs="Times New Roman"/>
                <w:b/>
                <w:bCs/>
                <w:color w:val="000000"/>
                <w:sz w:val="21"/>
                <w:szCs w:val="21"/>
                <w:lang w:eastAsia="zh-CN" w:bidi="ar"/>
              </w:rPr>
              <w:t>生活办公区</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b/>
                <w:bCs/>
                <w:kern w:val="2"/>
                <w:sz w:val="21"/>
                <w:szCs w:val="21"/>
                <w:lang w:eastAsia="zh-CN"/>
              </w:rPr>
            </w:pPr>
            <w:r>
              <w:rPr>
                <w:rFonts w:ascii="Times New Roman" w:eastAsia="仿宋" w:hAnsi="Times New Roman" w:cs="Times New Roman"/>
                <w:b/>
                <w:bCs/>
                <w:color w:val="000000"/>
                <w:sz w:val="21"/>
                <w:szCs w:val="21"/>
                <w:lang w:eastAsia="zh-CN" w:bidi="ar"/>
              </w:rPr>
              <w:t>危险废物贮存仓库</w:t>
            </w:r>
          </w:p>
        </w:tc>
        <w:tc>
          <w:tcPr>
            <w:tcW w:w="837"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b/>
                <w:bCs/>
                <w:sz w:val="21"/>
                <w:szCs w:val="21"/>
                <w:lang w:eastAsia="zh-CN" w:bidi="ar"/>
              </w:rPr>
            </w:pPr>
            <w:r>
              <w:rPr>
                <w:rFonts w:ascii="Times New Roman" w:eastAsia="仿宋" w:hAnsi="Times New Roman" w:cs="Times New Roman"/>
                <w:b/>
                <w:bCs/>
                <w:color w:val="000000"/>
                <w:sz w:val="21"/>
                <w:szCs w:val="21"/>
                <w:lang w:eastAsia="zh-CN" w:bidi="ar"/>
              </w:rPr>
              <w:t>生产车间</w:t>
            </w:r>
          </w:p>
        </w:tc>
        <w:tc>
          <w:tcPr>
            <w:tcW w:w="1226" w:type="pct"/>
            <w:vMerge/>
            <w:tcBorders>
              <w:tl2br w:val="nil"/>
              <w:tr2bl w:val="nil"/>
            </w:tcBorders>
            <w:vAlign w:val="center"/>
          </w:tcPr>
          <w:p w:rsidR="005461F7" w:rsidRDefault="005461F7">
            <w:pPr>
              <w:widowControl/>
              <w:spacing w:after="0" w:line="300" w:lineRule="exact"/>
              <w:jc w:val="center"/>
              <w:textAlignment w:val="center"/>
              <w:rPr>
                <w:rFonts w:ascii="Times New Roman" w:eastAsia="仿宋" w:hAnsi="Times New Roman" w:cs="Times New Roman"/>
                <w:color w:val="000000"/>
                <w:sz w:val="21"/>
                <w:szCs w:val="21"/>
                <w:lang w:eastAsia="zh-CN" w:bidi="ar"/>
              </w:rPr>
            </w:pPr>
          </w:p>
        </w:tc>
      </w:tr>
      <w:tr w:rsidR="005461F7">
        <w:trPr>
          <w:trHeight w:val="397"/>
          <w:jc w:val="center"/>
        </w:trPr>
        <w:tc>
          <w:tcPr>
            <w:tcW w:w="1262"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rPr>
            </w:pPr>
            <w:r>
              <w:rPr>
                <w:rFonts w:ascii="Times New Roman" w:eastAsia="仿宋" w:hAnsi="Times New Roman" w:cs="Times New Roman"/>
                <w:color w:val="000000"/>
                <w:sz w:val="21"/>
                <w:szCs w:val="21"/>
                <w:lang w:eastAsia="zh-CN" w:bidi="ar"/>
              </w:rPr>
              <w:t>砷（</w:t>
            </w:r>
            <w:r>
              <w:rPr>
                <w:rFonts w:ascii="Times New Roman" w:eastAsia="仿宋" w:hAnsi="Times New Roman" w:cs="Times New Roman"/>
                <w:color w:val="000000"/>
                <w:sz w:val="21"/>
                <w:szCs w:val="21"/>
                <w:lang w:eastAsia="zh-CN" w:bidi="ar"/>
              </w:rPr>
              <w:t>mg/kg</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lang w:eastAsia="zh-CN"/>
              </w:rPr>
            </w:pPr>
            <w:r>
              <w:rPr>
                <w:rFonts w:ascii="Times New Roman" w:eastAsia="仿宋" w:hAnsi="Times New Roman" w:cs="Times New Roman"/>
                <w:kern w:val="2"/>
                <w:sz w:val="21"/>
                <w:szCs w:val="21"/>
                <w:lang w:eastAsia="zh-CN"/>
              </w:rPr>
              <w:t>15.3</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lang w:eastAsia="zh-CN"/>
              </w:rPr>
            </w:pPr>
            <w:r>
              <w:rPr>
                <w:rFonts w:ascii="Times New Roman" w:eastAsia="仿宋" w:hAnsi="Times New Roman" w:cs="Times New Roman"/>
                <w:kern w:val="2"/>
                <w:sz w:val="21"/>
                <w:szCs w:val="21"/>
                <w:lang w:eastAsia="zh-CN"/>
              </w:rPr>
              <w:t>20.1</w:t>
            </w:r>
          </w:p>
        </w:tc>
        <w:tc>
          <w:tcPr>
            <w:tcW w:w="837"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lang w:eastAsia="zh-CN"/>
              </w:rPr>
            </w:pPr>
            <w:r>
              <w:rPr>
                <w:rFonts w:ascii="Times New Roman" w:eastAsia="仿宋" w:hAnsi="Times New Roman" w:cs="Times New Roman"/>
                <w:kern w:val="2"/>
                <w:sz w:val="21"/>
                <w:szCs w:val="21"/>
                <w:lang w:eastAsia="zh-CN"/>
              </w:rPr>
              <w:t>13.0</w:t>
            </w:r>
          </w:p>
        </w:tc>
        <w:tc>
          <w:tcPr>
            <w:tcW w:w="122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lang w:eastAsia="zh-CN"/>
              </w:rPr>
            </w:pPr>
            <w:r>
              <w:rPr>
                <w:rFonts w:ascii="Times New Roman" w:eastAsia="仿宋" w:hAnsi="Times New Roman" w:cs="Times New Roman"/>
                <w:kern w:val="2"/>
                <w:sz w:val="21"/>
                <w:szCs w:val="21"/>
                <w:lang w:eastAsia="zh-CN"/>
              </w:rPr>
              <w:t>60</w:t>
            </w:r>
          </w:p>
        </w:tc>
      </w:tr>
      <w:tr w:rsidR="005461F7">
        <w:trPr>
          <w:trHeight w:val="397"/>
          <w:jc w:val="center"/>
        </w:trPr>
        <w:tc>
          <w:tcPr>
            <w:tcW w:w="1262"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rPr>
            </w:pPr>
            <w:r>
              <w:rPr>
                <w:rFonts w:ascii="Times New Roman" w:eastAsia="仿宋" w:hAnsi="Times New Roman" w:cs="Times New Roman"/>
                <w:color w:val="000000"/>
                <w:sz w:val="21"/>
                <w:szCs w:val="21"/>
                <w:lang w:eastAsia="zh-CN" w:bidi="ar"/>
              </w:rPr>
              <w:t>镉（</w:t>
            </w:r>
            <w:r>
              <w:rPr>
                <w:rFonts w:ascii="Times New Roman" w:eastAsia="仿宋" w:hAnsi="Times New Roman" w:cs="Times New Roman"/>
                <w:color w:val="000000"/>
                <w:sz w:val="21"/>
                <w:szCs w:val="21"/>
                <w:lang w:eastAsia="zh-CN" w:bidi="ar"/>
              </w:rPr>
              <w:t>mg/kg</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0.28</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0.27</w:t>
            </w:r>
          </w:p>
        </w:tc>
        <w:tc>
          <w:tcPr>
            <w:tcW w:w="837"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0.24</w:t>
            </w:r>
          </w:p>
        </w:tc>
        <w:tc>
          <w:tcPr>
            <w:tcW w:w="122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65</w:t>
            </w:r>
          </w:p>
        </w:tc>
      </w:tr>
      <w:tr w:rsidR="005461F7">
        <w:trPr>
          <w:trHeight w:val="397"/>
          <w:jc w:val="center"/>
        </w:trPr>
        <w:tc>
          <w:tcPr>
            <w:tcW w:w="1262"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rPr>
            </w:pPr>
            <w:r>
              <w:rPr>
                <w:rFonts w:ascii="Times New Roman" w:eastAsia="仿宋" w:hAnsi="Times New Roman" w:cs="Times New Roman"/>
                <w:color w:val="000000"/>
                <w:sz w:val="21"/>
                <w:szCs w:val="21"/>
                <w:lang w:eastAsia="zh-CN" w:bidi="ar"/>
              </w:rPr>
              <w:t>铬（六价）（</w:t>
            </w:r>
            <w:r>
              <w:rPr>
                <w:rFonts w:ascii="Times New Roman" w:eastAsia="仿宋" w:hAnsi="Times New Roman" w:cs="Times New Roman"/>
                <w:color w:val="000000"/>
                <w:sz w:val="21"/>
                <w:szCs w:val="21"/>
                <w:lang w:eastAsia="zh-CN" w:bidi="ar"/>
              </w:rPr>
              <w:t>mg/kg</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lang w:eastAsia="zh-CN"/>
              </w:rPr>
            </w:pPr>
            <w:r>
              <w:rPr>
                <w:rFonts w:ascii="Times New Roman" w:eastAsia="仿宋" w:hAnsi="Times New Roman" w:cs="Times New Roman"/>
                <w:kern w:val="2"/>
                <w:sz w:val="21"/>
                <w:szCs w:val="21"/>
                <w:lang w:eastAsia="zh-CN"/>
              </w:rPr>
              <w:t>ND</w:t>
            </w:r>
            <w:r>
              <w:rPr>
                <w:rFonts w:ascii="Times New Roman" w:eastAsia="仿宋" w:hAnsi="Times New Roman" w:cs="Times New Roman"/>
                <w:kern w:val="2"/>
                <w:sz w:val="21"/>
                <w:szCs w:val="21"/>
                <w:lang w:eastAsia="zh-CN"/>
              </w:rPr>
              <w:t>（</w:t>
            </w:r>
            <w:r>
              <w:rPr>
                <w:rFonts w:ascii="Times New Roman" w:eastAsia="仿宋" w:hAnsi="Times New Roman" w:cs="Times New Roman"/>
                <w:kern w:val="2"/>
                <w:sz w:val="21"/>
                <w:szCs w:val="21"/>
                <w:lang w:eastAsia="zh-CN"/>
              </w:rPr>
              <w:t>0.5</w:t>
            </w:r>
            <w:r>
              <w:rPr>
                <w:rFonts w:ascii="Times New Roman" w:eastAsia="仿宋" w:hAnsi="Times New Roman" w:cs="Times New Roman"/>
                <w:kern w:val="2"/>
                <w:sz w:val="21"/>
                <w:szCs w:val="21"/>
                <w:lang w:eastAsia="zh-CN"/>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lang w:eastAsia="zh-CN"/>
              </w:rPr>
            </w:pPr>
            <w:r>
              <w:rPr>
                <w:rFonts w:ascii="Times New Roman" w:eastAsia="仿宋" w:hAnsi="Times New Roman" w:cs="Times New Roman"/>
                <w:kern w:val="2"/>
                <w:sz w:val="21"/>
                <w:szCs w:val="21"/>
                <w:lang w:eastAsia="zh-CN"/>
              </w:rPr>
              <w:t>ND</w:t>
            </w:r>
            <w:r>
              <w:rPr>
                <w:rFonts w:ascii="Times New Roman" w:eastAsia="仿宋" w:hAnsi="Times New Roman" w:cs="Times New Roman"/>
                <w:kern w:val="2"/>
                <w:sz w:val="21"/>
                <w:szCs w:val="21"/>
                <w:lang w:eastAsia="zh-CN"/>
              </w:rPr>
              <w:t>（</w:t>
            </w:r>
            <w:r>
              <w:rPr>
                <w:rFonts w:ascii="Times New Roman" w:eastAsia="仿宋" w:hAnsi="Times New Roman" w:cs="Times New Roman"/>
                <w:kern w:val="2"/>
                <w:sz w:val="21"/>
                <w:szCs w:val="21"/>
                <w:lang w:eastAsia="zh-CN"/>
              </w:rPr>
              <w:t>0.5</w:t>
            </w:r>
            <w:r>
              <w:rPr>
                <w:rFonts w:ascii="Times New Roman" w:eastAsia="仿宋" w:hAnsi="Times New Roman" w:cs="Times New Roman"/>
                <w:kern w:val="2"/>
                <w:sz w:val="21"/>
                <w:szCs w:val="21"/>
                <w:lang w:eastAsia="zh-CN"/>
              </w:rPr>
              <w:t>）</w:t>
            </w:r>
          </w:p>
        </w:tc>
        <w:tc>
          <w:tcPr>
            <w:tcW w:w="837"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lang w:eastAsia="zh-CN"/>
              </w:rPr>
            </w:pPr>
            <w:r>
              <w:rPr>
                <w:rFonts w:ascii="Times New Roman" w:eastAsia="仿宋" w:hAnsi="Times New Roman" w:cs="Times New Roman"/>
                <w:kern w:val="2"/>
                <w:sz w:val="21"/>
                <w:szCs w:val="21"/>
                <w:lang w:eastAsia="zh-CN"/>
              </w:rPr>
              <w:t>ND</w:t>
            </w:r>
            <w:r>
              <w:rPr>
                <w:rFonts w:ascii="Times New Roman" w:eastAsia="仿宋" w:hAnsi="Times New Roman" w:cs="Times New Roman"/>
                <w:kern w:val="2"/>
                <w:sz w:val="21"/>
                <w:szCs w:val="21"/>
                <w:lang w:eastAsia="zh-CN"/>
              </w:rPr>
              <w:t>（</w:t>
            </w:r>
            <w:r>
              <w:rPr>
                <w:rFonts w:ascii="Times New Roman" w:eastAsia="仿宋" w:hAnsi="Times New Roman" w:cs="Times New Roman"/>
                <w:kern w:val="2"/>
                <w:sz w:val="21"/>
                <w:szCs w:val="21"/>
                <w:lang w:eastAsia="zh-CN"/>
              </w:rPr>
              <w:t>0.5</w:t>
            </w:r>
            <w:r>
              <w:rPr>
                <w:rFonts w:ascii="Times New Roman" w:eastAsia="仿宋" w:hAnsi="Times New Roman" w:cs="Times New Roman"/>
                <w:kern w:val="2"/>
                <w:sz w:val="21"/>
                <w:szCs w:val="21"/>
                <w:lang w:eastAsia="zh-CN"/>
              </w:rPr>
              <w:t>）</w:t>
            </w:r>
          </w:p>
        </w:tc>
        <w:tc>
          <w:tcPr>
            <w:tcW w:w="122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lang w:eastAsia="zh-CN"/>
              </w:rPr>
            </w:pPr>
            <w:r>
              <w:rPr>
                <w:rFonts w:ascii="Times New Roman" w:eastAsia="仿宋" w:hAnsi="Times New Roman" w:cs="Times New Roman"/>
                <w:kern w:val="2"/>
                <w:sz w:val="21"/>
                <w:szCs w:val="21"/>
                <w:lang w:eastAsia="zh-CN"/>
              </w:rPr>
              <w:t>5.7</w:t>
            </w:r>
          </w:p>
        </w:tc>
      </w:tr>
      <w:tr w:rsidR="005461F7">
        <w:trPr>
          <w:trHeight w:val="397"/>
          <w:jc w:val="center"/>
        </w:trPr>
        <w:tc>
          <w:tcPr>
            <w:tcW w:w="1262"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铜（</w:t>
            </w:r>
            <w:r>
              <w:rPr>
                <w:rFonts w:ascii="Times New Roman" w:eastAsia="仿宋" w:hAnsi="Times New Roman" w:cs="Times New Roman"/>
                <w:color w:val="000000"/>
                <w:sz w:val="21"/>
                <w:szCs w:val="21"/>
                <w:lang w:eastAsia="zh-CN" w:bidi="ar"/>
              </w:rPr>
              <w:t>mg/kg</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lang w:eastAsia="zh-CN"/>
              </w:rPr>
            </w:pPr>
            <w:r>
              <w:rPr>
                <w:rFonts w:ascii="Times New Roman" w:eastAsia="仿宋" w:hAnsi="Times New Roman" w:cs="Times New Roman"/>
                <w:kern w:val="2"/>
                <w:sz w:val="21"/>
                <w:szCs w:val="21"/>
                <w:lang w:eastAsia="zh-CN"/>
              </w:rPr>
              <w:t>39</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lang w:eastAsia="zh-CN"/>
              </w:rPr>
            </w:pPr>
            <w:r>
              <w:rPr>
                <w:rFonts w:ascii="Times New Roman" w:eastAsia="仿宋" w:hAnsi="Times New Roman" w:cs="Times New Roman"/>
                <w:kern w:val="2"/>
                <w:sz w:val="21"/>
                <w:szCs w:val="21"/>
                <w:lang w:eastAsia="zh-CN"/>
              </w:rPr>
              <w:t>148</w:t>
            </w:r>
          </w:p>
        </w:tc>
        <w:tc>
          <w:tcPr>
            <w:tcW w:w="837"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lang w:eastAsia="zh-CN"/>
              </w:rPr>
            </w:pPr>
            <w:r>
              <w:rPr>
                <w:rFonts w:ascii="Times New Roman" w:eastAsia="仿宋" w:hAnsi="Times New Roman" w:cs="Times New Roman"/>
                <w:kern w:val="2"/>
                <w:sz w:val="21"/>
                <w:szCs w:val="21"/>
                <w:lang w:eastAsia="zh-CN"/>
              </w:rPr>
              <w:t>34</w:t>
            </w:r>
          </w:p>
        </w:tc>
        <w:tc>
          <w:tcPr>
            <w:tcW w:w="122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lang w:eastAsia="zh-CN"/>
              </w:rPr>
            </w:pPr>
            <w:r>
              <w:rPr>
                <w:rFonts w:ascii="Times New Roman" w:eastAsia="仿宋" w:hAnsi="Times New Roman" w:cs="Times New Roman"/>
                <w:kern w:val="2"/>
                <w:sz w:val="21"/>
                <w:szCs w:val="21"/>
                <w:lang w:eastAsia="zh-CN"/>
              </w:rPr>
              <w:t>18000</w:t>
            </w:r>
          </w:p>
        </w:tc>
      </w:tr>
      <w:tr w:rsidR="005461F7">
        <w:trPr>
          <w:trHeight w:val="397"/>
          <w:jc w:val="center"/>
        </w:trPr>
        <w:tc>
          <w:tcPr>
            <w:tcW w:w="1262"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铅（</w:t>
            </w:r>
            <w:r>
              <w:rPr>
                <w:rFonts w:ascii="Times New Roman" w:eastAsia="仿宋" w:hAnsi="Times New Roman" w:cs="Times New Roman"/>
                <w:color w:val="000000"/>
                <w:sz w:val="21"/>
                <w:szCs w:val="21"/>
                <w:lang w:eastAsia="zh-CN" w:bidi="ar"/>
              </w:rPr>
              <w:t>mg/kg</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35.8</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39.3</w:t>
            </w:r>
          </w:p>
        </w:tc>
        <w:tc>
          <w:tcPr>
            <w:tcW w:w="837"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28.0</w:t>
            </w:r>
          </w:p>
        </w:tc>
        <w:tc>
          <w:tcPr>
            <w:tcW w:w="122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800</w:t>
            </w:r>
          </w:p>
        </w:tc>
      </w:tr>
      <w:tr w:rsidR="005461F7">
        <w:trPr>
          <w:trHeight w:val="397"/>
          <w:jc w:val="center"/>
        </w:trPr>
        <w:tc>
          <w:tcPr>
            <w:tcW w:w="1262"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汞（</w:t>
            </w:r>
            <w:r>
              <w:rPr>
                <w:rFonts w:ascii="Times New Roman" w:eastAsia="仿宋" w:hAnsi="Times New Roman" w:cs="Times New Roman"/>
                <w:color w:val="000000"/>
                <w:sz w:val="21"/>
                <w:szCs w:val="21"/>
                <w:lang w:eastAsia="zh-CN" w:bidi="ar"/>
              </w:rPr>
              <w:t>mg/kg</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0.135</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0.145</w:t>
            </w:r>
          </w:p>
        </w:tc>
        <w:tc>
          <w:tcPr>
            <w:tcW w:w="837"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0.154</w:t>
            </w:r>
          </w:p>
        </w:tc>
        <w:tc>
          <w:tcPr>
            <w:tcW w:w="122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38</w:t>
            </w:r>
          </w:p>
        </w:tc>
      </w:tr>
      <w:tr w:rsidR="005461F7">
        <w:trPr>
          <w:trHeight w:val="397"/>
          <w:jc w:val="center"/>
        </w:trPr>
        <w:tc>
          <w:tcPr>
            <w:tcW w:w="1262"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镍（</w:t>
            </w:r>
            <w:r>
              <w:rPr>
                <w:rFonts w:ascii="Times New Roman" w:eastAsia="仿宋" w:hAnsi="Times New Roman" w:cs="Times New Roman"/>
                <w:color w:val="000000"/>
                <w:sz w:val="21"/>
                <w:szCs w:val="21"/>
                <w:lang w:eastAsia="zh-CN" w:bidi="ar"/>
              </w:rPr>
              <w:t>mg/kg</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138</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112</w:t>
            </w:r>
          </w:p>
        </w:tc>
        <w:tc>
          <w:tcPr>
            <w:tcW w:w="837"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52</w:t>
            </w:r>
          </w:p>
        </w:tc>
        <w:tc>
          <w:tcPr>
            <w:tcW w:w="122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900</w:t>
            </w:r>
          </w:p>
        </w:tc>
      </w:tr>
      <w:tr w:rsidR="005461F7">
        <w:trPr>
          <w:trHeight w:val="397"/>
          <w:jc w:val="center"/>
        </w:trPr>
        <w:tc>
          <w:tcPr>
            <w:tcW w:w="1262"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四氯化碳（</w:t>
            </w:r>
            <w:r>
              <w:rPr>
                <w:rFonts w:ascii="Times New Roman" w:eastAsia="仿宋" w:hAnsi="Times New Roman" w:cs="Times New Roman"/>
                <w:color w:val="000000"/>
                <w:sz w:val="21"/>
                <w:szCs w:val="21"/>
                <w:lang w:eastAsia="zh-CN" w:bidi="ar"/>
              </w:rPr>
              <w:t>mg/kg</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0.0013</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0.0013</w:t>
            </w:r>
            <w:r>
              <w:rPr>
                <w:rFonts w:ascii="Times New Roman" w:eastAsia="仿宋" w:hAnsi="Times New Roman" w:cs="Times New Roman"/>
                <w:color w:val="000000"/>
                <w:sz w:val="21"/>
                <w:szCs w:val="21"/>
                <w:lang w:eastAsia="zh-CN" w:bidi="ar"/>
              </w:rPr>
              <w:t>）</w:t>
            </w:r>
          </w:p>
        </w:tc>
        <w:tc>
          <w:tcPr>
            <w:tcW w:w="837"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0.0013</w:t>
            </w:r>
            <w:r>
              <w:rPr>
                <w:rFonts w:ascii="Times New Roman" w:eastAsia="仿宋" w:hAnsi="Times New Roman" w:cs="Times New Roman"/>
                <w:color w:val="000000"/>
                <w:sz w:val="21"/>
                <w:szCs w:val="21"/>
                <w:lang w:eastAsia="zh-CN" w:bidi="ar"/>
              </w:rPr>
              <w:t>）</w:t>
            </w:r>
          </w:p>
        </w:tc>
        <w:tc>
          <w:tcPr>
            <w:tcW w:w="122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color w:val="000000"/>
                <w:sz w:val="21"/>
                <w:szCs w:val="21"/>
                <w:lang w:eastAsia="zh-CN" w:bidi="ar"/>
              </w:rPr>
            </w:pPr>
            <w:r>
              <w:rPr>
                <w:rFonts w:ascii="Times New Roman" w:eastAsia="仿宋" w:hAnsi="Times New Roman" w:cs="Times New Roman"/>
                <w:color w:val="000000"/>
                <w:sz w:val="21"/>
                <w:szCs w:val="21"/>
                <w:lang w:eastAsia="zh-CN" w:bidi="ar"/>
              </w:rPr>
              <w:t>2.8</w:t>
            </w:r>
          </w:p>
        </w:tc>
      </w:tr>
      <w:tr w:rsidR="005461F7">
        <w:trPr>
          <w:trHeight w:val="397"/>
          <w:jc w:val="center"/>
        </w:trPr>
        <w:tc>
          <w:tcPr>
            <w:tcW w:w="1262"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氯仿（</w:t>
            </w:r>
            <w:r>
              <w:rPr>
                <w:rFonts w:ascii="Times New Roman" w:eastAsia="仿宋" w:hAnsi="Times New Roman" w:cs="Times New Roman"/>
                <w:color w:val="000000"/>
                <w:sz w:val="21"/>
                <w:szCs w:val="21"/>
                <w:lang w:eastAsia="zh-CN" w:bidi="ar"/>
              </w:rPr>
              <w:t>mg/kg</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0.0021</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0.0033</w:t>
            </w:r>
          </w:p>
        </w:tc>
        <w:tc>
          <w:tcPr>
            <w:tcW w:w="837"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ND</w:t>
            </w:r>
            <w:r>
              <w:rPr>
                <w:rFonts w:ascii="Times New Roman" w:eastAsia="仿宋" w:hAnsi="Times New Roman" w:cs="Times New Roman"/>
                <w:sz w:val="21"/>
                <w:szCs w:val="21"/>
                <w:lang w:eastAsia="zh-CN" w:bidi="ar"/>
              </w:rPr>
              <w:t>（</w:t>
            </w:r>
            <w:r>
              <w:rPr>
                <w:rFonts w:ascii="Times New Roman" w:eastAsia="仿宋" w:hAnsi="Times New Roman" w:cs="Times New Roman"/>
                <w:sz w:val="21"/>
                <w:szCs w:val="21"/>
                <w:lang w:eastAsia="zh-CN" w:bidi="ar"/>
              </w:rPr>
              <w:t>0.0011</w:t>
            </w:r>
            <w:r>
              <w:rPr>
                <w:rFonts w:ascii="Times New Roman" w:eastAsia="仿宋" w:hAnsi="Times New Roman" w:cs="Times New Roman"/>
                <w:sz w:val="21"/>
                <w:szCs w:val="21"/>
                <w:lang w:eastAsia="zh-CN" w:bidi="ar"/>
              </w:rPr>
              <w:t>）</w:t>
            </w:r>
          </w:p>
        </w:tc>
        <w:tc>
          <w:tcPr>
            <w:tcW w:w="122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0.9</w:t>
            </w:r>
          </w:p>
        </w:tc>
      </w:tr>
      <w:tr w:rsidR="005461F7">
        <w:trPr>
          <w:trHeight w:val="397"/>
          <w:jc w:val="center"/>
        </w:trPr>
        <w:tc>
          <w:tcPr>
            <w:tcW w:w="1262"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氯甲烷（</w:t>
            </w:r>
            <w:r>
              <w:rPr>
                <w:rFonts w:ascii="Times New Roman" w:eastAsia="仿宋" w:hAnsi="Times New Roman" w:cs="Times New Roman"/>
                <w:color w:val="000000"/>
                <w:sz w:val="21"/>
                <w:szCs w:val="21"/>
                <w:lang w:eastAsia="zh-CN" w:bidi="ar"/>
              </w:rPr>
              <w:t>mg/kg</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0.0010</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0.0010</w:t>
            </w:r>
            <w:r>
              <w:rPr>
                <w:rFonts w:ascii="Times New Roman" w:eastAsia="仿宋" w:hAnsi="Times New Roman" w:cs="Times New Roman"/>
                <w:color w:val="000000"/>
                <w:sz w:val="21"/>
                <w:szCs w:val="21"/>
                <w:lang w:eastAsia="zh-CN" w:bidi="ar"/>
              </w:rPr>
              <w:t>）</w:t>
            </w:r>
          </w:p>
        </w:tc>
        <w:tc>
          <w:tcPr>
            <w:tcW w:w="837"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0.0010</w:t>
            </w:r>
            <w:r>
              <w:rPr>
                <w:rFonts w:ascii="Times New Roman" w:eastAsia="仿宋" w:hAnsi="Times New Roman" w:cs="Times New Roman"/>
                <w:color w:val="000000"/>
                <w:sz w:val="21"/>
                <w:szCs w:val="21"/>
                <w:lang w:eastAsia="zh-CN" w:bidi="ar"/>
              </w:rPr>
              <w:t>）</w:t>
            </w:r>
          </w:p>
        </w:tc>
        <w:tc>
          <w:tcPr>
            <w:tcW w:w="122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color w:val="000000"/>
                <w:sz w:val="21"/>
                <w:szCs w:val="21"/>
                <w:lang w:eastAsia="zh-CN" w:bidi="ar"/>
              </w:rPr>
            </w:pPr>
            <w:r>
              <w:rPr>
                <w:rFonts w:ascii="Times New Roman" w:eastAsia="仿宋" w:hAnsi="Times New Roman" w:cs="Times New Roman"/>
                <w:color w:val="000000"/>
                <w:sz w:val="21"/>
                <w:szCs w:val="21"/>
                <w:lang w:eastAsia="zh-CN" w:bidi="ar"/>
              </w:rPr>
              <w:t>37</w:t>
            </w:r>
          </w:p>
        </w:tc>
      </w:tr>
      <w:tr w:rsidR="005461F7">
        <w:trPr>
          <w:trHeight w:val="397"/>
          <w:jc w:val="center"/>
        </w:trPr>
        <w:tc>
          <w:tcPr>
            <w:tcW w:w="1262"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1</w:t>
            </w:r>
            <w:r>
              <w:rPr>
                <w:rFonts w:ascii="Times New Roman" w:eastAsia="仿宋" w:hAnsi="Times New Roman" w:cs="Times New Roman" w:hint="eastAsia"/>
                <w:color w:val="000000"/>
                <w:sz w:val="21"/>
                <w:szCs w:val="21"/>
                <w:lang w:eastAsia="zh-CN" w:bidi="ar"/>
              </w:rPr>
              <w:t>，</w:t>
            </w:r>
            <w:r>
              <w:rPr>
                <w:rFonts w:ascii="Times New Roman" w:eastAsia="仿宋" w:hAnsi="Times New Roman" w:cs="Times New Roman"/>
                <w:color w:val="000000"/>
                <w:sz w:val="21"/>
                <w:szCs w:val="21"/>
                <w:lang w:eastAsia="zh-CN" w:bidi="ar"/>
              </w:rPr>
              <w:t>1-</w:t>
            </w:r>
            <w:r>
              <w:rPr>
                <w:rFonts w:ascii="Times New Roman" w:eastAsia="仿宋" w:hAnsi="Times New Roman" w:cs="Times New Roman"/>
                <w:color w:val="000000"/>
                <w:sz w:val="21"/>
                <w:szCs w:val="21"/>
                <w:lang w:eastAsia="zh-CN" w:bidi="ar"/>
              </w:rPr>
              <w:t>二氯乙烷（</w:t>
            </w:r>
            <w:r>
              <w:rPr>
                <w:rFonts w:ascii="Times New Roman" w:eastAsia="仿宋" w:hAnsi="Times New Roman" w:cs="Times New Roman"/>
                <w:color w:val="000000"/>
                <w:sz w:val="21"/>
                <w:szCs w:val="21"/>
                <w:lang w:eastAsia="zh-CN" w:bidi="ar"/>
              </w:rPr>
              <w:t>mg/kg</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0.0012</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0.0012</w:t>
            </w:r>
            <w:r>
              <w:rPr>
                <w:rFonts w:ascii="Times New Roman" w:eastAsia="仿宋" w:hAnsi="Times New Roman" w:cs="Times New Roman"/>
                <w:color w:val="000000"/>
                <w:sz w:val="21"/>
                <w:szCs w:val="21"/>
                <w:lang w:eastAsia="zh-CN" w:bidi="ar"/>
              </w:rPr>
              <w:t>）</w:t>
            </w:r>
          </w:p>
        </w:tc>
        <w:tc>
          <w:tcPr>
            <w:tcW w:w="837"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0.0012</w:t>
            </w:r>
            <w:r>
              <w:rPr>
                <w:rFonts w:ascii="Times New Roman" w:eastAsia="仿宋" w:hAnsi="Times New Roman" w:cs="Times New Roman"/>
                <w:color w:val="000000"/>
                <w:sz w:val="21"/>
                <w:szCs w:val="21"/>
                <w:lang w:eastAsia="zh-CN" w:bidi="ar"/>
              </w:rPr>
              <w:t>）</w:t>
            </w:r>
          </w:p>
        </w:tc>
        <w:tc>
          <w:tcPr>
            <w:tcW w:w="122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color w:val="000000"/>
                <w:sz w:val="21"/>
                <w:szCs w:val="21"/>
                <w:lang w:eastAsia="zh-CN" w:bidi="ar"/>
              </w:rPr>
            </w:pPr>
            <w:r>
              <w:rPr>
                <w:rFonts w:ascii="Times New Roman" w:eastAsia="仿宋" w:hAnsi="Times New Roman" w:cs="Times New Roman"/>
                <w:color w:val="000000"/>
                <w:sz w:val="21"/>
                <w:szCs w:val="21"/>
                <w:lang w:eastAsia="zh-CN" w:bidi="ar"/>
              </w:rPr>
              <w:t>9</w:t>
            </w:r>
          </w:p>
        </w:tc>
      </w:tr>
      <w:tr w:rsidR="005461F7">
        <w:trPr>
          <w:trHeight w:val="397"/>
          <w:jc w:val="center"/>
        </w:trPr>
        <w:tc>
          <w:tcPr>
            <w:tcW w:w="1262"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1</w:t>
            </w:r>
            <w:r>
              <w:rPr>
                <w:rFonts w:ascii="Times New Roman" w:eastAsia="仿宋" w:hAnsi="Times New Roman" w:cs="Times New Roman" w:hint="eastAsia"/>
                <w:color w:val="000000"/>
                <w:sz w:val="21"/>
                <w:szCs w:val="21"/>
                <w:lang w:eastAsia="zh-CN" w:bidi="ar"/>
              </w:rPr>
              <w:t>，</w:t>
            </w:r>
            <w:r>
              <w:rPr>
                <w:rFonts w:ascii="Times New Roman" w:eastAsia="仿宋" w:hAnsi="Times New Roman" w:cs="Times New Roman"/>
                <w:color w:val="000000"/>
                <w:sz w:val="21"/>
                <w:szCs w:val="21"/>
                <w:lang w:eastAsia="zh-CN" w:bidi="ar"/>
              </w:rPr>
              <w:t>2-</w:t>
            </w:r>
            <w:r>
              <w:rPr>
                <w:rFonts w:ascii="Times New Roman" w:eastAsia="仿宋" w:hAnsi="Times New Roman" w:cs="Times New Roman"/>
                <w:color w:val="000000"/>
                <w:sz w:val="21"/>
                <w:szCs w:val="21"/>
                <w:lang w:eastAsia="zh-CN" w:bidi="ar"/>
              </w:rPr>
              <w:t>二氯乙烷（</w:t>
            </w:r>
            <w:r>
              <w:rPr>
                <w:rFonts w:ascii="Times New Roman" w:eastAsia="仿宋" w:hAnsi="Times New Roman" w:cs="Times New Roman"/>
                <w:color w:val="000000"/>
                <w:sz w:val="21"/>
                <w:szCs w:val="21"/>
                <w:lang w:eastAsia="zh-CN" w:bidi="ar"/>
              </w:rPr>
              <w:t>mg/kg</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0.0013</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0.0013</w:t>
            </w:r>
            <w:r>
              <w:rPr>
                <w:rFonts w:ascii="Times New Roman" w:eastAsia="仿宋" w:hAnsi="Times New Roman" w:cs="Times New Roman"/>
                <w:color w:val="000000"/>
                <w:sz w:val="21"/>
                <w:szCs w:val="21"/>
                <w:lang w:eastAsia="zh-CN" w:bidi="ar"/>
              </w:rPr>
              <w:t>）</w:t>
            </w:r>
          </w:p>
        </w:tc>
        <w:tc>
          <w:tcPr>
            <w:tcW w:w="837"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0.0013</w:t>
            </w:r>
            <w:r>
              <w:rPr>
                <w:rFonts w:ascii="Times New Roman" w:eastAsia="仿宋" w:hAnsi="Times New Roman" w:cs="Times New Roman"/>
                <w:color w:val="000000"/>
                <w:sz w:val="21"/>
                <w:szCs w:val="21"/>
                <w:lang w:eastAsia="zh-CN" w:bidi="ar"/>
              </w:rPr>
              <w:t>）</w:t>
            </w:r>
          </w:p>
        </w:tc>
        <w:tc>
          <w:tcPr>
            <w:tcW w:w="122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color w:val="000000"/>
                <w:sz w:val="21"/>
                <w:szCs w:val="21"/>
                <w:lang w:eastAsia="zh-CN" w:bidi="ar"/>
              </w:rPr>
            </w:pPr>
            <w:r>
              <w:rPr>
                <w:rFonts w:ascii="Times New Roman" w:eastAsia="仿宋" w:hAnsi="Times New Roman" w:cs="Times New Roman"/>
                <w:color w:val="000000"/>
                <w:sz w:val="21"/>
                <w:szCs w:val="21"/>
                <w:lang w:eastAsia="zh-CN" w:bidi="ar"/>
              </w:rPr>
              <w:t>5</w:t>
            </w:r>
          </w:p>
        </w:tc>
      </w:tr>
      <w:tr w:rsidR="005461F7">
        <w:trPr>
          <w:trHeight w:val="397"/>
          <w:jc w:val="center"/>
        </w:trPr>
        <w:tc>
          <w:tcPr>
            <w:tcW w:w="1262"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lastRenderedPageBreak/>
              <w:t>1</w:t>
            </w:r>
            <w:r>
              <w:rPr>
                <w:rFonts w:ascii="Times New Roman" w:eastAsia="仿宋" w:hAnsi="Times New Roman" w:cs="Times New Roman" w:hint="eastAsia"/>
                <w:color w:val="000000"/>
                <w:sz w:val="21"/>
                <w:szCs w:val="21"/>
                <w:lang w:eastAsia="zh-CN" w:bidi="ar"/>
              </w:rPr>
              <w:t>，</w:t>
            </w:r>
            <w:r>
              <w:rPr>
                <w:rFonts w:ascii="Times New Roman" w:eastAsia="仿宋" w:hAnsi="Times New Roman" w:cs="Times New Roman"/>
                <w:color w:val="000000"/>
                <w:sz w:val="21"/>
                <w:szCs w:val="21"/>
                <w:lang w:eastAsia="zh-CN" w:bidi="ar"/>
              </w:rPr>
              <w:t>1-</w:t>
            </w:r>
            <w:r>
              <w:rPr>
                <w:rFonts w:ascii="Times New Roman" w:eastAsia="仿宋" w:hAnsi="Times New Roman" w:cs="Times New Roman"/>
                <w:color w:val="000000"/>
                <w:sz w:val="21"/>
                <w:szCs w:val="21"/>
                <w:lang w:eastAsia="zh-CN" w:bidi="ar"/>
              </w:rPr>
              <w:t>二氯乙烯（</w:t>
            </w:r>
            <w:r>
              <w:rPr>
                <w:rFonts w:ascii="Times New Roman" w:eastAsia="仿宋" w:hAnsi="Times New Roman" w:cs="Times New Roman"/>
                <w:color w:val="000000"/>
                <w:sz w:val="21"/>
                <w:szCs w:val="21"/>
                <w:lang w:eastAsia="zh-CN" w:bidi="ar"/>
              </w:rPr>
              <w:t>mg/kg</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0.0010</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0.0010</w:t>
            </w:r>
            <w:r>
              <w:rPr>
                <w:rFonts w:ascii="Times New Roman" w:eastAsia="仿宋" w:hAnsi="Times New Roman" w:cs="Times New Roman"/>
                <w:color w:val="000000"/>
                <w:sz w:val="21"/>
                <w:szCs w:val="21"/>
                <w:lang w:eastAsia="zh-CN" w:bidi="ar"/>
              </w:rPr>
              <w:t>）</w:t>
            </w:r>
          </w:p>
        </w:tc>
        <w:tc>
          <w:tcPr>
            <w:tcW w:w="837"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0.0010</w:t>
            </w:r>
            <w:r>
              <w:rPr>
                <w:rFonts w:ascii="Times New Roman" w:eastAsia="仿宋" w:hAnsi="Times New Roman" w:cs="Times New Roman"/>
                <w:color w:val="000000"/>
                <w:sz w:val="21"/>
                <w:szCs w:val="21"/>
                <w:lang w:eastAsia="zh-CN" w:bidi="ar"/>
              </w:rPr>
              <w:t>）</w:t>
            </w:r>
          </w:p>
        </w:tc>
        <w:tc>
          <w:tcPr>
            <w:tcW w:w="122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color w:val="000000"/>
                <w:sz w:val="21"/>
                <w:szCs w:val="21"/>
                <w:lang w:eastAsia="zh-CN" w:bidi="ar"/>
              </w:rPr>
            </w:pPr>
            <w:r>
              <w:rPr>
                <w:rFonts w:ascii="Times New Roman" w:eastAsia="仿宋" w:hAnsi="Times New Roman" w:cs="Times New Roman"/>
                <w:color w:val="000000"/>
                <w:sz w:val="21"/>
                <w:szCs w:val="21"/>
                <w:lang w:eastAsia="zh-CN" w:bidi="ar"/>
              </w:rPr>
              <w:t>66</w:t>
            </w:r>
          </w:p>
        </w:tc>
      </w:tr>
      <w:tr w:rsidR="005461F7">
        <w:trPr>
          <w:trHeight w:val="397"/>
          <w:jc w:val="center"/>
        </w:trPr>
        <w:tc>
          <w:tcPr>
            <w:tcW w:w="1262"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顺</w:t>
            </w:r>
            <w:r>
              <w:rPr>
                <w:rFonts w:ascii="Times New Roman" w:eastAsia="仿宋" w:hAnsi="Times New Roman" w:cs="Times New Roman"/>
                <w:color w:val="000000"/>
                <w:sz w:val="21"/>
                <w:szCs w:val="21"/>
                <w:lang w:eastAsia="zh-CN" w:bidi="ar"/>
              </w:rPr>
              <w:t>-1</w:t>
            </w:r>
            <w:r>
              <w:rPr>
                <w:rFonts w:ascii="Times New Roman" w:eastAsia="仿宋" w:hAnsi="Times New Roman" w:cs="Times New Roman" w:hint="eastAsia"/>
                <w:color w:val="000000"/>
                <w:sz w:val="21"/>
                <w:szCs w:val="21"/>
                <w:lang w:eastAsia="zh-CN" w:bidi="ar"/>
              </w:rPr>
              <w:t>，</w:t>
            </w:r>
            <w:r>
              <w:rPr>
                <w:rFonts w:ascii="Times New Roman" w:eastAsia="仿宋" w:hAnsi="Times New Roman" w:cs="Times New Roman"/>
                <w:color w:val="000000"/>
                <w:sz w:val="21"/>
                <w:szCs w:val="21"/>
                <w:lang w:eastAsia="zh-CN" w:bidi="ar"/>
              </w:rPr>
              <w:t>2-</w:t>
            </w:r>
            <w:r>
              <w:rPr>
                <w:rFonts w:ascii="Times New Roman" w:eastAsia="仿宋" w:hAnsi="Times New Roman" w:cs="Times New Roman"/>
                <w:color w:val="000000"/>
                <w:sz w:val="21"/>
                <w:szCs w:val="21"/>
                <w:lang w:eastAsia="zh-CN" w:bidi="ar"/>
              </w:rPr>
              <w:t>二氯乙烯（</w:t>
            </w:r>
            <w:r>
              <w:rPr>
                <w:rFonts w:ascii="Times New Roman" w:eastAsia="仿宋" w:hAnsi="Times New Roman" w:cs="Times New Roman"/>
                <w:color w:val="000000"/>
                <w:sz w:val="21"/>
                <w:szCs w:val="21"/>
                <w:lang w:eastAsia="zh-CN" w:bidi="ar"/>
              </w:rPr>
              <w:t>mg/kg</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0.0207</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0.0211</w:t>
            </w:r>
          </w:p>
        </w:tc>
        <w:tc>
          <w:tcPr>
            <w:tcW w:w="837"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0.0013</w:t>
            </w:r>
            <w:r>
              <w:rPr>
                <w:rFonts w:ascii="Times New Roman" w:eastAsia="仿宋" w:hAnsi="Times New Roman" w:cs="Times New Roman"/>
                <w:color w:val="000000"/>
                <w:sz w:val="21"/>
                <w:szCs w:val="21"/>
                <w:lang w:eastAsia="zh-CN" w:bidi="ar"/>
              </w:rPr>
              <w:t>）</w:t>
            </w:r>
          </w:p>
        </w:tc>
        <w:tc>
          <w:tcPr>
            <w:tcW w:w="122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color w:val="000000"/>
                <w:sz w:val="21"/>
                <w:szCs w:val="21"/>
                <w:lang w:eastAsia="zh-CN" w:bidi="ar"/>
              </w:rPr>
            </w:pPr>
            <w:r>
              <w:rPr>
                <w:rFonts w:ascii="Times New Roman" w:eastAsia="仿宋" w:hAnsi="Times New Roman" w:cs="Times New Roman"/>
                <w:color w:val="000000"/>
                <w:sz w:val="21"/>
                <w:szCs w:val="21"/>
                <w:lang w:eastAsia="zh-CN" w:bidi="ar"/>
              </w:rPr>
              <w:t>596</w:t>
            </w:r>
          </w:p>
        </w:tc>
      </w:tr>
      <w:tr w:rsidR="005461F7">
        <w:trPr>
          <w:trHeight w:val="397"/>
          <w:jc w:val="center"/>
        </w:trPr>
        <w:tc>
          <w:tcPr>
            <w:tcW w:w="1262"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反</w:t>
            </w:r>
            <w:r>
              <w:rPr>
                <w:rFonts w:ascii="Times New Roman" w:eastAsia="仿宋" w:hAnsi="Times New Roman" w:cs="Times New Roman"/>
                <w:color w:val="000000"/>
                <w:sz w:val="21"/>
                <w:szCs w:val="21"/>
                <w:lang w:eastAsia="zh-CN" w:bidi="ar"/>
              </w:rPr>
              <w:t>-1</w:t>
            </w:r>
            <w:r>
              <w:rPr>
                <w:rFonts w:ascii="Times New Roman" w:eastAsia="仿宋" w:hAnsi="Times New Roman" w:cs="Times New Roman" w:hint="eastAsia"/>
                <w:color w:val="000000"/>
                <w:sz w:val="21"/>
                <w:szCs w:val="21"/>
                <w:lang w:eastAsia="zh-CN" w:bidi="ar"/>
              </w:rPr>
              <w:t>，</w:t>
            </w:r>
            <w:r>
              <w:rPr>
                <w:rFonts w:ascii="Times New Roman" w:eastAsia="仿宋" w:hAnsi="Times New Roman" w:cs="Times New Roman"/>
                <w:color w:val="000000"/>
                <w:sz w:val="21"/>
                <w:szCs w:val="21"/>
                <w:lang w:eastAsia="zh-CN" w:bidi="ar"/>
              </w:rPr>
              <w:t>2-</w:t>
            </w:r>
            <w:r>
              <w:rPr>
                <w:rFonts w:ascii="Times New Roman" w:eastAsia="仿宋" w:hAnsi="Times New Roman" w:cs="Times New Roman"/>
                <w:color w:val="000000"/>
                <w:sz w:val="21"/>
                <w:szCs w:val="21"/>
                <w:lang w:eastAsia="zh-CN" w:bidi="ar"/>
              </w:rPr>
              <w:t>二氯乙烯（</w:t>
            </w:r>
            <w:r>
              <w:rPr>
                <w:rFonts w:ascii="Times New Roman" w:eastAsia="仿宋" w:hAnsi="Times New Roman" w:cs="Times New Roman"/>
                <w:color w:val="000000"/>
                <w:sz w:val="21"/>
                <w:szCs w:val="21"/>
                <w:lang w:eastAsia="zh-CN" w:bidi="ar"/>
              </w:rPr>
              <w:t>mg/kg</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0.0014</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0.0014</w:t>
            </w:r>
            <w:r>
              <w:rPr>
                <w:rFonts w:ascii="Times New Roman" w:eastAsia="仿宋" w:hAnsi="Times New Roman" w:cs="Times New Roman"/>
                <w:color w:val="000000"/>
                <w:sz w:val="21"/>
                <w:szCs w:val="21"/>
                <w:lang w:eastAsia="zh-CN" w:bidi="ar"/>
              </w:rPr>
              <w:t>）</w:t>
            </w:r>
          </w:p>
        </w:tc>
        <w:tc>
          <w:tcPr>
            <w:tcW w:w="837"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0.0014</w:t>
            </w:r>
            <w:r>
              <w:rPr>
                <w:rFonts w:ascii="Times New Roman" w:eastAsia="仿宋" w:hAnsi="Times New Roman" w:cs="Times New Roman"/>
                <w:color w:val="000000"/>
                <w:sz w:val="21"/>
                <w:szCs w:val="21"/>
                <w:lang w:eastAsia="zh-CN" w:bidi="ar"/>
              </w:rPr>
              <w:t>）</w:t>
            </w:r>
          </w:p>
        </w:tc>
        <w:tc>
          <w:tcPr>
            <w:tcW w:w="122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color w:val="000000"/>
                <w:sz w:val="21"/>
                <w:szCs w:val="21"/>
                <w:lang w:eastAsia="zh-CN" w:bidi="ar"/>
              </w:rPr>
            </w:pPr>
            <w:r>
              <w:rPr>
                <w:rFonts w:ascii="Times New Roman" w:eastAsia="仿宋" w:hAnsi="Times New Roman" w:cs="Times New Roman"/>
                <w:color w:val="000000"/>
                <w:sz w:val="21"/>
                <w:szCs w:val="21"/>
                <w:lang w:eastAsia="zh-CN" w:bidi="ar"/>
              </w:rPr>
              <w:t>54</w:t>
            </w:r>
          </w:p>
        </w:tc>
      </w:tr>
      <w:tr w:rsidR="005461F7">
        <w:trPr>
          <w:trHeight w:val="397"/>
          <w:jc w:val="center"/>
        </w:trPr>
        <w:tc>
          <w:tcPr>
            <w:tcW w:w="1262"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二氯甲烷（</w:t>
            </w:r>
            <w:r>
              <w:rPr>
                <w:rFonts w:ascii="Times New Roman" w:eastAsia="仿宋" w:hAnsi="Times New Roman" w:cs="Times New Roman"/>
                <w:color w:val="000000"/>
                <w:sz w:val="21"/>
                <w:szCs w:val="21"/>
                <w:lang w:eastAsia="zh-CN" w:bidi="ar"/>
              </w:rPr>
              <w:t>mg/kg</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0.0015</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0.0015</w:t>
            </w:r>
            <w:r>
              <w:rPr>
                <w:rFonts w:ascii="Times New Roman" w:eastAsia="仿宋" w:hAnsi="Times New Roman" w:cs="Times New Roman"/>
                <w:color w:val="000000"/>
                <w:sz w:val="21"/>
                <w:szCs w:val="21"/>
                <w:lang w:eastAsia="zh-CN" w:bidi="ar"/>
              </w:rPr>
              <w:t>）</w:t>
            </w:r>
          </w:p>
        </w:tc>
        <w:tc>
          <w:tcPr>
            <w:tcW w:w="837"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0.0015</w:t>
            </w:r>
            <w:r>
              <w:rPr>
                <w:rFonts w:ascii="Times New Roman" w:eastAsia="仿宋" w:hAnsi="Times New Roman" w:cs="Times New Roman"/>
                <w:color w:val="000000"/>
                <w:sz w:val="21"/>
                <w:szCs w:val="21"/>
                <w:lang w:eastAsia="zh-CN" w:bidi="ar"/>
              </w:rPr>
              <w:t>）</w:t>
            </w:r>
          </w:p>
        </w:tc>
        <w:tc>
          <w:tcPr>
            <w:tcW w:w="122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color w:val="000000"/>
                <w:sz w:val="21"/>
                <w:szCs w:val="21"/>
                <w:lang w:eastAsia="zh-CN" w:bidi="ar"/>
              </w:rPr>
            </w:pPr>
            <w:r>
              <w:rPr>
                <w:rFonts w:ascii="Times New Roman" w:eastAsia="仿宋" w:hAnsi="Times New Roman" w:cs="Times New Roman"/>
                <w:color w:val="000000"/>
                <w:sz w:val="21"/>
                <w:szCs w:val="21"/>
                <w:lang w:eastAsia="zh-CN" w:bidi="ar"/>
              </w:rPr>
              <w:t>616</w:t>
            </w:r>
          </w:p>
        </w:tc>
      </w:tr>
      <w:tr w:rsidR="005461F7">
        <w:trPr>
          <w:trHeight w:val="397"/>
          <w:jc w:val="center"/>
        </w:trPr>
        <w:tc>
          <w:tcPr>
            <w:tcW w:w="1262"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1</w:t>
            </w:r>
            <w:r>
              <w:rPr>
                <w:rFonts w:ascii="Times New Roman" w:eastAsia="仿宋" w:hAnsi="Times New Roman" w:cs="Times New Roman" w:hint="eastAsia"/>
                <w:color w:val="000000"/>
                <w:sz w:val="21"/>
                <w:szCs w:val="21"/>
                <w:lang w:eastAsia="zh-CN" w:bidi="ar"/>
              </w:rPr>
              <w:t>，</w:t>
            </w:r>
            <w:r>
              <w:rPr>
                <w:rFonts w:ascii="Times New Roman" w:eastAsia="仿宋" w:hAnsi="Times New Roman" w:cs="Times New Roman"/>
                <w:color w:val="000000"/>
                <w:sz w:val="21"/>
                <w:szCs w:val="21"/>
                <w:lang w:eastAsia="zh-CN" w:bidi="ar"/>
              </w:rPr>
              <w:t>2-</w:t>
            </w:r>
            <w:r>
              <w:rPr>
                <w:rFonts w:ascii="Times New Roman" w:eastAsia="仿宋" w:hAnsi="Times New Roman" w:cs="Times New Roman"/>
                <w:color w:val="000000"/>
                <w:sz w:val="21"/>
                <w:szCs w:val="21"/>
                <w:lang w:eastAsia="zh-CN" w:bidi="ar"/>
              </w:rPr>
              <w:t>二氯丙烷（</w:t>
            </w:r>
            <w:r>
              <w:rPr>
                <w:rFonts w:ascii="Times New Roman" w:eastAsia="仿宋" w:hAnsi="Times New Roman" w:cs="Times New Roman"/>
                <w:color w:val="000000"/>
                <w:sz w:val="21"/>
                <w:szCs w:val="21"/>
                <w:lang w:eastAsia="zh-CN" w:bidi="ar"/>
              </w:rPr>
              <w:t>mg/kg</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0.0011</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0.0011</w:t>
            </w:r>
            <w:r>
              <w:rPr>
                <w:rFonts w:ascii="Times New Roman" w:eastAsia="仿宋" w:hAnsi="Times New Roman" w:cs="Times New Roman"/>
                <w:color w:val="000000"/>
                <w:sz w:val="21"/>
                <w:szCs w:val="21"/>
                <w:lang w:eastAsia="zh-CN" w:bidi="ar"/>
              </w:rPr>
              <w:t>）</w:t>
            </w:r>
          </w:p>
        </w:tc>
        <w:tc>
          <w:tcPr>
            <w:tcW w:w="837"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0.0011</w:t>
            </w:r>
            <w:r>
              <w:rPr>
                <w:rFonts w:ascii="Times New Roman" w:eastAsia="仿宋" w:hAnsi="Times New Roman" w:cs="Times New Roman"/>
                <w:color w:val="000000"/>
                <w:sz w:val="21"/>
                <w:szCs w:val="21"/>
                <w:lang w:eastAsia="zh-CN" w:bidi="ar"/>
              </w:rPr>
              <w:t>）</w:t>
            </w:r>
          </w:p>
        </w:tc>
        <w:tc>
          <w:tcPr>
            <w:tcW w:w="122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color w:val="000000"/>
                <w:sz w:val="21"/>
                <w:szCs w:val="21"/>
                <w:lang w:eastAsia="zh-CN" w:bidi="ar"/>
              </w:rPr>
            </w:pPr>
            <w:r>
              <w:rPr>
                <w:rFonts w:ascii="Times New Roman" w:eastAsia="仿宋" w:hAnsi="Times New Roman" w:cs="Times New Roman"/>
                <w:color w:val="000000"/>
                <w:sz w:val="21"/>
                <w:szCs w:val="21"/>
                <w:lang w:eastAsia="zh-CN" w:bidi="ar"/>
              </w:rPr>
              <w:t>5</w:t>
            </w:r>
          </w:p>
        </w:tc>
      </w:tr>
      <w:tr w:rsidR="005461F7">
        <w:trPr>
          <w:trHeight w:val="397"/>
          <w:jc w:val="center"/>
        </w:trPr>
        <w:tc>
          <w:tcPr>
            <w:tcW w:w="1262"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1</w:t>
            </w:r>
            <w:r>
              <w:rPr>
                <w:rFonts w:ascii="Times New Roman" w:eastAsia="仿宋" w:hAnsi="Times New Roman" w:cs="Times New Roman" w:hint="eastAsia"/>
                <w:color w:val="000000"/>
                <w:sz w:val="21"/>
                <w:szCs w:val="21"/>
                <w:lang w:eastAsia="zh-CN" w:bidi="ar"/>
              </w:rPr>
              <w:t>，</w:t>
            </w:r>
            <w:r>
              <w:rPr>
                <w:rFonts w:ascii="Times New Roman" w:eastAsia="仿宋" w:hAnsi="Times New Roman" w:cs="Times New Roman"/>
                <w:color w:val="000000"/>
                <w:sz w:val="21"/>
                <w:szCs w:val="21"/>
                <w:lang w:eastAsia="zh-CN" w:bidi="ar"/>
              </w:rPr>
              <w:t>1</w:t>
            </w:r>
            <w:r>
              <w:rPr>
                <w:rFonts w:ascii="Times New Roman" w:eastAsia="仿宋" w:hAnsi="Times New Roman" w:cs="Times New Roman" w:hint="eastAsia"/>
                <w:color w:val="000000"/>
                <w:sz w:val="21"/>
                <w:szCs w:val="21"/>
                <w:lang w:eastAsia="zh-CN" w:bidi="ar"/>
              </w:rPr>
              <w:t>，</w:t>
            </w:r>
            <w:r>
              <w:rPr>
                <w:rFonts w:ascii="Times New Roman" w:eastAsia="仿宋" w:hAnsi="Times New Roman" w:cs="Times New Roman"/>
                <w:color w:val="000000"/>
                <w:sz w:val="21"/>
                <w:szCs w:val="21"/>
                <w:lang w:eastAsia="zh-CN" w:bidi="ar"/>
              </w:rPr>
              <w:t>1</w:t>
            </w:r>
            <w:r>
              <w:rPr>
                <w:rFonts w:ascii="Times New Roman" w:eastAsia="仿宋" w:hAnsi="Times New Roman" w:cs="Times New Roman" w:hint="eastAsia"/>
                <w:color w:val="000000"/>
                <w:sz w:val="21"/>
                <w:szCs w:val="21"/>
                <w:lang w:eastAsia="zh-CN" w:bidi="ar"/>
              </w:rPr>
              <w:t>，</w:t>
            </w:r>
            <w:r>
              <w:rPr>
                <w:rFonts w:ascii="Times New Roman" w:eastAsia="仿宋" w:hAnsi="Times New Roman" w:cs="Times New Roman"/>
                <w:color w:val="000000"/>
                <w:sz w:val="21"/>
                <w:szCs w:val="21"/>
                <w:lang w:eastAsia="zh-CN" w:bidi="ar"/>
              </w:rPr>
              <w:t>2-</w:t>
            </w:r>
            <w:r>
              <w:rPr>
                <w:rFonts w:ascii="Times New Roman" w:eastAsia="仿宋" w:hAnsi="Times New Roman" w:cs="Times New Roman"/>
                <w:color w:val="000000"/>
                <w:sz w:val="21"/>
                <w:szCs w:val="21"/>
                <w:lang w:eastAsia="zh-CN" w:bidi="ar"/>
              </w:rPr>
              <w:t>四氯乙烷（</w:t>
            </w:r>
            <w:r>
              <w:rPr>
                <w:rFonts w:ascii="Times New Roman" w:eastAsia="仿宋" w:hAnsi="Times New Roman" w:cs="Times New Roman"/>
                <w:color w:val="000000"/>
                <w:sz w:val="21"/>
                <w:szCs w:val="21"/>
                <w:lang w:eastAsia="zh-CN" w:bidi="ar"/>
              </w:rPr>
              <w:t>mg/kg</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0.0012</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0.0012</w:t>
            </w:r>
            <w:r>
              <w:rPr>
                <w:rFonts w:ascii="Times New Roman" w:eastAsia="仿宋" w:hAnsi="Times New Roman" w:cs="Times New Roman"/>
                <w:color w:val="000000"/>
                <w:sz w:val="21"/>
                <w:szCs w:val="21"/>
                <w:lang w:eastAsia="zh-CN" w:bidi="ar"/>
              </w:rPr>
              <w:t>）</w:t>
            </w:r>
          </w:p>
        </w:tc>
        <w:tc>
          <w:tcPr>
            <w:tcW w:w="837"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0.0012</w:t>
            </w:r>
            <w:r>
              <w:rPr>
                <w:rFonts w:ascii="Times New Roman" w:eastAsia="仿宋" w:hAnsi="Times New Roman" w:cs="Times New Roman"/>
                <w:color w:val="000000"/>
                <w:sz w:val="21"/>
                <w:szCs w:val="21"/>
                <w:lang w:eastAsia="zh-CN" w:bidi="ar"/>
              </w:rPr>
              <w:t>）</w:t>
            </w:r>
          </w:p>
        </w:tc>
        <w:tc>
          <w:tcPr>
            <w:tcW w:w="122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color w:val="000000"/>
                <w:sz w:val="21"/>
                <w:szCs w:val="21"/>
                <w:lang w:eastAsia="zh-CN" w:bidi="ar"/>
              </w:rPr>
            </w:pPr>
            <w:r>
              <w:rPr>
                <w:rFonts w:ascii="Times New Roman" w:eastAsia="仿宋" w:hAnsi="Times New Roman" w:cs="Times New Roman"/>
                <w:color w:val="000000"/>
                <w:sz w:val="21"/>
                <w:szCs w:val="21"/>
                <w:lang w:eastAsia="zh-CN" w:bidi="ar"/>
              </w:rPr>
              <w:t>10</w:t>
            </w:r>
          </w:p>
        </w:tc>
      </w:tr>
      <w:tr w:rsidR="005461F7">
        <w:trPr>
          <w:trHeight w:val="397"/>
          <w:jc w:val="center"/>
        </w:trPr>
        <w:tc>
          <w:tcPr>
            <w:tcW w:w="1262"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1</w:t>
            </w:r>
            <w:r>
              <w:rPr>
                <w:rFonts w:ascii="Times New Roman" w:eastAsia="仿宋" w:hAnsi="Times New Roman" w:cs="Times New Roman" w:hint="eastAsia"/>
                <w:color w:val="000000"/>
                <w:sz w:val="21"/>
                <w:szCs w:val="21"/>
                <w:lang w:eastAsia="zh-CN" w:bidi="ar"/>
              </w:rPr>
              <w:t>，</w:t>
            </w:r>
            <w:r>
              <w:rPr>
                <w:rFonts w:ascii="Times New Roman" w:eastAsia="仿宋" w:hAnsi="Times New Roman" w:cs="Times New Roman"/>
                <w:color w:val="000000"/>
                <w:sz w:val="21"/>
                <w:szCs w:val="21"/>
                <w:lang w:eastAsia="zh-CN" w:bidi="ar"/>
              </w:rPr>
              <w:t>1</w:t>
            </w:r>
            <w:r>
              <w:rPr>
                <w:rFonts w:ascii="Times New Roman" w:eastAsia="仿宋" w:hAnsi="Times New Roman" w:cs="Times New Roman" w:hint="eastAsia"/>
                <w:color w:val="000000"/>
                <w:sz w:val="21"/>
                <w:szCs w:val="21"/>
                <w:lang w:eastAsia="zh-CN" w:bidi="ar"/>
              </w:rPr>
              <w:t>，</w:t>
            </w:r>
            <w:r>
              <w:rPr>
                <w:rFonts w:ascii="Times New Roman" w:eastAsia="仿宋" w:hAnsi="Times New Roman" w:cs="Times New Roman"/>
                <w:color w:val="000000"/>
                <w:sz w:val="21"/>
                <w:szCs w:val="21"/>
                <w:lang w:eastAsia="zh-CN" w:bidi="ar"/>
              </w:rPr>
              <w:t>2</w:t>
            </w:r>
            <w:r>
              <w:rPr>
                <w:rFonts w:ascii="Times New Roman" w:eastAsia="仿宋" w:hAnsi="Times New Roman" w:cs="Times New Roman" w:hint="eastAsia"/>
                <w:color w:val="000000"/>
                <w:sz w:val="21"/>
                <w:szCs w:val="21"/>
                <w:lang w:eastAsia="zh-CN" w:bidi="ar"/>
              </w:rPr>
              <w:t>，</w:t>
            </w:r>
            <w:r>
              <w:rPr>
                <w:rFonts w:ascii="Times New Roman" w:eastAsia="仿宋" w:hAnsi="Times New Roman" w:cs="Times New Roman"/>
                <w:color w:val="000000"/>
                <w:sz w:val="21"/>
                <w:szCs w:val="21"/>
                <w:lang w:eastAsia="zh-CN" w:bidi="ar"/>
              </w:rPr>
              <w:t>2-</w:t>
            </w:r>
            <w:r>
              <w:rPr>
                <w:rFonts w:ascii="Times New Roman" w:eastAsia="仿宋" w:hAnsi="Times New Roman" w:cs="Times New Roman"/>
                <w:color w:val="000000"/>
                <w:sz w:val="21"/>
                <w:szCs w:val="21"/>
                <w:lang w:eastAsia="zh-CN" w:bidi="ar"/>
              </w:rPr>
              <w:t>四氯乙烷（</w:t>
            </w:r>
            <w:r>
              <w:rPr>
                <w:rFonts w:ascii="Times New Roman" w:eastAsia="仿宋" w:hAnsi="Times New Roman" w:cs="Times New Roman"/>
                <w:color w:val="000000"/>
                <w:sz w:val="21"/>
                <w:szCs w:val="21"/>
                <w:lang w:eastAsia="zh-CN" w:bidi="ar"/>
              </w:rPr>
              <w:t>mg/kg</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0.0012</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0.0012</w:t>
            </w:r>
            <w:r>
              <w:rPr>
                <w:rFonts w:ascii="Times New Roman" w:eastAsia="仿宋" w:hAnsi="Times New Roman" w:cs="Times New Roman"/>
                <w:color w:val="000000"/>
                <w:sz w:val="21"/>
                <w:szCs w:val="21"/>
                <w:lang w:eastAsia="zh-CN" w:bidi="ar"/>
              </w:rPr>
              <w:t>）</w:t>
            </w:r>
          </w:p>
        </w:tc>
        <w:tc>
          <w:tcPr>
            <w:tcW w:w="837"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0.0012</w:t>
            </w:r>
            <w:r>
              <w:rPr>
                <w:rFonts w:ascii="Times New Roman" w:eastAsia="仿宋" w:hAnsi="Times New Roman" w:cs="Times New Roman"/>
                <w:color w:val="000000"/>
                <w:sz w:val="21"/>
                <w:szCs w:val="21"/>
                <w:lang w:eastAsia="zh-CN" w:bidi="ar"/>
              </w:rPr>
              <w:t>）</w:t>
            </w:r>
          </w:p>
        </w:tc>
        <w:tc>
          <w:tcPr>
            <w:tcW w:w="122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color w:val="000000"/>
                <w:sz w:val="21"/>
                <w:szCs w:val="21"/>
                <w:lang w:eastAsia="zh-CN" w:bidi="ar"/>
              </w:rPr>
            </w:pPr>
            <w:r>
              <w:rPr>
                <w:rFonts w:ascii="Times New Roman" w:eastAsia="仿宋" w:hAnsi="Times New Roman" w:cs="Times New Roman"/>
                <w:color w:val="000000"/>
                <w:sz w:val="21"/>
                <w:szCs w:val="21"/>
                <w:lang w:eastAsia="zh-CN" w:bidi="ar"/>
              </w:rPr>
              <w:t>6.8</w:t>
            </w:r>
          </w:p>
        </w:tc>
      </w:tr>
      <w:tr w:rsidR="005461F7">
        <w:trPr>
          <w:trHeight w:val="397"/>
          <w:jc w:val="center"/>
        </w:trPr>
        <w:tc>
          <w:tcPr>
            <w:tcW w:w="1262"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四氯乙烯（</w:t>
            </w:r>
            <w:r>
              <w:rPr>
                <w:rFonts w:ascii="Times New Roman" w:eastAsia="仿宋" w:hAnsi="Times New Roman" w:cs="Times New Roman"/>
                <w:color w:val="000000"/>
                <w:sz w:val="21"/>
                <w:szCs w:val="21"/>
                <w:lang w:eastAsia="zh-CN" w:bidi="ar"/>
              </w:rPr>
              <w:t>mg/kg</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0.0788</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sz w:val="21"/>
                <w:szCs w:val="21"/>
                <w:lang w:eastAsia="zh-CN" w:bidi="ar"/>
              </w:rPr>
              <w:t>0.0744</w:t>
            </w:r>
          </w:p>
        </w:tc>
        <w:tc>
          <w:tcPr>
            <w:tcW w:w="837"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0.0014</w:t>
            </w:r>
            <w:r>
              <w:rPr>
                <w:rFonts w:ascii="Times New Roman" w:eastAsia="仿宋" w:hAnsi="Times New Roman" w:cs="Times New Roman"/>
                <w:color w:val="000000"/>
                <w:sz w:val="21"/>
                <w:szCs w:val="21"/>
                <w:lang w:eastAsia="zh-CN" w:bidi="ar"/>
              </w:rPr>
              <w:t>）</w:t>
            </w:r>
          </w:p>
        </w:tc>
        <w:tc>
          <w:tcPr>
            <w:tcW w:w="122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color w:val="000000"/>
                <w:sz w:val="21"/>
                <w:szCs w:val="21"/>
                <w:lang w:eastAsia="zh-CN" w:bidi="ar"/>
              </w:rPr>
            </w:pPr>
            <w:r>
              <w:rPr>
                <w:rFonts w:ascii="Times New Roman" w:eastAsia="仿宋" w:hAnsi="Times New Roman" w:cs="Times New Roman"/>
                <w:color w:val="000000"/>
                <w:sz w:val="21"/>
                <w:szCs w:val="21"/>
                <w:lang w:eastAsia="zh-CN" w:bidi="ar"/>
              </w:rPr>
              <w:t>53</w:t>
            </w:r>
          </w:p>
        </w:tc>
      </w:tr>
      <w:tr w:rsidR="005461F7">
        <w:trPr>
          <w:trHeight w:val="397"/>
          <w:jc w:val="center"/>
        </w:trPr>
        <w:tc>
          <w:tcPr>
            <w:tcW w:w="1262"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1</w:t>
            </w:r>
            <w:r>
              <w:rPr>
                <w:rFonts w:ascii="Times New Roman" w:eastAsia="仿宋" w:hAnsi="Times New Roman" w:cs="Times New Roman" w:hint="eastAsia"/>
                <w:color w:val="000000"/>
                <w:sz w:val="21"/>
                <w:szCs w:val="21"/>
                <w:lang w:eastAsia="zh-CN" w:bidi="ar"/>
              </w:rPr>
              <w:t>，</w:t>
            </w:r>
            <w:r>
              <w:rPr>
                <w:rFonts w:ascii="Times New Roman" w:eastAsia="仿宋" w:hAnsi="Times New Roman" w:cs="Times New Roman"/>
                <w:color w:val="000000"/>
                <w:sz w:val="21"/>
                <w:szCs w:val="21"/>
                <w:lang w:eastAsia="zh-CN" w:bidi="ar"/>
              </w:rPr>
              <w:t>1</w:t>
            </w:r>
            <w:r>
              <w:rPr>
                <w:rFonts w:ascii="Times New Roman" w:eastAsia="仿宋" w:hAnsi="Times New Roman" w:cs="Times New Roman" w:hint="eastAsia"/>
                <w:color w:val="000000"/>
                <w:sz w:val="21"/>
                <w:szCs w:val="21"/>
                <w:lang w:eastAsia="zh-CN" w:bidi="ar"/>
              </w:rPr>
              <w:t>，</w:t>
            </w:r>
            <w:r>
              <w:rPr>
                <w:rFonts w:ascii="Times New Roman" w:eastAsia="仿宋" w:hAnsi="Times New Roman" w:cs="Times New Roman"/>
                <w:color w:val="000000"/>
                <w:sz w:val="21"/>
                <w:szCs w:val="21"/>
                <w:lang w:eastAsia="zh-CN" w:bidi="ar"/>
              </w:rPr>
              <w:t>1-</w:t>
            </w:r>
            <w:r>
              <w:rPr>
                <w:rFonts w:ascii="Times New Roman" w:eastAsia="仿宋" w:hAnsi="Times New Roman" w:cs="Times New Roman"/>
                <w:color w:val="000000"/>
                <w:sz w:val="21"/>
                <w:szCs w:val="21"/>
                <w:lang w:eastAsia="zh-CN" w:bidi="ar"/>
              </w:rPr>
              <w:t>三氯乙烷（</w:t>
            </w:r>
            <w:r>
              <w:rPr>
                <w:rFonts w:ascii="Times New Roman" w:eastAsia="仿宋" w:hAnsi="Times New Roman" w:cs="Times New Roman"/>
                <w:color w:val="000000"/>
                <w:sz w:val="21"/>
                <w:szCs w:val="21"/>
                <w:lang w:eastAsia="zh-CN" w:bidi="ar"/>
              </w:rPr>
              <w:t>mg/kg</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0.0013</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0.0013</w:t>
            </w:r>
            <w:r>
              <w:rPr>
                <w:rFonts w:ascii="Times New Roman" w:eastAsia="仿宋" w:hAnsi="Times New Roman" w:cs="Times New Roman"/>
                <w:color w:val="000000"/>
                <w:sz w:val="21"/>
                <w:szCs w:val="21"/>
                <w:lang w:eastAsia="zh-CN" w:bidi="ar"/>
              </w:rPr>
              <w:t>）</w:t>
            </w:r>
          </w:p>
        </w:tc>
        <w:tc>
          <w:tcPr>
            <w:tcW w:w="837"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0.0013</w:t>
            </w:r>
            <w:r>
              <w:rPr>
                <w:rFonts w:ascii="Times New Roman" w:eastAsia="仿宋" w:hAnsi="Times New Roman" w:cs="Times New Roman"/>
                <w:color w:val="000000"/>
                <w:sz w:val="21"/>
                <w:szCs w:val="21"/>
                <w:lang w:eastAsia="zh-CN" w:bidi="ar"/>
              </w:rPr>
              <w:t>）</w:t>
            </w:r>
          </w:p>
        </w:tc>
        <w:tc>
          <w:tcPr>
            <w:tcW w:w="122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color w:val="000000"/>
                <w:sz w:val="21"/>
                <w:szCs w:val="21"/>
                <w:lang w:eastAsia="zh-CN" w:bidi="ar"/>
              </w:rPr>
            </w:pPr>
            <w:r>
              <w:rPr>
                <w:rFonts w:ascii="Times New Roman" w:eastAsia="仿宋" w:hAnsi="Times New Roman" w:cs="Times New Roman"/>
                <w:color w:val="000000"/>
                <w:sz w:val="21"/>
                <w:szCs w:val="21"/>
                <w:lang w:eastAsia="zh-CN" w:bidi="ar"/>
              </w:rPr>
              <w:t>840</w:t>
            </w:r>
          </w:p>
        </w:tc>
      </w:tr>
      <w:tr w:rsidR="005461F7">
        <w:trPr>
          <w:trHeight w:val="397"/>
          <w:jc w:val="center"/>
        </w:trPr>
        <w:tc>
          <w:tcPr>
            <w:tcW w:w="1262"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1</w:t>
            </w:r>
            <w:r>
              <w:rPr>
                <w:rFonts w:ascii="Times New Roman" w:eastAsia="仿宋" w:hAnsi="Times New Roman" w:cs="Times New Roman" w:hint="eastAsia"/>
                <w:color w:val="000000"/>
                <w:sz w:val="21"/>
                <w:szCs w:val="21"/>
                <w:lang w:eastAsia="zh-CN" w:bidi="ar"/>
              </w:rPr>
              <w:t>，</w:t>
            </w:r>
            <w:r>
              <w:rPr>
                <w:rFonts w:ascii="Times New Roman" w:eastAsia="仿宋" w:hAnsi="Times New Roman" w:cs="Times New Roman"/>
                <w:color w:val="000000"/>
                <w:sz w:val="21"/>
                <w:szCs w:val="21"/>
                <w:lang w:eastAsia="zh-CN" w:bidi="ar"/>
              </w:rPr>
              <w:t>1</w:t>
            </w:r>
            <w:r>
              <w:rPr>
                <w:rFonts w:ascii="Times New Roman" w:eastAsia="仿宋" w:hAnsi="Times New Roman" w:cs="Times New Roman" w:hint="eastAsia"/>
                <w:color w:val="000000"/>
                <w:sz w:val="21"/>
                <w:szCs w:val="21"/>
                <w:lang w:eastAsia="zh-CN" w:bidi="ar"/>
              </w:rPr>
              <w:t>，</w:t>
            </w:r>
            <w:r>
              <w:rPr>
                <w:rFonts w:ascii="Times New Roman" w:eastAsia="仿宋" w:hAnsi="Times New Roman" w:cs="Times New Roman"/>
                <w:color w:val="000000"/>
                <w:sz w:val="21"/>
                <w:szCs w:val="21"/>
                <w:lang w:eastAsia="zh-CN" w:bidi="ar"/>
              </w:rPr>
              <w:t>2-</w:t>
            </w:r>
            <w:r>
              <w:rPr>
                <w:rFonts w:ascii="Times New Roman" w:eastAsia="仿宋" w:hAnsi="Times New Roman" w:cs="Times New Roman"/>
                <w:color w:val="000000"/>
                <w:sz w:val="21"/>
                <w:szCs w:val="21"/>
                <w:lang w:eastAsia="zh-CN" w:bidi="ar"/>
              </w:rPr>
              <w:t>三氯乙烷（</w:t>
            </w:r>
            <w:r>
              <w:rPr>
                <w:rFonts w:ascii="Times New Roman" w:eastAsia="仿宋" w:hAnsi="Times New Roman" w:cs="Times New Roman"/>
                <w:color w:val="000000"/>
                <w:sz w:val="21"/>
                <w:szCs w:val="21"/>
                <w:lang w:eastAsia="zh-CN" w:bidi="ar"/>
              </w:rPr>
              <w:t>mg/kg</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0.0012</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0.0012</w:t>
            </w:r>
            <w:r>
              <w:rPr>
                <w:rFonts w:ascii="Times New Roman" w:eastAsia="仿宋" w:hAnsi="Times New Roman" w:cs="Times New Roman"/>
                <w:color w:val="000000"/>
                <w:sz w:val="21"/>
                <w:szCs w:val="21"/>
                <w:lang w:eastAsia="zh-CN" w:bidi="ar"/>
              </w:rPr>
              <w:t>）</w:t>
            </w:r>
          </w:p>
        </w:tc>
        <w:tc>
          <w:tcPr>
            <w:tcW w:w="837"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0.0012</w:t>
            </w:r>
            <w:r>
              <w:rPr>
                <w:rFonts w:ascii="Times New Roman" w:eastAsia="仿宋" w:hAnsi="Times New Roman" w:cs="Times New Roman"/>
                <w:color w:val="000000"/>
                <w:sz w:val="21"/>
                <w:szCs w:val="21"/>
                <w:lang w:eastAsia="zh-CN" w:bidi="ar"/>
              </w:rPr>
              <w:t>）</w:t>
            </w:r>
          </w:p>
        </w:tc>
        <w:tc>
          <w:tcPr>
            <w:tcW w:w="122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color w:val="000000"/>
                <w:sz w:val="21"/>
                <w:szCs w:val="21"/>
                <w:lang w:eastAsia="zh-CN" w:bidi="ar"/>
              </w:rPr>
            </w:pPr>
            <w:r>
              <w:rPr>
                <w:rFonts w:ascii="Times New Roman" w:eastAsia="仿宋" w:hAnsi="Times New Roman" w:cs="Times New Roman"/>
                <w:color w:val="000000"/>
                <w:sz w:val="21"/>
                <w:szCs w:val="21"/>
                <w:lang w:eastAsia="zh-CN" w:bidi="ar"/>
              </w:rPr>
              <w:t>2.8</w:t>
            </w:r>
          </w:p>
        </w:tc>
      </w:tr>
      <w:tr w:rsidR="005461F7">
        <w:trPr>
          <w:trHeight w:val="397"/>
          <w:jc w:val="center"/>
        </w:trPr>
        <w:tc>
          <w:tcPr>
            <w:tcW w:w="1262"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三氯乙烯（</w:t>
            </w:r>
            <w:r>
              <w:rPr>
                <w:rFonts w:ascii="Times New Roman" w:eastAsia="仿宋" w:hAnsi="Times New Roman" w:cs="Times New Roman"/>
                <w:color w:val="000000"/>
                <w:sz w:val="21"/>
                <w:szCs w:val="21"/>
                <w:lang w:eastAsia="zh-CN" w:bidi="ar"/>
              </w:rPr>
              <w:t>mg/kg</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0.0012</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lang w:eastAsia="zh-CN"/>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0.0012</w:t>
            </w:r>
            <w:r>
              <w:rPr>
                <w:rFonts w:ascii="Times New Roman" w:eastAsia="仿宋" w:hAnsi="Times New Roman" w:cs="Times New Roman"/>
                <w:color w:val="000000"/>
                <w:sz w:val="21"/>
                <w:szCs w:val="21"/>
                <w:lang w:eastAsia="zh-CN" w:bidi="ar"/>
              </w:rPr>
              <w:t>）</w:t>
            </w:r>
          </w:p>
        </w:tc>
        <w:tc>
          <w:tcPr>
            <w:tcW w:w="837"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0.0012</w:t>
            </w:r>
            <w:r>
              <w:rPr>
                <w:rFonts w:ascii="Times New Roman" w:eastAsia="仿宋" w:hAnsi="Times New Roman" w:cs="Times New Roman"/>
                <w:color w:val="000000"/>
                <w:sz w:val="21"/>
                <w:szCs w:val="21"/>
                <w:lang w:eastAsia="zh-CN" w:bidi="ar"/>
              </w:rPr>
              <w:t>）</w:t>
            </w:r>
          </w:p>
        </w:tc>
        <w:tc>
          <w:tcPr>
            <w:tcW w:w="122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color w:val="000000"/>
                <w:sz w:val="21"/>
                <w:szCs w:val="21"/>
                <w:lang w:eastAsia="zh-CN" w:bidi="ar"/>
              </w:rPr>
            </w:pPr>
            <w:r>
              <w:rPr>
                <w:rFonts w:ascii="Times New Roman" w:eastAsia="仿宋" w:hAnsi="Times New Roman" w:cs="Times New Roman"/>
                <w:color w:val="000000"/>
                <w:sz w:val="21"/>
                <w:szCs w:val="21"/>
                <w:lang w:eastAsia="zh-CN" w:bidi="ar"/>
              </w:rPr>
              <w:t>2.8</w:t>
            </w:r>
          </w:p>
        </w:tc>
      </w:tr>
      <w:tr w:rsidR="005461F7">
        <w:trPr>
          <w:trHeight w:val="397"/>
          <w:jc w:val="center"/>
        </w:trPr>
        <w:tc>
          <w:tcPr>
            <w:tcW w:w="1262"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1</w:t>
            </w:r>
            <w:r>
              <w:rPr>
                <w:rFonts w:ascii="Times New Roman" w:eastAsia="仿宋" w:hAnsi="Times New Roman" w:cs="Times New Roman" w:hint="eastAsia"/>
                <w:color w:val="000000"/>
                <w:sz w:val="21"/>
                <w:szCs w:val="21"/>
                <w:lang w:eastAsia="zh-CN" w:bidi="ar"/>
              </w:rPr>
              <w:t>，</w:t>
            </w:r>
            <w:r>
              <w:rPr>
                <w:rFonts w:ascii="Times New Roman" w:eastAsia="仿宋" w:hAnsi="Times New Roman" w:cs="Times New Roman"/>
                <w:color w:val="000000"/>
                <w:sz w:val="21"/>
                <w:szCs w:val="21"/>
                <w:lang w:eastAsia="zh-CN" w:bidi="ar"/>
              </w:rPr>
              <w:t>2</w:t>
            </w:r>
            <w:r>
              <w:rPr>
                <w:rFonts w:ascii="Times New Roman" w:eastAsia="仿宋" w:hAnsi="Times New Roman" w:cs="Times New Roman" w:hint="eastAsia"/>
                <w:color w:val="000000"/>
                <w:sz w:val="21"/>
                <w:szCs w:val="21"/>
                <w:lang w:eastAsia="zh-CN" w:bidi="ar"/>
              </w:rPr>
              <w:t>，</w:t>
            </w:r>
            <w:r>
              <w:rPr>
                <w:rFonts w:ascii="Times New Roman" w:eastAsia="仿宋" w:hAnsi="Times New Roman" w:cs="Times New Roman"/>
                <w:color w:val="000000"/>
                <w:sz w:val="21"/>
                <w:szCs w:val="21"/>
                <w:lang w:eastAsia="zh-CN" w:bidi="ar"/>
              </w:rPr>
              <w:t>3-</w:t>
            </w:r>
            <w:r>
              <w:rPr>
                <w:rFonts w:ascii="Times New Roman" w:eastAsia="仿宋" w:hAnsi="Times New Roman" w:cs="Times New Roman"/>
                <w:color w:val="000000"/>
                <w:sz w:val="21"/>
                <w:szCs w:val="21"/>
                <w:lang w:eastAsia="zh-CN" w:bidi="ar"/>
              </w:rPr>
              <w:t>三氯丙烷（</w:t>
            </w:r>
            <w:r>
              <w:rPr>
                <w:rFonts w:ascii="Times New Roman" w:eastAsia="仿宋" w:hAnsi="Times New Roman" w:cs="Times New Roman"/>
                <w:color w:val="000000"/>
                <w:sz w:val="21"/>
                <w:szCs w:val="21"/>
                <w:lang w:eastAsia="zh-CN" w:bidi="ar"/>
              </w:rPr>
              <w:t>mg/kg</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0.0012</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lang w:eastAsia="zh-CN"/>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0.0012</w:t>
            </w:r>
            <w:r>
              <w:rPr>
                <w:rFonts w:ascii="Times New Roman" w:eastAsia="仿宋" w:hAnsi="Times New Roman" w:cs="Times New Roman"/>
                <w:color w:val="000000"/>
                <w:sz w:val="21"/>
                <w:szCs w:val="21"/>
                <w:lang w:eastAsia="zh-CN" w:bidi="ar"/>
              </w:rPr>
              <w:t>）</w:t>
            </w:r>
          </w:p>
        </w:tc>
        <w:tc>
          <w:tcPr>
            <w:tcW w:w="837"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0.0012</w:t>
            </w:r>
            <w:r>
              <w:rPr>
                <w:rFonts w:ascii="Times New Roman" w:eastAsia="仿宋" w:hAnsi="Times New Roman" w:cs="Times New Roman"/>
                <w:color w:val="000000"/>
                <w:sz w:val="21"/>
                <w:szCs w:val="21"/>
                <w:lang w:eastAsia="zh-CN" w:bidi="ar"/>
              </w:rPr>
              <w:t>）</w:t>
            </w:r>
          </w:p>
        </w:tc>
        <w:tc>
          <w:tcPr>
            <w:tcW w:w="122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color w:val="000000"/>
                <w:sz w:val="21"/>
                <w:szCs w:val="21"/>
                <w:lang w:eastAsia="zh-CN" w:bidi="ar"/>
              </w:rPr>
            </w:pPr>
            <w:r>
              <w:rPr>
                <w:rFonts w:ascii="Times New Roman" w:eastAsia="仿宋" w:hAnsi="Times New Roman" w:cs="Times New Roman"/>
                <w:color w:val="000000"/>
                <w:sz w:val="21"/>
                <w:szCs w:val="21"/>
                <w:lang w:eastAsia="zh-CN" w:bidi="ar"/>
              </w:rPr>
              <w:t>0.5</w:t>
            </w:r>
          </w:p>
        </w:tc>
      </w:tr>
      <w:tr w:rsidR="005461F7">
        <w:trPr>
          <w:trHeight w:val="397"/>
          <w:jc w:val="center"/>
        </w:trPr>
        <w:tc>
          <w:tcPr>
            <w:tcW w:w="1262"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氯乙烯（</w:t>
            </w:r>
            <w:r>
              <w:rPr>
                <w:rFonts w:ascii="Times New Roman" w:eastAsia="仿宋" w:hAnsi="Times New Roman" w:cs="Times New Roman"/>
                <w:color w:val="000000"/>
                <w:sz w:val="21"/>
                <w:szCs w:val="21"/>
                <w:lang w:eastAsia="zh-CN" w:bidi="ar"/>
              </w:rPr>
              <w:t>mg/kg</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0.0010</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lang w:eastAsia="zh-CN"/>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0.0010</w:t>
            </w:r>
            <w:r>
              <w:rPr>
                <w:rFonts w:ascii="Times New Roman" w:eastAsia="仿宋" w:hAnsi="Times New Roman" w:cs="Times New Roman"/>
                <w:color w:val="000000"/>
                <w:sz w:val="21"/>
                <w:szCs w:val="21"/>
                <w:lang w:eastAsia="zh-CN" w:bidi="ar"/>
              </w:rPr>
              <w:t>）</w:t>
            </w:r>
          </w:p>
        </w:tc>
        <w:tc>
          <w:tcPr>
            <w:tcW w:w="837"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0.0010</w:t>
            </w:r>
            <w:r>
              <w:rPr>
                <w:rFonts w:ascii="Times New Roman" w:eastAsia="仿宋" w:hAnsi="Times New Roman" w:cs="Times New Roman"/>
                <w:color w:val="000000"/>
                <w:sz w:val="21"/>
                <w:szCs w:val="21"/>
                <w:lang w:eastAsia="zh-CN" w:bidi="ar"/>
              </w:rPr>
              <w:t>）</w:t>
            </w:r>
          </w:p>
        </w:tc>
        <w:tc>
          <w:tcPr>
            <w:tcW w:w="122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color w:val="000000"/>
                <w:sz w:val="21"/>
                <w:szCs w:val="21"/>
                <w:lang w:eastAsia="zh-CN" w:bidi="ar"/>
              </w:rPr>
            </w:pPr>
            <w:r>
              <w:rPr>
                <w:rFonts w:ascii="Times New Roman" w:eastAsia="仿宋" w:hAnsi="Times New Roman" w:cs="Times New Roman"/>
                <w:color w:val="000000"/>
                <w:sz w:val="21"/>
                <w:szCs w:val="21"/>
                <w:lang w:eastAsia="zh-CN" w:bidi="ar"/>
              </w:rPr>
              <w:t>0.43</w:t>
            </w:r>
          </w:p>
        </w:tc>
      </w:tr>
      <w:tr w:rsidR="005461F7">
        <w:trPr>
          <w:trHeight w:val="397"/>
          <w:jc w:val="center"/>
        </w:trPr>
        <w:tc>
          <w:tcPr>
            <w:tcW w:w="1262"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苯（</w:t>
            </w:r>
            <w:r>
              <w:rPr>
                <w:rFonts w:ascii="Times New Roman" w:eastAsia="仿宋" w:hAnsi="Times New Roman" w:cs="Times New Roman"/>
                <w:color w:val="000000"/>
                <w:sz w:val="21"/>
                <w:szCs w:val="21"/>
                <w:lang w:eastAsia="zh-CN" w:bidi="ar"/>
              </w:rPr>
              <w:t>mg/kg</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0.0019</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lang w:eastAsia="zh-CN"/>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0.0019</w:t>
            </w:r>
            <w:r>
              <w:rPr>
                <w:rFonts w:ascii="Times New Roman" w:eastAsia="仿宋" w:hAnsi="Times New Roman" w:cs="Times New Roman"/>
                <w:color w:val="000000"/>
                <w:sz w:val="21"/>
                <w:szCs w:val="21"/>
                <w:lang w:eastAsia="zh-CN" w:bidi="ar"/>
              </w:rPr>
              <w:t>）</w:t>
            </w:r>
          </w:p>
        </w:tc>
        <w:tc>
          <w:tcPr>
            <w:tcW w:w="837"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0.0019</w:t>
            </w:r>
            <w:r>
              <w:rPr>
                <w:rFonts w:ascii="Times New Roman" w:eastAsia="仿宋" w:hAnsi="Times New Roman" w:cs="Times New Roman"/>
                <w:color w:val="000000"/>
                <w:sz w:val="21"/>
                <w:szCs w:val="21"/>
                <w:lang w:eastAsia="zh-CN" w:bidi="ar"/>
              </w:rPr>
              <w:t>）</w:t>
            </w:r>
          </w:p>
        </w:tc>
        <w:tc>
          <w:tcPr>
            <w:tcW w:w="122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color w:val="000000"/>
                <w:sz w:val="21"/>
                <w:szCs w:val="21"/>
                <w:lang w:eastAsia="zh-CN" w:bidi="ar"/>
              </w:rPr>
            </w:pPr>
            <w:r>
              <w:rPr>
                <w:rFonts w:ascii="Times New Roman" w:eastAsia="仿宋" w:hAnsi="Times New Roman" w:cs="Times New Roman"/>
                <w:color w:val="000000"/>
                <w:sz w:val="21"/>
                <w:szCs w:val="21"/>
                <w:lang w:eastAsia="zh-CN" w:bidi="ar"/>
              </w:rPr>
              <w:t>4</w:t>
            </w:r>
          </w:p>
        </w:tc>
      </w:tr>
      <w:tr w:rsidR="005461F7">
        <w:trPr>
          <w:trHeight w:val="397"/>
          <w:jc w:val="center"/>
        </w:trPr>
        <w:tc>
          <w:tcPr>
            <w:tcW w:w="1262"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氯苯（</w:t>
            </w:r>
            <w:r>
              <w:rPr>
                <w:rFonts w:ascii="Times New Roman" w:eastAsia="仿宋" w:hAnsi="Times New Roman" w:cs="Times New Roman"/>
                <w:color w:val="000000"/>
                <w:sz w:val="21"/>
                <w:szCs w:val="21"/>
                <w:lang w:eastAsia="zh-CN" w:bidi="ar"/>
              </w:rPr>
              <w:t>mg/kg</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0.0012</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lang w:eastAsia="zh-CN"/>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0.0012</w:t>
            </w:r>
            <w:r>
              <w:rPr>
                <w:rFonts w:ascii="Times New Roman" w:eastAsia="仿宋" w:hAnsi="Times New Roman" w:cs="Times New Roman"/>
                <w:color w:val="000000"/>
                <w:sz w:val="21"/>
                <w:szCs w:val="21"/>
                <w:lang w:eastAsia="zh-CN" w:bidi="ar"/>
              </w:rPr>
              <w:t>）</w:t>
            </w:r>
          </w:p>
        </w:tc>
        <w:tc>
          <w:tcPr>
            <w:tcW w:w="837"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0.0012</w:t>
            </w:r>
            <w:r>
              <w:rPr>
                <w:rFonts w:ascii="Times New Roman" w:eastAsia="仿宋" w:hAnsi="Times New Roman" w:cs="Times New Roman"/>
                <w:color w:val="000000"/>
                <w:sz w:val="21"/>
                <w:szCs w:val="21"/>
                <w:lang w:eastAsia="zh-CN" w:bidi="ar"/>
              </w:rPr>
              <w:t>）</w:t>
            </w:r>
          </w:p>
        </w:tc>
        <w:tc>
          <w:tcPr>
            <w:tcW w:w="122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color w:val="000000"/>
                <w:sz w:val="21"/>
                <w:szCs w:val="21"/>
                <w:lang w:eastAsia="zh-CN" w:bidi="ar"/>
              </w:rPr>
            </w:pPr>
            <w:r>
              <w:rPr>
                <w:rFonts w:ascii="Times New Roman" w:eastAsia="仿宋" w:hAnsi="Times New Roman" w:cs="Times New Roman"/>
                <w:color w:val="000000"/>
                <w:sz w:val="21"/>
                <w:szCs w:val="21"/>
                <w:lang w:eastAsia="zh-CN" w:bidi="ar"/>
              </w:rPr>
              <w:t>270</w:t>
            </w:r>
          </w:p>
        </w:tc>
      </w:tr>
      <w:tr w:rsidR="005461F7">
        <w:trPr>
          <w:trHeight w:val="397"/>
          <w:jc w:val="center"/>
        </w:trPr>
        <w:tc>
          <w:tcPr>
            <w:tcW w:w="1262"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1</w:t>
            </w:r>
            <w:r>
              <w:rPr>
                <w:rFonts w:ascii="Times New Roman" w:eastAsia="仿宋" w:hAnsi="Times New Roman" w:cs="Times New Roman" w:hint="eastAsia"/>
                <w:color w:val="000000"/>
                <w:sz w:val="21"/>
                <w:szCs w:val="21"/>
                <w:lang w:eastAsia="zh-CN" w:bidi="ar"/>
              </w:rPr>
              <w:t>，</w:t>
            </w:r>
            <w:r>
              <w:rPr>
                <w:rFonts w:ascii="Times New Roman" w:eastAsia="仿宋" w:hAnsi="Times New Roman" w:cs="Times New Roman"/>
                <w:color w:val="000000"/>
                <w:sz w:val="21"/>
                <w:szCs w:val="21"/>
                <w:lang w:eastAsia="zh-CN" w:bidi="ar"/>
              </w:rPr>
              <w:t>2-</w:t>
            </w:r>
            <w:r>
              <w:rPr>
                <w:rFonts w:ascii="Times New Roman" w:eastAsia="仿宋" w:hAnsi="Times New Roman" w:cs="Times New Roman"/>
                <w:color w:val="000000"/>
                <w:sz w:val="21"/>
                <w:szCs w:val="21"/>
                <w:lang w:eastAsia="zh-CN" w:bidi="ar"/>
              </w:rPr>
              <w:t>二氯苯（</w:t>
            </w:r>
            <w:r>
              <w:rPr>
                <w:rFonts w:ascii="Times New Roman" w:eastAsia="仿宋" w:hAnsi="Times New Roman" w:cs="Times New Roman"/>
                <w:color w:val="000000"/>
                <w:sz w:val="21"/>
                <w:szCs w:val="21"/>
                <w:lang w:eastAsia="zh-CN" w:bidi="ar"/>
              </w:rPr>
              <w:t>mg/kg</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0.0015</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lang w:eastAsia="zh-CN"/>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0.0015</w:t>
            </w:r>
            <w:r>
              <w:rPr>
                <w:rFonts w:ascii="Times New Roman" w:eastAsia="仿宋" w:hAnsi="Times New Roman" w:cs="Times New Roman"/>
                <w:color w:val="000000"/>
                <w:sz w:val="21"/>
                <w:szCs w:val="21"/>
                <w:lang w:eastAsia="zh-CN" w:bidi="ar"/>
              </w:rPr>
              <w:t>）</w:t>
            </w:r>
          </w:p>
        </w:tc>
        <w:tc>
          <w:tcPr>
            <w:tcW w:w="837"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0.0015</w:t>
            </w:r>
            <w:r>
              <w:rPr>
                <w:rFonts w:ascii="Times New Roman" w:eastAsia="仿宋" w:hAnsi="Times New Roman" w:cs="Times New Roman"/>
                <w:color w:val="000000"/>
                <w:sz w:val="21"/>
                <w:szCs w:val="21"/>
                <w:lang w:eastAsia="zh-CN" w:bidi="ar"/>
              </w:rPr>
              <w:t>）</w:t>
            </w:r>
          </w:p>
        </w:tc>
        <w:tc>
          <w:tcPr>
            <w:tcW w:w="122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color w:val="000000"/>
                <w:sz w:val="21"/>
                <w:szCs w:val="21"/>
                <w:lang w:eastAsia="zh-CN" w:bidi="ar"/>
              </w:rPr>
            </w:pPr>
            <w:r>
              <w:rPr>
                <w:rFonts w:ascii="Times New Roman" w:eastAsia="仿宋" w:hAnsi="Times New Roman" w:cs="Times New Roman"/>
                <w:color w:val="000000"/>
                <w:sz w:val="21"/>
                <w:szCs w:val="21"/>
                <w:lang w:eastAsia="zh-CN" w:bidi="ar"/>
              </w:rPr>
              <w:t>560</w:t>
            </w:r>
          </w:p>
        </w:tc>
      </w:tr>
      <w:tr w:rsidR="005461F7">
        <w:trPr>
          <w:trHeight w:val="397"/>
          <w:jc w:val="center"/>
        </w:trPr>
        <w:tc>
          <w:tcPr>
            <w:tcW w:w="1262"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1</w:t>
            </w:r>
            <w:r>
              <w:rPr>
                <w:rFonts w:ascii="Times New Roman" w:eastAsia="仿宋" w:hAnsi="Times New Roman" w:cs="Times New Roman" w:hint="eastAsia"/>
                <w:color w:val="000000"/>
                <w:sz w:val="21"/>
                <w:szCs w:val="21"/>
                <w:lang w:eastAsia="zh-CN" w:bidi="ar"/>
              </w:rPr>
              <w:t>，</w:t>
            </w:r>
            <w:r>
              <w:rPr>
                <w:rFonts w:ascii="Times New Roman" w:eastAsia="仿宋" w:hAnsi="Times New Roman" w:cs="Times New Roman"/>
                <w:color w:val="000000"/>
                <w:sz w:val="21"/>
                <w:szCs w:val="21"/>
                <w:lang w:eastAsia="zh-CN" w:bidi="ar"/>
              </w:rPr>
              <w:t>4-</w:t>
            </w:r>
            <w:r>
              <w:rPr>
                <w:rFonts w:ascii="Times New Roman" w:eastAsia="仿宋" w:hAnsi="Times New Roman" w:cs="Times New Roman"/>
                <w:color w:val="000000"/>
                <w:sz w:val="21"/>
                <w:szCs w:val="21"/>
                <w:lang w:eastAsia="zh-CN" w:bidi="ar"/>
              </w:rPr>
              <w:t>二氯苯（</w:t>
            </w:r>
            <w:r>
              <w:rPr>
                <w:rFonts w:ascii="Times New Roman" w:eastAsia="仿宋" w:hAnsi="Times New Roman" w:cs="Times New Roman"/>
                <w:color w:val="000000"/>
                <w:sz w:val="21"/>
                <w:szCs w:val="21"/>
                <w:lang w:eastAsia="zh-CN" w:bidi="ar"/>
              </w:rPr>
              <w:t>mg/kg</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0.0015</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lang w:eastAsia="zh-CN"/>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0.0015</w:t>
            </w:r>
            <w:r>
              <w:rPr>
                <w:rFonts w:ascii="Times New Roman" w:eastAsia="仿宋" w:hAnsi="Times New Roman" w:cs="Times New Roman"/>
                <w:color w:val="000000"/>
                <w:sz w:val="21"/>
                <w:szCs w:val="21"/>
                <w:lang w:eastAsia="zh-CN" w:bidi="ar"/>
              </w:rPr>
              <w:t>）</w:t>
            </w:r>
          </w:p>
        </w:tc>
        <w:tc>
          <w:tcPr>
            <w:tcW w:w="837"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0.0015</w:t>
            </w:r>
            <w:r>
              <w:rPr>
                <w:rFonts w:ascii="Times New Roman" w:eastAsia="仿宋" w:hAnsi="Times New Roman" w:cs="Times New Roman"/>
                <w:color w:val="000000"/>
                <w:sz w:val="21"/>
                <w:szCs w:val="21"/>
                <w:lang w:eastAsia="zh-CN" w:bidi="ar"/>
              </w:rPr>
              <w:t>）</w:t>
            </w:r>
          </w:p>
        </w:tc>
        <w:tc>
          <w:tcPr>
            <w:tcW w:w="122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color w:val="000000"/>
                <w:sz w:val="21"/>
                <w:szCs w:val="21"/>
                <w:lang w:eastAsia="zh-CN" w:bidi="ar"/>
              </w:rPr>
            </w:pPr>
            <w:r>
              <w:rPr>
                <w:rFonts w:ascii="Times New Roman" w:eastAsia="仿宋" w:hAnsi="Times New Roman" w:cs="Times New Roman"/>
                <w:color w:val="000000"/>
                <w:sz w:val="21"/>
                <w:szCs w:val="21"/>
                <w:lang w:eastAsia="zh-CN" w:bidi="ar"/>
              </w:rPr>
              <w:t>20</w:t>
            </w:r>
          </w:p>
        </w:tc>
      </w:tr>
      <w:tr w:rsidR="005461F7">
        <w:trPr>
          <w:trHeight w:val="397"/>
          <w:jc w:val="center"/>
        </w:trPr>
        <w:tc>
          <w:tcPr>
            <w:tcW w:w="1262"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乙苯（</w:t>
            </w:r>
            <w:r>
              <w:rPr>
                <w:rFonts w:ascii="Times New Roman" w:eastAsia="仿宋" w:hAnsi="Times New Roman" w:cs="Times New Roman"/>
                <w:color w:val="000000"/>
                <w:sz w:val="21"/>
                <w:szCs w:val="21"/>
                <w:lang w:eastAsia="zh-CN" w:bidi="ar"/>
              </w:rPr>
              <w:t>mg/kg</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0.0028</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lang w:eastAsia="zh-CN"/>
              </w:rPr>
            </w:pPr>
            <w:r>
              <w:rPr>
                <w:rFonts w:ascii="Times New Roman" w:eastAsia="仿宋" w:hAnsi="Times New Roman" w:cs="Times New Roman"/>
                <w:kern w:val="2"/>
                <w:sz w:val="21"/>
                <w:szCs w:val="21"/>
                <w:lang w:eastAsia="zh-CN"/>
              </w:rPr>
              <w:t>0.0027</w:t>
            </w:r>
          </w:p>
        </w:tc>
        <w:tc>
          <w:tcPr>
            <w:tcW w:w="837"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0.0012</w:t>
            </w:r>
            <w:r>
              <w:rPr>
                <w:rFonts w:ascii="Times New Roman" w:eastAsia="仿宋" w:hAnsi="Times New Roman" w:cs="Times New Roman"/>
                <w:color w:val="000000"/>
                <w:sz w:val="21"/>
                <w:szCs w:val="21"/>
                <w:lang w:eastAsia="zh-CN" w:bidi="ar"/>
              </w:rPr>
              <w:t>）</w:t>
            </w:r>
          </w:p>
        </w:tc>
        <w:tc>
          <w:tcPr>
            <w:tcW w:w="122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color w:val="000000"/>
                <w:sz w:val="21"/>
                <w:szCs w:val="21"/>
                <w:lang w:eastAsia="zh-CN" w:bidi="ar"/>
              </w:rPr>
            </w:pPr>
            <w:r>
              <w:rPr>
                <w:rFonts w:ascii="Times New Roman" w:eastAsia="仿宋" w:hAnsi="Times New Roman" w:cs="Times New Roman"/>
                <w:color w:val="000000"/>
                <w:sz w:val="21"/>
                <w:szCs w:val="21"/>
                <w:lang w:eastAsia="zh-CN" w:bidi="ar"/>
              </w:rPr>
              <w:t>28</w:t>
            </w:r>
          </w:p>
        </w:tc>
      </w:tr>
      <w:tr w:rsidR="005461F7">
        <w:trPr>
          <w:trHeight w:val="397"/>
          <w:jc w:val="center"/>
        </w:trPr>
        <w:tc>
          <w:tcPr>
            <w:tcW w:w="1262"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苯乙烯（</w:t>
            </w:r>
            <w:r>
              <w:rPr>
                <w:rFonts w:ascii="Times New Roman" w:eastAsia="仿宋" w:hAnsi="Times New Roman" w:cs="Times New Roman"/>
                <w:color w:val="000000"/>
                <w:sz w:val="21"/>
                <w:szCs w:val="21"/>
                <w:lang w:eastAsia="zh-CN" w:bidi="ar"/>
              </w:rPr>
              <w:t>mg/kg</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0.0011</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lang w:eastAsia="zh-CN"/>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0.0011</w:t>
            </w:r>
            <w:r>
              <w:rPr>
                <w:rFonts w:ascii="Times New Roman" w:eastAsia="仿宋" w:hAnsi="Times New Roman" w:cs="Times New Roman"/>
                <w:color w:val="000000"/>
                <w:sz w:val="21"/>
                <w:szCs w:val="21"/>
                <w:lang w:eastAsia="zh-CN" w:bidi="ar"/>
              </w:rPr>
              <w:t>）</w:t>
            </w:r>
          </w:p>
        </w:tc>
        <w:tc>
          <w:tcPr>
            <w:tcW w:w="837"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0.0011</w:t>
            </w:r>
            <w:r>
              <w:rPr>
                <w:rFonts w:ascii="Times New Roman" w:eastAsia="仿宋" w:hAnsi="Times New Roman" w:cs="Times New Roman"/>
                <w:color w:val="000000"/>
                <w:sz w:val="21"/>
                <w:szCs w:val="21"/>
                <w:lang w:eastAsia="zh-CN" w:bidi="ar"/>
              </w:rPr>
              <w:t>）</w:t>
            </w:r>
          </w:p>
        </w:tc>
        <w:tc>
          <w:tcPr>
            <w:tcW w:w="122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color w:val="000000"/>
                <w:sz w:val="21"/>
                <w:szCs w:val="21"/>
                <w:lang w:eastAsia="zh-CN" w:bidi="ar"/>
              </w:rPr>
            </w:pPr>
            <w:r>
              <w:rPr>
                <w:rFonts w:ascii="Times New Roman" w:eastAsia="仿宋" w:hAnsi="Times New Roman" w:cs="Times New Roman"/>
                <w:color w:val="000000"/>
                <w:sz w:val="21"/>
                <w:szCs w:val="21"/>
                <w:lang w:eastAsia="zh-CN" w:bidi="ar"/>
              </w:rPr>
              <w:t>1290</w:t>
            </w:r>
          </w:p>
        </w:tc>
      </w:tr>
      <w:tr w:rsidR="005461F7">
        <w:trPr>
          <w:trHeight w:val="397"/>
          <w:jc w:val="center"/>
        </w:trPr>
        <w:tc>
          <w:tcPr>
            <w:tcW w:w="1262"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甲苯（</w:t>
            </w:r>
            <w:r>
              <w:rPr>
                <w:rFonts w:ascii="Times New Roman" w:eastAsia="仿宋" w:hAnsi="Times New Roman" w:cs="Times New Roman"/>
                <w:color w:val="000000"/>
                <w:sz w:val="21"/>
                <w:szCs w:val="21"/>
                <w:lang w:eastAsia="zh-CN" w:bidi="ar"/>
              </w:rPr>
              <w:t>mg/kg</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0.0013</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lang w:eastAsia="zh-CN"/>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0.0013</w:t>
            </w:r>
            <w:r>
              <w:rPr>
                <w:rFonts w:ascii="Times New Roman" w:eastAsia="仿宋" w:hAnsi="Times New Roman" w:cs="Times New Roman"/>
                <w:color w:val="000000"/>
                <w:sz w:val="21"/>
                <w:szCs w:val="21"/>
                <w:lang w:eastAsia="zh-CN" w:bidi="ar"/>
              </w:rPr>
              <w:t>）</w:t>
            </w:r>
          </w:p>
        </w:tc>
        <w:tc>
          <w:tcPr>
            <w:tcW w:w="837"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0.0013</w:t>
            </w:r>
            <w:r>
              <w:rPr>
                <w:rFonts w:ascii="Times New Roman" w:eastAsia="仿宋" w:hAnsi="Times New Roman" w:cs="Times New Roman"/>
                <w:color w:val="000000"/>
                <w:sz w:val="21"/>
                <w:szCs w:val="21"/>
                <w:lang w:eastAsia="zh-CN" w:bidi="ar"/>
              </w:rPr>
              <w:t>）</w:t>
            </w:r>
          </w:p>
        </w:tc>
        <w:tc>
          <w:tcPr>
            <w:tcW w:w="122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color w:val="000000"/>
                <w:sz w:val="21"/>
                <w:szCs w:val="21"/>
                <w:lang w:eastAsia="zh-CN" w:bidi="ar"/>
              </w:rPr>
            </w:pPr>
            <w:r>
              <w:rPr>
                <w:rFonts w:ascii="Times New Roman" w:eastAsia="仿宋" w:hAnsi="Times New Roman" w:cs="Times New Roman"/>
                <w:color w:val="000000"/>
                <w:sz w:val="21"/>
                <w:szCs w:val="21"/>
                <w:lang w:eastAsia="zh-CN" w:bidi="ar"/>
              </w:rPr>
              <w:t>1200</w:t>
            </w:r>
          </w:p>
        </w:tc>
      </w:tr>
      <w:tr w:rsidR="005461F7">
        <w:trPr>
          <w:trHeight w:val="397"/>
          <w:jc w:val="center"/>
        </w:trPr>
        <w:tc>
          <w:tcPr>
            <w:tcW w:w="1262"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间二甲苯</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对二甲苯</w:t>
            </w:r>
            <w:r>
              <w:rPr>
                <w:rFonts w:ascii="Times New Roman" w:eastAsia="仿宋" w:hAnsi="Times New Roman" w:cs="Times New Roman"/>
                <w:color w:val="000000"/>
                <w:sz w:val="21"/>
                <w:szCs w:val="21"/>
                <w:lang w:eastAsia="zh-CN" w:bidi="ar"/>
              </w:rPr>
              <w:lastRenderedPageBreak/>
              <w:t>（</w:t>
            </w:r>
            <w:r>
              <w:rPr>
                <w:rFonts w:ascii="Times New Roman" w:eastAsia="仿宋" w:hAnsi="Times New Roman" w:cs="Times New Roman"/>
                <w:color w:val="000000"/>
                <w:sz w:val="21"/>
                <w:szCs w:val="21"/>
                <w:lang w:eastAsia="zh-CN" w:bidi="ar"/>
              </w:rPr>
              <w:t>mg/kg</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lastRenderedPageBreak/>
              <w:t>0.0027</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lang w:eastAsia="zh-CN"/>
              </w:rPr>
            </w:pPr>
            <w:r>
              <w:rPr>
                <w:rFonts w:ascii="Times New Roman" w:eastAsia="仿宋" w:hAnsi="Times New Roman" w:cs="Times New Roman"/>
                <w:kern w:val="2"/>
                <w:sz w:val="21"/>
                <w:szCs w:val="21"/>
                <w:lang w:eastAsia="zh-CN"/>
              </w:rPr>
              <w:t>0.0025</w:t>
            </w:r>
          </w:p>
        </w:tc>
        <w:tc>
          <w:tcPr>
            <w:tcW w:w="837"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lastRenderedPageBreak/>
              <w:t>（</w:t>
            </w:r>
            <w:r>
              <w:rPr>
                <w:rFonts w:ascii="Times New Roman" w:eastAsia="仿宋" w:hAnsi="Times New Roman" w:cs="Times New Roman"/>
                <w:color w:val="000000"/>
                <w:sz w:val="21"/>
                <w:szCs w:val="21"/>
                <w:lang w:eastAsia="zh-CN" w:bidi="ar"/>
              </w:rPr>
              <w:t>0.0012</w:t>
            </w:r>
            <w:r>
              <w:rPr>
                <w:rFonts w:ascii="Times New Roman" w:eastAsia="仿宋" w:hAnsi="Times New Roman" w:cs="Times New Roman"/>
                <w:color w:val="000000"/>
                <w:sz w:val="21"/>
                <w:szCs w:val="21"/>
                <w:lang w:eastAsia="zh-CN" w:bidi="ar"/>
              </w:rPr>
              <w:t>）</w:t>
            </w:r>
          </w:p>
        </w:tc>
        <w:tc>
          <w:tcPr>
            <w:tcW w:w="122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color w:val="000000"/>
                <w:sz w:val="21"/>
                <w:szCs w:val="21"/>
                <w:lang w:eastAsia="zh-CN" w:bidi="ar"/>
              </w:rPr>
            </w:pPr>
            <w:r>
              <w:rPr>
                <w:rFonts w:ascii="Times New Roman" w:eastAsia="仿宋" w:hAnsi="Times New Roman" w:cs="Times New Roman"/>
                <w:color w:val="000000"/>
                <w:sz w:val="21"/>
                <w:szCs w:val="21"/>
                <w:lang w:eastAsia="zh-CN" w:bidi="ar"/>
              </w:rPr>
              <w:lastRenderedPageBreak/>
              <w:t>570</w:t>
            </w:r>
          </w:p>
        </w:tc>
      </w:tr>
      <w:tr w:rsidR="005461F7">
        <w:trPr>
          <w:trHeight w:val="397"/>
          <w:jc w:val="center"/>
        </w:trPr>
        <w:tc>
          <w:tcPr>
            <w:tcW w:w="1262"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lastRenderedPageBreak/>
              <w:t>邻二甲苯（</w:t>
            </w:r>
            <w:r>
              <w:rPr>
                <w:rFonts w:ascii="Times New Roman" w:eastAsia="仿宋" w:hAnsi="Times New Roman" w:cs="Times New Roman"/>
                <w:color w:val="000000"/>
                <w:sz w:val="21"/>
                <w:szCs w:val="21"/>
                <w:lang w:eastAsia="zh-CN" w:bidi="ar"/>
              </w:rPr>
              <w:t>mg/kg</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0.0012</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lang w:eastAsia="zh-CN"/>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0.0012</w:t>
            </w:r>
            <w:r>
              <w:rPr>
                <w:rFonts w:ascii="Times New Roman" w:eastAsia="仿宋" w:hAnsi="Times New Roman" w:cs="Times New Roman"/>
                <w:color w:val="000000"/>
                <w:sz w:val="21"/>
                <w:szCs w:val="21"/>
                <w:lang w:eastAsia="zh-CN" w:bidi="ar"/>
              </w:rPr>
              <w:t>）</w:t>
            </w:r>
          </w:p>
        </w:tc>
        <w:tc>
          <w:tcPr>
            <w:tcW w:w="837"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0.0012</w:t>
            </w:r>
            <w:r>
              <w:rPr>
                <w:rFonts w:ascii="Times New Roman" w:eastAsia="仿宋" w:hAnsi="Times New Roman" w:cs="Times New Roman"/>
                <w:color w:val="000000"/>
                <w:sz w:val="21"/>
                <w:szCs w:val="21"/>
                <w:lang w:eastAsia="zh-CN" w:bidi="ar"/>
              </w:rPr>
              <w:t>）</w:t>
            </w:r>
          </w:p>
        </w:tc>
        <w:tc>
          <w:tcPr>
            <w:tcW w:w="122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color w:val="000000"/>
                <w:sz w:val="21"/>
                <w:szCs w:val="21"/>
                <w:lang w:eastAsia="zh-CN" w:bidi="ar"/>
              </w:rPr>
            </w:pPr>
            <w:r>
              <w:rPr>
                <w:rFonts w:ascii="Times New Roman" w:eastAsia="仿宋" w:hAnsi="Times New Roman" w:cs="Times New Roman"/>
                <w:color w:val="000000"/>
                <w:sz w:val="21"/>
                <w:szCs w:val="21"/>
                <w:lang w:eastAsia="zh-CN" w:bidi="ar"/>
              </w:rPr>
              <w:t>640</w:t>
            </w:r>
          </w:p>
        </w:tc>
      </w:tr>
      <w:tr w:rsidR="005461F7">
        <w:trPr>
          <w:trHeight w:val="397"/>
          <w:jc w:val="center"/>
        </w:trPr>
        <w:tc>
          <w:tcPr>
            <w:tcW w:w="1262"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硝基苯（</w:t>
            </w:r>
            <w:r>
              <w:rPr>
                <w:rFonts w:ascii="Times New Roman" w:eastAsia="仿宋" w:hAnsi="Times New Roman" w:cs="Times New Roman"/>
                <w:color w:val="000000"/>
                <w:sz w:val="21"/>
                <w:szCs w:val="21"/>
                <w:lang w:eastAsia="zh-CN" w:bidi="ar"/>
              </w:rPr>
              <w:t>mg/kg</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0.09</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lang w:eastAsia="zh-CN"/>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0.09</w:t>
            </w:r>
            <w:r>
              <w:rPr>
                <w:rFonts w:ascii="Times New Roman" w:eastAsia="仿宋" w:hAnsi="Times New Roman" w:cs="Times New Roman"/>
                <w:color w:val="000000"/>
                <w:sz w:val="21"/>
                <w:szCs w:val="21"/>
                <w:lang w:eastAsia="zh-CN" w:bidi="ar"/>
              </w:rPr>
              <w:t>）</w:t>
            </w:r>
          </w:p>
        </w:tc>
        <w:tc>
          <w:tcPr>
            <w:tcW w:w="837"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0.09</w:t>
            </w:r>
            <w:r>
              <w:rPr>
                <w:rFonts w:ascii="Times New Roman" w:eastAsia="仿宋" w:hAnsi="Times New Roman" w:cs="Times New Roman"/>
                <w:color w:val="000000"/>
                <w:sz w:val="21"/>
                <w:szCs w:val="21"/>
                <w:lang w:eastAsia="zh-CN" w:bidi="ar"/>
              </w:rPr>
              <w:t>）</w:t>
            </w:r>
          </w:p>
        </w:tc>
        <w:tc>
          <w:tcPr>
            <w:tcW w:w="122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color w:val="000000"/>
                <w:sz w:val="21"/>
                <w:szCs w:val="21"/>
                <w:lang w:eastAsia="zh-CN" w:bidi="ar"/>
              </w:rPr>
            </w:pPr>
            <w:r>
              <w:rPr>
                <w:rFonts w:ascii="Times New Roman" w:eastAsia="仿宋" w:hAnsi="Times New Roman" w:cs="Times New Roman"/>
                <w:color w:val="000000"/>
                <w:sz w:val="21"/>
                <w:szCs w:val="21"/>
                <w:lang w:eastAsia="zh-CN" w:bidi="ar"/>
              </w:rPr>
              <w:t>76</w:t>
            </w:r>
          </w:p>
        </w:tc>
      </w:tr>
      <w:tr w:rsidR="005461F7">
        <w:trPr>
          <w:trHeight w:val="397"/>
          <w:jc w:val="center"/>
        </w:trPr>
        <w:tc>
          <w:tcPr>
            <w:tcW w:w="1262"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苯胺（</w:t>
            </w:r>
            <w:r>
              <w:rPr>
                <w:rFonts w:ascii="Times New Roman" w:eastAsia="仿宋" w:hAnsi="Times New Roman" w:cs="Times New Roman"/>
                <w:color w:val="000000"/>
                <w:sz w:val="21"/>
                <w:szCs w:val="21"/>
                <w:lang w:eastAsia="zh-CN" w:bidi="ar"/>
              </w:rPr>
              <w:t>mg/kg</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0.10</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lang w:eastAsia="zh-CN"/>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0.10</w:t>
            </w:r>
            <w:r>
              <w:rPr>
                <w:rFonts w:ascii="Times New Roman" w:eastAsia="仿宋" w:hAnsi="Times New Roman" w:cs="Times New Roman"/>
                <w:color w:val="000000"/>
                <w:sz w:val="21"/>
                <w:szCs w:val="21"/>
                <w:lang w:eastAsia="zh-CN" w:bidi="ar"/>
              </w:rPr>
              <w:t>）</w:t>
            </w:r>
          </w:p>
        </w:tc>
        <w:tc>
          <w:tcPr>
            <w:tcW w:w="837"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0.10</w:t>
            </w:r>
            <w:r>
              <w:rPr>
                <w:rFonts w:ascii="Times New Roman" w:eastAsia="仿宋" w:hAnsi="Times New Roman" w:cs="Times New Roman"/>
                <w:color w:val="000000"/>
                <w:sz w:val="21"/>
                <w:szCs w:val="21"/>
                <w:lang w:eastAsia="zh-CN" w:bidi="ar"/>
              </w:rPr>
              <w:t>）</w:t>
            </w:r>
          </w:p>
        </w:tc>
        <w:tc>
          <w:tcPr>
            <w:tcW w:w="122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color w:val="000000"/>
                <w:sz w:val="21"/>
                <w:szCs w:val="21"/>
                <w:lang w:eastAsia="zh-CN" w:bidi="ar"/>
              </w:rPr>
            </w:pPr>
            <w:r>
              <w:rPr>
                <w:rFonts w:ascii="Times New Roman" w:eastAsia="仿宋" w:hAnsi="Times New Roman" w:cs="Times New Roman"/>
                <w:color w:val="000000"/>
                <w:sz w:val="21"/>
                <w:szCs w:val="21"/>
                <w:lang w:eastAsia="zh-CN" w:bidi="ar"/>
              </w:rPr>
              <w:t>260</w:t>
            </w:r>
          </w:p>
        </w:tc>
      </w:tr>
      <w:tr w:rsidR="005461F7">
        <w:trPr>
          <w:trHeight w:val="397"/>
          <w:jc w:val="center"/>
        </w:trPr>
        <w:tc>
          <w:tcPr>
            <w:tcW w:w="1262"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2-</w:t>
            </w:r>
            <w:r>
              <w:rPr>
                <w:rFonts w:ascii="Times New Roman" w:eastAsia="仿宋" w:hAnsi="Times New Roman" w:cs="Times New Roman"/>
                <w:color w:val="000000"/>
                <w:sz w:val="21"/>
                <w:szCs w:val="21"/>
                <w:lang w:eastAsia="zh-CN" w:bidi="ar"/>
              </w:rPr>
              <w:t>氯酚（</w:t>
            </w:r>
            <w:r>
              <w:rPr>
                <w:rFonts w:ascii="Times New Roman" w:eastAsia="仿宋" w:hAnsi="Times New Roman" w:cs="Times New Roman"/>
                <w:color w:val="000000"/>
                <w:sz w:val="21"/>
                <w:szCs w:val="21"/>
                <w:lang w:eastAsia="zh-CN" w:bidi="ar"/>
              </w:rPr>
              <w:t>mg/kg</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0.04</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lang w:eastAsia="zh-CN"/>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0.04</w:t>
            </w:r>
            <w:r>
              <w:rPr>
                <w:rFonts w:ascii="Times New Roman" w:eastAsia="仿宋" w:hAnsi="Times New Roman" w:cs="Times New Roman"/>
                <w:color w:val="000000"/>
                <w:sz w:val="21"/>
                <w:szCs w:val="21"/>
                <w:lang w:eastAsia="zh-CN" w:bidi="ar"/>
              </w:rPr>
              <w:t>）</w:t>
            </w:r>
          </w:p>
        </w:tc>
        <w:tc>
          <w:tcPr>
            <w:tcW w:w="837"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0.04</w:t>
            </w:r>
            <w:r>
              <w:rPr>
                <w:rFonts w:ascii="Times New Roman" w:eastAsia="仿宋" w:hAnsi="Times New Roman" w:cs="Times New Roman"/>
                <w:color w:val="000000"/>
                <w:sz w:val="21"/>
                <w:szCs w:val="21"/>
                <w:lang w:eastAsia="zh-CN" w:bidi="ar"/>
              </w:rPr>
              <w:t>）</w:t>
            </w:r>
          </w:p>
        </w:tc>
        <w:tc>
          <w:tcPr>
            <w:tcW w:w="122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color w:val="000000"/>
                <w:sz w:val="21"/>
                <w:szCs w:val="21"/>
                <w:lang w:eastAsia="zh-CN" w:bidi="ar"/>
              </w:rPr>
            </w:pPr>
            <w:r>
              <w:rPr>
                <w:rFonts w:ascii="Times New Roman" w:eastAsia="仿宋" w:hAnsi="Times New Roman" w:cs="Times New Roman"/>
                <w:color w:val="000000"/>
                <w:sz w:val="21"/>
                <w:szCs w:val="21"/>
                <w:lang w:eastAsia="zh-CN" w:bidi="ar"/>
              </w:rPr>
              <w:t>2256</w:t>
            </w:r>
          </w:p>
        </w:tc>
      </w:tr>
      <w:tr w:rsidR="005461F7">
        <w:trPr>
          <w:trHeight w:val="397"/>
          <w:jc w:val="center"/>
        </w:trPr>
        <w:tc>
          <w:tcPr>
            <w:tcW w:w="1262"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苯并</w:t>
            </w:r>
            <w:r>
              <w:rPr>
                <w:rFonts w:ascii="Times New Roman" w:eastAsia="仿宋" w:hAnsi="Times New Roman" w:cs="Times New Roman"/>
                <w:color w:val="000000"/>
                <w:sz w:val="21"/>
                <w:szCs w:val="21"/>
                <w:lang w:eastAsia="zh-CN" w:bidi="ar"/>
              </w:rPr>
              <w:t>[a]</w:t>
            </w:r>
            <w:r>
              <w:rPr>
                <w:rFonts w:ascii="Times New Roman" w:eastAsia="仿宋" w:hAnsi="Times New Roman" w:cs="Times New Roman"/>
                <w:color w:val="000000"/>
                <w:sz w:val="21"/>
                <w:szCs w:val="21"/>
                <w:lang w:eastAsia="zh-CN" w:bidi="ar"/>
              </w:rPr>
              <w:t>蒽（</w:t>
            </w:r>
            <w:r>
              <w:rPr>
                <w:rFonts w:ascii="Times New Roman" w:eastAsia="仿宋" w:hAnsi="Times New Roman" w:cs="Times New Roman"/>
                <w:color w:val="000000"/>
                <w:sz w:val="21"/>
                <w:szCs w:val="21"/>
                <w:lang w:eastAsia="zh-CN" w:bidi="ar"/>
              </w:rPr>
              <w:t>mg/kg</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0.10</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lang w:eastAsia="zh-CN"/>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0.10</w:t>
            </w:r>
            <w:r>
              <w:rPr>
                <w:rFonts w:ascii="Times New Roman" w:eastAsia="仿宋" w:hAnsi="Times New Roman" w:cs="Times New Roman"/>
                <w:color w:val="000000"/>
                <w:sz w:val="21"/>
                <w:szCs w:val="21"/>
                <w:lang w:eastAsia="zh-CN" w:bidi="ar"/>
              </w:rPr>
              <w:t>）</w:t>
            </w:r>
          </w:p>
        </w:tc>
        <w:tc>
          <w:tcPr>
            <w:tcW w:w="837"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0.10</w:t>
            </w:r>
            <w:r>
              <w:rPr>
                <w:rFonts w:ascii="Times New Roman" w:eastAsia="仿宋" w:hAnsi="Times New Roman" w:cs="Times New Roman"/>
                <w:color w:val="000000"/>
                <w:sz w:val="21"/>
                <w:szCs w:val="21"/>
                <w:lang w:eastAsia="zh-CN" w:bidi="ar"/>
              </w:rPr>
              <w:t>）</w:t>
            </w:r>
          </w:p>
        </w:tc>
        <w:tc>
          <w:tcPr>
            <w:tcW w:w="122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color w:val="000000"/>
                <w:sz w:val="21"/>
                <w:szCs w:val="21"/>
                <w:lang w:eastAsia="zh-CN" w:bidi="ar"/>
              </w:rPr>
            </w:pPr>
            <w:r>
              <w:rPr>
                <w:rFonts w:ascii="Times New Roman" w:eastAsia="仿宋" w:hAnsi="Times New Roman" w:cs="Times New Roman"/>
                <w:color w:val="000000"/>
                <w:sz w:val="21"/>
                <w:szCs w:val="21"/>
                <w:lang w:eastAsia="zh-CN" w:bidi="ar"/>
              </w:rPr>
              <w:t>15</w:t>
            </w:r>
          </w:p>
        </w:tc>
      </w:tr>
      <w:tr w:rsidR="005461F7">
        <w:trPr>
          <w:trHeight w:val="397"/>
          <w:jc w:val="center"/>
        </w:trPr>
        <w:tc>
          <w:tcPr>
            <w:tcW w:w="1262"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苯并</w:t>
            </w:r>
            <w:r>
              <w:rPr>
                <w:rFonts w:ascii="Times New Roman" w:eastAsia="仿宋" w:hAnsi="Times New Roman" w:cs="Times New Roman"/>
                <w:color w:val="000000"/>
                <w:sz w:val="21"/>
                <w:szCs w:val="21"/>
                <w:lang w:eastAsia="zh-CN" w:bidi="ar"/>
              </w:rPr>
              <w:t>[a]</w:t>
            </w:r>
            <w:r>
              <w:rPr>
                <w:rFonts w:ascii="Times New Roman" w:eastAsia="仿宋" w:hAnsi="Times New Roman" w:cs="Times New Roman"/>
                <w:color w:val="000000"/>
                <w:sz w:val="21"/>
                <w:szCs w:val="21"/>
                <w:lang w:eastAsia="zh-CN" w:bidi="ar"/>
              </w:rPr>
              <w:t>芘（</w:t>
            </w:r>
            <w:r>
              <w:rPr>
                <w:rFonts w:ascii="Times New Roman" w:eastAsia="仿宋" w:hAnsi="Times New Roman" w:cs="Times New Roman"/>
                <w:color w:val="000000"/>
                <w:sz w:val="21"/>
                <w:szCs w:val="21"/>
                <w:lang w:eastAsia="zh-CN" w:bidi="ar"/>
              </w:rPr>
              <w:t>mg/kg</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0.10</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lang w:eastAsia="zh-CN"/>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0.10</w:t>
            </w:r>
            <w:r>
              <w:rPr>
                <w:rFonts w:ascii="Times New Roman" w:eastAsia="仿宋" w:hAnsi="Times New Roman" w:cs="Times New Roman"/>
                <w:color w:val="000000"/>
                <w:sz w:val="21"/>
                <w:szCs w:val="21"/>
                <w:lang w:eastAsia="zh-CN" w:bidi="ar"/>
              </w:rPr>
              <w:t>）</w:t>
            </w:r>
          </w:p>
        </w:tc>
        <w:tc>
          <w:tcPr>
            <w:tcW w:w="837"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0.10</w:t>
            </w:r>
            <w:r>
              <w:rPr>
                <w:rFonts w:ascii="Times New Roman" w:eastAsia="仿宋" w:hAnsi="Times New Roman" w:cs="Times New Roman"/>
                <w:color w:val="000000"/>
                <w:sz w:val="21"/>
                <w:szCs w:val="21"/>
                <w:lang w:eastAsia="zh-CN" w:bidi="ar"/>
              </w:rPr>
              <w:t>）</w:t>
            </w:r>
          </w:p>
        </w:tc>
        <w:tc>
          <w:tcPr>
            <w:tcW w:w="122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color w:val="000000"/>
                <w:sz w:val="21"/>
                <w:szCs w:val="21"/>
                <w:lang w:eastAsia="zh-CN" w:bidi="ar"/>
              </w:rPr>
            </w:pPr>
            <w:r>
              <w:rPr>
                <w:rFonts w:ascii="Times New Roman" w:eastAsia="仿宋" w:hAnsi="Times New Roman" w:cs="Times New Roman"/>
                <w:color w:val="000000"/>
                <w:sz w:val="21"/>
                <w:szCs w:val="21"/>
                <w:lang w:eastAsia="zh-CN" w:bidi="ar"/>
              </w:rPr>
              <w:t>1.5</w:t>
            </w:r>
          </w:p>
        </w:tc>
      </w:tr>
      <w:tr w:rsidR="005461F7">
        <w:trPr>
          <w:trHeight w:val="397"/>
          <w:jc w:val="center"/>
        </w:trPr>
        <w:tc>
          <w:tcPr>
            <w:tcW w:w="1262"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苯并</w:t>
            </w:r>
            <w:r>
              <w:rPr>
                <w:rFonts w:ascii="Times New Roman" w:eastAsia="仿宋" w:hAnsi="Times New Roman" w:cs="Times New Roman"/>
                <w:color w:val="000000"/>
                <w:sz w:val="21"/>
                <w:szCs w:val="21"/>
                <w:lang w:eastAsia="zh-CN" w:bidi="ar"/>
              </w:rPr>
              <w:t>[b]</w:t>
            </w:r>
            <w:r>
              <w:rPr>
                <w:rFonts w:ascii="Times New Roman" w:eastAsia="仿宋" w:hAnsi="Times New Roman" w:cs="Times New Roman"/>
                <w:color w:val="000000"/>
                <w:sz w:val="21"/>
                <w:szCs w:val="21"/>
                <w:lang w:eastAsia="zh-CN" w:bidi="ar"/>
              </w:rPr>
              <w:t>荧蒽（</w:t>
            </w:r>
            <w:r>
              <w:rPr>
                <w:rFonts w:ascii="Times New Roman" w:eastAsia="仿宋" w:hAnsi="Times New Roman" w:cs="Times New Roman"/>
                <w:color w:val="000000"/>
                <w:sz w:val="21"/>
                <w:szCs w:val="21"/>
                <w:lang w:eastAsia="zh-CN" w:bidi="ar"/>
              </w:rPr>
              <w:t>mg/kg</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0.20</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lang w:eastAsia="zh-CN"/>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0.20</w:t>
            </w:r>
            <w:r>
              <w:rPr>
                <w:rFonts w:ascii="Times New Roman" w:eastAsia="仿宋" w:hAnsi="Times New Roman" w:cs="Times New Roman"/>
                <w:color w:val="000000"/>
                <w:sz w:val="21"/>
                <w:szCs w:val="21"/>
                <w:lang w:eastAsia="zh-CN" w:bidi="ar"/>
              </w:rPr>
              <w:t>）</w:t>
            </w:r>
          </w:p>
        </w:tc>
        <w:tc>
          <w:tcPr>
            <w:tcW w:w="837"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0.20</w:t>
            </w:r>
            <w:r>
              <w:rPr>
                <w:rFonts w:ascii="Times New Roman" w:eastAsia="仿宋" w:hAnsi="Times New Roman" w:cs="Times New Roman"/>
                <w:color w:val="000000"/>
                <w:sz w:val="21"/>
                <w:szCs w:val="21"/>
                <w:lang w:eastAsia="zh-CN" w:bidi="ar"/>
              </w:rPr>
              <w:t>）</w:t>
            </w:r>
          </w:p>
        </w:tc>
        <w:tc>
          <w:tcPr>
            <w:tcW w:w="122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color w:val="000000"/>
                <w:sz w:val="21"/>
                <w:szCs w:val="21"/>
                <w:lang w:eastAsia="zh-CN" w:bidi="ar"/>
              </w:rPr>
            </w:pPr>
            <w:r>
              <w:rPr>
                <w:rFonts w:ascii="Times New Roman" w:eastAsia="仿宋" w:hAnsi="Times New Roman" w:cs="Times New Roman"/>
                <w:color w:val="000000"/>
                <w:sz w:val="21"/>
                <w:szCs w:val="21"/>
                <w:lang w:eastAsia="zh-CN" w:bidi="ar"/>
              </w:rPr>
              <w:t>15</w:t>
            </w:r>
          </w:p>
        </w:tc>
      </w:tr>
      <w:tr w:rsidR="005461F7">
        <w:trPr>
          <w:trHeight w:val="397"/>
          <w:jc w:val="center"/>
        </w:trPr>
        <w:tc>
          <w:tcPr>
            <w:tcW w:w="1262"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苯并</w:t>
            </w:r>
            <w:r>
              <w:rPr>
                <w:rFonts w:ascii="Times New Roman" w:eastAsia="仿宋" w:hAnsi="Times New Roman" w:cs="Times New Roman"/>
                <w:color w:val="000000"/>
                <w:sz w:val="21"/>
                <w:szCs w:val="21"/>
                <w:lang w:eastAsia="zh-CN" w:bidi="ar"/>
              </w:rPr>
              <w:t>[k]</w:t>
            </w:r>
            <w:r>
              <w:rPr>
                <w:rFonts w:ascii="Times New Roman" w:eastAsia="仿宋" w:hAnsi="Times New Roman" w:cs="Times New Roman"/>
                <w:color w:val="000000"/>
                <w:sz w:val="21"/>
                <w:szCs w:val="21"/>
                <w:lang w:eastAsia="zh-CN" w:bidi="ar"/>
              </w:rPr>
              <w:t>荧蒽（</w:t>
            </w:r>
            <w:r>
              <w:rPr>
                <w:rFonts w:ascii="Times New Roman" w:eastAsia="仿宋" w:hAnsi="Times New Roman" w:cs="Times New Roman"/>
                <w:color w:val="000000"/>
                <w:sz w:val="21"/>
                <w:szCs w:val="21"/>
                <w:lang w:eastAsia="zh-CN" w:bidi="ar"/>
              </w:rPr>
              <w:t>mg/kg</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0.10</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lang w:eastAsia="zh-CN"/>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0.10</w:t>
            </w:r>
            <w:r>
              <w:rPr>
                <w:rFonts w:ascii="Times New Roman" w:eastAsia="仿宋" w:hAnsi="Times New Roman" w:cs="Times New Roman"/>
                <w:color w:val="000000"/>
                <w:sz w:val="21"/>
                <w:szCs w:val="21"/>
                <w:lang w:eastAsia="zh-CN" w:bidi="ar"/>
              </w:rPr>
              <w:t>）</w:t>
            </w:r>
          </w:p>
        </w:tc>
        <w:tc>
          <w:tcPr>
            <w:tcW w:w="837"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0.10</w:t>
            </w:r>
            <w:r>
              <w:rPr>
                <w:rFonts w:ascii="Times New Roman" w:eastAsia="仿宋" w:hAnsi="Times New Roman" w:cs="Times New Roman"/>
                <w:color w:val="000000"/>
                <w:sz w:val="21"/>
                <w:szCs w:val="21"/>
                <w:lang w:eastAsia="zh-CN" w:bidi="ar"/>
              </w:rPr>
              <w:t>）</w:t>
            </w:r>
          </w:p>
        </w:tc>
        <w:tc>
          <w:tcPr>
            <w:tcW w:w="122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color w:val="000000"/>
                <w:sz w:val="21"/>
                <w:szCs w:val="21"/>
                <w:lang w:eastAsia="zh-CN" w:bidi="ar"/>
              </w:rPr>
            </w:pPr>
            <w:r>
              <w:rPr>
                <w:rFonts w:ascii="Times New Roman" w:eastAsia="仿宋" w:hAnsi="Times New Roman" w:cs="Times New Roman"/>
                <w:color w:val="000000"/>
                <w:sz w:val="21"/>
                <w:szCs w:val="21"/>
                <w:lang w:eastAsia="zh-CN" w:bidi="ar"/>
              </w:rPr>
              <w:t>151</w:t>
            </w:r>
          </w:p>
        </w:tc>
      </w:tr>
      <w:tr w:rsidR="005461F7">
        <w:trPr>
          <w:trHeight w:val="397"/>
          <w:jc w:val="center"/>
        </w:trPr>
        <w:tc>
          <w:tcPr>
            <w:tcW w:w="1262"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rPr>
            </w:pPr>
            <w:r>
              <w:rPr>
                <w:rFonts w:ascii="Times New Roman" w:eastAsia="仿宋" w:hAnsi="Times New Roman" w:cs="Times New Roman"/>
                <w:color w:val="000000"/>
                <w:sz w:val="21"/>
                <w:szCs w:val="21"/>
                <w:lang w:eastAsia="zh-CN" w:bidi="ar"/>
              </w:rPr>
              <w:t>䓛（</w:t>
            </w:r>
            <w:r>
              <w:rPr>
                <w:rFonts w:ascii="Times New Roman" w:eastAsia="仿宋" w:hAnsi="Times New Roman" w:cs="Times New Roman"/>
                <w:color w:val="000000"/>
                <w:sz w:val="21"/>
                <w:szCs w:val="21"/>
                <w:lang w:eastAsia="zh-CN" w:bidi="ar"/>
              </w:rPr>
              <w:t>mg/kg</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0.10</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lang w:eastAsia="zh-CN"/>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0.10</w:t>
            </w:r>
            <w:r>
              <w:rPr>
                <w:rFonts w:ascii="Times New Roman" w:eastAsia="仿宋" w:hAnsi="Times New Roman" w:cs="Times New Roman"/>
                <w:color w:val="000000"/>
                <w:sz w:val="21"/>
                <w:szCs w:val="21"/>
                <w:lang w:eastAsia="zh-CN" w:bidi="ar"/>
              </w:rPr>
              <w:t>）</w:t>
            </w:r>
          </w:p>
        </w:tc>
        <w:tc>
          <w:tcPr>
            <w:tcW w:w="837"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0.10</w:t>
            </w:r>
            <w:r>
              <w:rPr>
                <w:rFonts w:ascii="Times New Roman" w:eastAsia="仿宋" w:hAnsi="Times New Roman" w:cs="Times New Roman"/>
                <w:color w:val="000000"/>
                <w:sz w:val="21"/>
                <w:szCs w:val="21"/>
                <w:lang w:eastAsia="zh-CN" w:bidi="ar"/>
              </w:rPr>
              <w:t>）</w:t>
            </w:r>
          </w:p>
        </w:tc>
        <w:tc>
          <w:tcPr>
            <w:tcW w:w="122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color w:val="000000"/>
                <w:sz w:val="21"/>
                <w:szCs w:val="21"/>
                <w:lang w:eastAsia="zh-CN" w:bidi="ar"/>
              </w:rPr>
            </w:pPr>
            <w:r>
              <w:rPr>
                <w:rFonts w:ascii="Times New Roman" w:eastAsia="仿宋" w:hAnsi="Times New Roman" w:cs="Times New Roman"/>
                <w:color w:val="000000"/>
                <w:sz w:val="21"/>
                <w:szCs w:val="21"/>
                <w:lang w:eastAsia="zh-CN" w:bidi="ar"/>
              </w:rPr>
              <w:t>1293</w:t>
            </w:r>
          </w:p>
        </w:tc>
      </w:tr>
      <w:tr w:rsidR="005461F7">
        <w:trPr>
          <w:trHeight w:val="397"/>
          <w:jc w:val="center"/>
        </w:trPr>
        <w:tc>
          <w:tcPr>
            <w:tcW w:w="1262"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rPr>
            </w:pPr>
            <w:r>
              <w:rPr>
                <w:rFonts w:ascii="Times New Roman" w:eastAsia="仿宋" w:hAnsi="Times New Roman" w:cs="Times New Roman"/>
                <w:color w:val="000000"/>
                <w:sz w:val="21"/>
                <w:szCs w:val="21"/>
                <w:lang w:eastAsia="zh-CN" w:bidi="ar"/>
              </w:rPr>
              <w:t>二苯并</w:t>
            </w:r>
            <w:r>
              <w:rPr>
                <w:rFonts w:ascii="Times New Roman" w:eastAsia="仿宋" w:hAnsi="Times New Roman" w:cs="Times New Roman"/>
                <w:color w:val="000000"/>
                <w:sz w:val="21"/>
                <w:szCs w:val="21"/>
                <w:lang w:eastAsia="zh-CN" w:bidi="ar"/>
              </w:rPr>
              <w:t>[a</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h]</w:t>
            </w:r>
            <w:r>
              <w:rPr>
                <w:rFonts w:ascii="Times New Roman" w:eastAsia="仿宋" w:hAnsi="Times New Roman" w:cs="Times New Roman"/>
                <w:color w:val="000000"/>
                <w:sz w:val="21"/>
                <w:szCs w:val="21"/>
                <w:lang w:eastAsia="zh-CN" w:bidi="ar"/>
              </w:rPr>
              <w:t>蒽（</w:t>
            </w:r>
            <w:r>
              <w:rPr>
                <w:rFonts w:ascii="Times New Roman" w:eastAsia="仿宋" w:hAnsi="Times New Roman" w:cs="Times New Roman"/>
                <w:color w:val="000000"/>
                <w:sz w:val="21"/>
                <w:szCs w:val="21"/>
                <w:lang w:eastAsia="zh-CN" w:bidi="ar"/>
              </w:rPr>
              <w:t>mg/kg</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0.10</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lang w:eastAsia="zh-CN"/>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0.10</w:t>
            </w:r>
            <w:r>
              <w:rPr>
                <w:rFonts w:ascii="Times New Roman" w:eastAsia="仿宋" w:hAnsi="Times New Roman" w:cs="Times New Roman"/>
                <w:color w:val="000000"/>
                <w:sz w:val="21"/>
                <w:szCs w:val="21"/>
                <w:lang w:eastAsia="zh-CN" w:bidi="ar"/>
              </w:rPr>
              <w:t>）</w:t>
            </w:r>
          </w:p>
        </w:tc>
        <w:tc>
          <w:tcPr>
            <w:tcW w:w="837"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0.10</w:t>
            </w:r>
            <w:r>
              <w:rPr>
                <w:rFonts w:ascii="Times New Roman" w:eastAsia="仿宋" w:hAnsi="Times New Roman" w:cs="Times New Roman"/>
                <w:color w:val="000000"/>
                <w:sz w:val="21"/>
                <w:szCs w:val="21"/>
                <w:lang w:eastAsia="zh-CN" w:bidi="ar"/>
              </w:rPr>
              <w:t>）</w:t>
            </w:r>
          </w:p>
        </w:tc>
        <w:tc>
          <w:tcPr>
            <w:tcW w:w="122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color w:val="000000"/>
                <w:sz w:val="21"/>
                <w:szCs w:val="21"/>
                <w:lang w:eastAsia="zh-CN" w:bidi="ar"/>
              </w:rPr>
            </w:pPr>
            <w:r>
              <w:rPr>
                <w:rFonts w:ascii="Times New Roman" w:eastAsia="仿宋" w:hAnsi="Times New Roman" w:cs="Times New Roman"/>
                <w:color w:val="000000"/>
                <w:sz w:val="21"/>
                <w:szCs w:val="21"/>
                <w:lang w:eastAsia="zh-CN" w:bidi="ar"/>
              </w:rPr>
              <w:t>1.5</w:t>
            </w:r>
          </w:p>
        </w:tc>
      </w:tr>
      <w:tr w:rsidR="005461F7">
        <w:trPr>
          <w:trHeight w:val="397"/>
          <w:jc w:val="center"/>
        </w:trPr>
        <w:tc>
          <w:tcPr>
            <w:tcW w:w="1262"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rPr>
            </w:pPr>
            <w:r>
              <w:rPr>
                <w:rFonts w:ascii="Times New Roman" w:eastAsia="仿宋" w:hAnsi="Times New Roman" w:cs="Times New Roman"/>
                <w:color w:val="000000"/>
                <w:sz w:val="21"/>
                <w:szCs w:val="21"/>
                <w:lang w:eastAsia="zh-CN" w:bidi="ar"/>
              </w:rPr>
              <w:t>茚并</w:t>
            </w:r>
            <w:r>
              <w:rPr>
                <w:rFonts w:ascii="Times New Roman" w:eastAsia="仿宋" w:hAnsi="Times New Roman" w:cs="Times New Roman"/>
                <w:color w:val="000000"/>
                <w:sz w:val="21"/>
                <w:szCs w:val="21"/>
                <w:lang w:eastAsia="zh-CN" w:bidi="ar"/>
              </w:rPr>
              <w:t>[1</w:t>
            </w:r>
            <w:r>
              <w:rPr>
                <w:rFonts w:ascii="Times New Roman" w:eastAsia="仿宋" w:hAnsi="Times New Roman" w:cs="Times New Roman" w:hint="eastAsia"/>
                <w:color w:val="000000"/>
                <w:sz w:val="21"/>
                <w:szCs w:val="21"/>
                <w:lang w:eastAsia="zh-CN" w:bidi="ar"/>
              </w:rPr>
              <w:t>，</w:t>
            </w:r>
            <w:r>
              <w:rPr>
                <w:rFonts w:ascii="Times New Roman" w:eastAsia="仿宋" w:hAnsi="Times New Roman" w:cs="Times New Roman"/>
                <w:color w:val="000000"/>
                <w:sz w:val="21"/>
                <w:szCs w:val="21"/>
                <w:lang w:eastAsia="zh-CN" w:bidi="ar"/>
              </w:rPr>
              <w:t>2</w:t>
            </w:r>
            <w:r>
              <w:rPr>
                <w:rFonts w:ascii="Times New Roman" w:eastAsia="仿宋" w:hAnsi="Times New Roman" w:cs="Times New Roman" w:hint="eastAsia"/>
                <w:color w:val="000000"/>
                <w:sz w:val="21"/>
                <w:szCs w:val="21"/>
                <w:lang w:eastAsia="zh-CN" w:bidi="ar"/>
              </w:rPr>
              <w:t>，</w:t>
            </w:r>
            <w:r>
              <w:rPr>
                <w:rFonts w:ascii="Times New Roman" w:eastAsia="仿宋" w:hAnsi="Times New Roman" w:cs="Times New Roman"/>
                <w:color w:val="000000"/>
                <w:sz w:val="21"/>
                <w:szCs w:val="21"/>
                <w:lang w:eastAsia="zh-CN" w:bidi="ar"/>
              </w:rPr>
              <w:t>3-cd]</w:t>
            </w:r>
            <w:r>
              <w:rPr>
                <w:rFonts w:ascii="Times New Roman" w:eastAsia="仿宋" w:hAnsi="Times New Roman" w:cs="Times New Roman"/>
                <w:color w:val="000000"/>
                <w:sz w:val="21"/>
                <w:szCs w:val="21"/>
                <w:lang w:eastAsia="zh-CN" w:bidi="ar"/>
              </w:rPr>
              <w:t>芘（</w:t>
            </w:r>
            <w:r>
              <w:rPr>
                <w:rFonts w:ascii="Times New Roman" w:eastAsia="仿宋" w:hAnsi="Times New Roman" w:cs="Times New Roman"/>
                <w:color w:val="000000"/>
                <w:sz w:val="21"/>
                <w:szCs w:val="21"/>
                <w:lang w:eastAsia="zh-CN" w:bidi="ar"/>
              </w:rPr>
              <w:t>mg/kg</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0.10</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lang w:eastAsia="zh-CN"/>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0.10</w:t>
            </w:r>
            <w:r>
              <w:rPr>
                <w:rFonts w:ascii="Times New Roman" w:eastAsia="仿宋" w:hAnsi="Times New Roman" w:cs="Times New Roman"/>
                <w:color w:val="000000"/>
                <w:sz w:val="21"/>
                <w:szCs w:val="21"/>
                <w:lang w:eastAsia="zh-CN" w:bidi="ar"/>
              </w:rPr>
              <w:t>）</w:t>
            </w:r>
          </w:p>
        </w:tc>
        <w:tc>
          <w:tcPr>
            <w:tcW w:w="837"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0.10</w:t>
            </w:r>
            <w:r>
              <w:rPr>
                <w:rFonts w:ascii="Times New Roman" w:eastAsia="仿宋" w:hAnsi="Times New Roman" w:cs="Times New Roman"/>
                <w:color w:val="000000"/>
                <w:sz w:val="21"/>
                <w:szCs w:val="21"/>
                <w:lang w:eastAsia="zh-CN" w:bidi="ar"/>
              </w:rPr>
              <w:t>）</w:t>
            </w:r>
          </w:p>
        </w:tc>
        <w:tc>
          <w:tcPr>
            <w:tcW w:w="122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color w:val="000000"/>
                <w:sz w:val="21"/>
                <w:szCs w:val="21"/>
                <w:lang w:eastAsia="zh-CN" w:bidi="ar"/>
              </w:rPr>
            </w:pPr>
            <w:r>
              <w:rPr>
                <w:rFonts w:ascii="Times New Roman" w:eastAsia="仿宋" w:hAnsi="Times New Roman" w:cs="Times New Roman"/>
                <w:color w:val="000000"/>
                <w:sz w:val="21"/>
                <w:szCs w:val="21"/>
                <w:lang w:eastAsia="zh-CN" w:bidi="ar"/>
              </w:rPr>
              <w:t>15</w:t>
            </w:r>
          </w:p>
        </w:tc>
      </w:tr>
      <w:tr w:rsidR="005461F7">
        <w:trPr>
          <w:trHeight w:val="397"/>
          <w:jc w:val="center"/>
        </w:trPr>
        <w:tc>
          <w:tcPr>
            <w:tcW w:w="1262"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rPr>
            </w:pPr>
            <w:r>
              <w:rPr>
                <w:rFonts w:ascii="Times New Roman" w:eastAsia="仿宋" w:hAnsi="Times New Roman" w:cs="Times New Roman"/>
                <w:color w:val="000000"/>
                <w:sz w:val="21"/>
                <w:szCs w:val="21"/>
                <w:lang w:eastAsia="zh-CN" w:bidi="ar"/>
              </w:rPr>
              <w:t>萘（</w:t>
            </w:r>
            <w:r>
              <w:rPr>
                <w:rFonts w:ascii="Times New Roman" w:eastAsia="仿宋" w:hAnsi="Times New Roman" w:cs="Times New Roman"/>
                <w:color w:val="000000"/>
                <w:sz w:val="21"/>
                <w:szCs w:val="21"/>
                <w:lang w:eastAsia="zh-CN" w:bidi="ar"/>
              </w:rPr>
              <w:t>mg/kg</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0.09</w:t>
            </w:r>
            <w:r>
              <w:rPr>
                <w:rFonts w:ascii="Times New Roman" w:eastAsia="仿宋" w:hAnsi="Times New Roman" w:cs="Times New Roman"/>
                <w:color w:val="000000"/>
                <w:sz w:val="21"/>
                <w:szCs w:val="21"/>
                <w:lang w:eastAsia="zh-CN" w:bidi="ar"/>
              </w:rPr>
              <w:t>）</w:t>
            </w:r>
          </w:p>
        </w:tc>
        <w:tc>
          <w:tcPr>
            <w:tcW w:w="83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kern w:val="2"/>
                <w:sz w:val="21"/>
                <w:szCs w:val="21"/>
                <w:lang w:eastAsia="zh-CN"/>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0.09</w:t>
            </w:r>
            <w:r>
              <w:rPr>
                <w:rFonts w:ascii="Times New Roman" w:eastAsia="仿宋" w:hAnsi="Times New Roman" w:cs="Times New Roman"/>
                <w:color w:val="000000"/>
                <w:sz w:val="21"/>
                <w:szCs w:val="21"/>
                <w:lang w:eastAsia="zh-CN" w:bidi="ar"/>
              </w:rPr>
              <w:t>）</w:t>
            </w:r>
          </w:p>
        </w:tc>
        <w:tc>
          <w:tcPr>
            <w:tcW w:w="837"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sz w:val="21"/>
                <w:szCs w:val="21"/>
                <w:lang w:eastAsia="zh-CN" w:bidi="ar"/>
              </w:rPr>
            </w:pPr>
            <w:r>
              <w:rPr>
                <w:rFonts w:ascii="Times New Roman" w:eastAsia="仿宋" w:hAnsi="Times New Roman" w:cs="Times New Roman"/>
                <w:color w:val="000000"/>
                <w:sz w:val="21"/>
                <w:szCs w:val="21"/>
                <w:lang w:eastAsia="zh-CN" w:bidi="ar"/>
              </w:rPr>
              <w:t>ND</w:t>
            </w:r>
            <w:r>
              <w:rPr>
                <w:rFonts w:ascii="Times New Roman" w:eastAsia="仿宋" w:hAnsi="Times New Roman" w:cs="Times New Roman"/>
                <w:color w:val="000000"/>
                <w:sz w:val="21"/>
                <w:szCs w:val="21"/>
                <w:lang w:eastAsia="zh-CN" w:bidi="ar"/>
              </w:rPr>
              <w:t>（</w:t>
            </w:r>
            <w:r>
              <w:rPr>
                <w:rFonts w:ascii="Times New Roman" w:eastAsia="仿宋" w:hAnsi="Times New Roman" w:cs="Times New Roman"/>
                <w:color w:val="000000"/>
                <w:sz w:val="21"/>
                <w:szCs w:val="21"/>
                <w:lang w:eastAsia="zh-CN" w:bidi="ar"/>
              </w:rPr>
              <w:t>0.09</w:t>
            </w:r>
            <w:r>
              <w:rPr>
                <w:rFonts w:ascii="Times New Roman" w:eastAsia="仿宋" w:hAnsi="Times New Roman" w:cs="Times New Roman"/>
                <w:color w:val="000000"/>
                <w:sz w:val="21"/>
                <w:szCs w:val="21"/>
                <w:lang w:eastAsia="zh-CN" w:bidi="ar"/>
              </w:rPr>
              <w:t>）</w:t>
            </w:r>
          </w:p>
        </w:tc>
        <w:tc>
          <w:tcPr>
            <w:tcW w:w="1226" w:type="pct"/>
            <w:tcBorders>
              <w:tl2br w:val="nil"/>
              <w:tr2bl w:val="nil"/>
            </w:tcBorders>
            <w:vAlign w:val="center"/>
          </w:tcPr>
          <w:p w:rsidR="005461F7" w:rsidRDefault="00D05350">
            <w:pPr>
              <w:widowControl/>
              <w:spacing w:after="0" w:line="300" w:lineRule="exact"/>
              <w:jc w:val="center"/>
              <w:textAlignment w:val="center"/>
              <w:rPr>
                <w:rFonts w:ascii="Times New Roman" w:eastAsia="仿宋" w:hAnsi="Times New Roman" w:cs="Times New Roman"/>
                <w:color w:val="000000"/>
                <w:sz w:val="21"/>
                <w:szCs w:val="21"/>
                <w:lang w:eastAsia="zh-CN" w:bidi="ar"/>
              </w:rPr>
            </w:pPr>
            <w:r>
              <w:rPr>
                <w:rFonts w:ascii="Times New Roman" w:eastAsia="仿宋" w:hAnsi="Times New Roman" w:cs="Times New Roman"/>
                <w:color w:val="000000"/>
                <w:sz w:val="21"/>
                <w:szCs w:val="21"/>
                <w:lang w:eastAsia="zh-CN" w:bidi="ar"/>
              </w:rPr>
              <w:t>70</w:t>
            </w:r>
          </w:p>
        </w:tc>
      </w:tr>
    </w:tbl>
    <w:p w:rsidR="005461F7" w:rsidRDefault="00D05350">
      <w:pPr>
        <w:spacing w:after="0" w:line="240" w:lineRule="auto"/>
        <w:rPr>
          <w:rFonts w:ascii="Times New Roman" w:eastAsia="仿宋" w:hAnsi="Times New Roman" w:cs="Times New Roman"/>
          <w:sz w:val="28"/>
          <w:szCs w:val="28"/>
          <w:lang w:eastAsia="zh-CN"/>
        </w:rPr>
      </w:pPr>
      <w:r>
        <w:rPr>
          <w:rFonts w:ascii="Times New Roman" w:eastAsia="宋体" w:hAnsi="Times New Roman" w:cs="Times New Roman"/>
          <w:bCs/>
          <w:sz w:val="21"/>
          <w:szCs w:val="21"/>
          <w:lang w:eastAsia="zh-CN"/>
        </w:rPr>
        <w:t>备注：</w:t>
      </w:r>
      <w:r>
        <w:rPr>
          <w:rFonts w:ascii="Times New Roman" w:eastAsia="宋体" w:hAnsi="Times New Roman" w:cs="Times New Roman"/>
          <w:bCs/>
          <w:sz w:val="21"/>
          <w:szCs w:val="21"/>
          <w:lang w:eastAsia="zh-CN"/>
        </w:rPr>
        <w:t>“ND(</w:t>
      </w:r>
      <w:r>
        <w:rPr>
          <w:rFonts w:ascii="Times New Roman" w:eastAsia="宋体" w:hAnsi="Times New Roman" w:cs="Times New Roman"/>
          <w:bCs/>
          <w:sz w:val="21"/>
          <w:szCs w:val="21"/>
          <w:lang w:eastAsia="zh-CN"/>
        </w:rPr>
        <w:t>检出限</w:t>
      </w:r>
      <w:r>
        <w:rPr>
          <w:rFonts w:ascii="Times New Roman" w:eastAsia="宋体" w:hAnsi="Times New Roman" w:cs="Times New Roman"/>
          <w:bCs/>
          <w:sz w:val="21"/>
          <w:szCs w:val="21"/>
          <w:lang w:eastAsia="zh-CN"/>
        </w:rPr>
        <w:t>)”</w:t>
      </w:r>
      <w:r>
        <w:rPr>
          <w:rFonts w:ascii="Times New Roman" w:eastAsia="宋体" w:hAnsi="Times New Roman" w:cs="Times New Roman"/>
          <w:bCs/>
          <w:sz w:val="21"/>
          <w:szCs w:val="21"/>
          <w:lang w:eastAsia="zh-CN"/>
        </w:rPr>
        <w:t>表示低于检出限；</w:t>
      </w:r>
      <w:r>
        <w:rPr>
          <w:rFonts w:ascii="Times New Roman" w:eastAsia="宋体" w:hAnsi="Times New Roman" w:cs="Times New Roman"/>
          <w:bCs/>
          <w:sz w:val="21"/>
          <w:szCs w:val="21"/>
          <w:lang w:eastAsia="zh-CN"/>
        </w:rPr>
        <w:t>“-----”</w:t>
      </w:r>
      <w:r>
        <w:rPr>
          <w:rFonts w:ascii="Times New Roman" w:eastAsia="宋体" w:hAnsi="Times New Roman" w:cs="Times New Roman"/>
          <w:bCs/>
          <w:sz w:val="21"/>
          <w:szCs w:val="21"/>
          <w:lang w:eastAsia="zh-CN"/>
        </w:rPr>
        <w:t>表示标准中对此项限值无要求或不适用；该项目执行《土壤环境质量建设用地土壤污染风险管控标准试行》（</w:t>
      </w:r>
      <w:r>
        <w:rPr>
          <w:rFonts w:ascii="Times New Roman" w:eastAsia="宋体" w:hAnsi="Times New Roman" w:cs="Times New Roman"/>
          <w:bCs/>
          <w:sz w:val="21"/>
          <w:szCs w:val="21"/>
          <w:lang w:eastAsia="zh-CN"/>
        </w:rPr>
        <w:t>GB 36600-2018</w:t>
      </w:r>
      <w:r>
        <w:rPr>
          <w:rFonts w:ascii="Times New Roman" w:eastAsia="宋体" w:hAnsi="Times New Roman" w:cs="Times New Roman"/>
          <w:bCs/>
          <w:sz w:val="21"/>
          <w:szCs w:val="21"/>
          <w:lang w:eastAsia="zh-CN"/>
        </w:rPr>
        <w:t>）表</w:t>
      </w:r>
      <w:r>
        <w:rPr>
          <w:rFonts w:ascii="Times New Roman" w:eastAsia="宋体" w:hAnsi="Times New Roman" w:cs="Times New Roman"/>
          <w:bCs/>
          <w:sz w:val="21"/>
          <w:szCs w:val="21"/>
          <w:lang w:eastAsia="zh-CN"/>
        </w:rPr>
        <w:t>1</w:t>
      </w:r>
      <w:r>
        <w:rPr>
          <w:rFonts w:ascii="Times New Roman" w:eastAsia="宋体" w:hAnsi="Times New Roman" w:cs="Times New Roman"/>
          <w:bCs/>
          <w:sz w:val="21"/>
          <w:szCs w:val="21"/>
          <w:lang w:eastAsia="zh-CN"/>
        </w:rPr>
        <w:t>筛选值第二类用地。</w:t>
      </w:r>
    </w:p>
    <w:p w:rsidR="005461F7" w:rsidRDefault="00D05350">
      <w:pPr>
        <w:pStyle w:val="2"/>
        <w:spacing w:after="0"/>
        <w:rPr>
          <w:lang w:eastAsia="zh-CN"/>
        </w:rPr>
      </w:pPr>
      <w:bookmarkStart w:id="35" w:name="_Toc6767"/>
      <w:r>
        <w:rPr>
          <w:lang w:eastAsia="zh-CN"/>
        </w:rPr>
        <w:t xml:space="preserve">6.2 </w:t>
      </w:r>
      <w:r>
        <w:rPr>
          <w:lang w:eastAsia="zh-CN"/>
        </w:rPr>
        <w:t>结果分析</w:t>
      </w:r>
      <w:bookmarkEnd w:id="35"/>
    </w:p>
    <w:p w:rsidR="005461F7" w:rsidRDefault="00D05350">
      <w:pPr>
        <w:spacing w:after="0" w:line="490" w:lineRule="exact"/>
        <w:ind w:firstLine="48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1</w:t>
      </w:r>
      <w:r>
        <w:rPr>
          <w:rFonts w:ascii="Times New Roman" w:eastAsia="仿宋" w:hAnsi="Times New Roman" w:cs="Times New Roman"/>
          <w:sz w:val="28"/>
          <w:szCs w:val="28"/>
          <w:lang w:eastAsia="zh-CN"/>
        </w:rPr>
        <w:t>、本次检测结果表明，该项目本次监测，地下水监测点位张金自来水厂有限公司下游、张金自来水厂有限公司上游监测项目均符合《地下水质量标准》（</w:t>
      </w:r>
      <w:r>
        <w:rPr>
          <w:rFonts w:ascii="Times New Roman" w:eastAsia="仿宋" w:hAnsi="Times New Roman" w:cs="Times New Roman"/>
          <w:sz w:val="28"/>
          <w:szCs w:val="28"/>
          <w:lang w:eastAsia="zh-CN"/>
        </w:rPr>
        <w:t>GB/T 14848-2017</w:t>
      </w:r>
      <w:r>
        <w:rPr>
          <w:rFonts w:ascii="Times New Roman" w:eastAsia="仿宋" w:hAnsi="Times New Roman" w:cs="Times New Roman"/>
          <w:sz w:val="28"/>
          <w:szCs w:val="28"/>
          <w:lang w:eastAsia="zh-CN"/>
        </w:rPr>
        <w:t>）表</w:t>
      </w:r>
      <w:r>
        <w:rPr>
          <w:rFonts w:ascii="Times New Roman" w:eastAsia="仿宋" w:hAnsi="Times New Roman" w:cs="Times New Roman"/>
          <w:sz w:val="28"/>
          <w:szCs w:val="28"/>
          <w:lang w:eastAsia="zh-CN"/>
        </w:rPr>
        <w:t>1</w:t>
      </w:r>
      <w:r>
        <w:rPr>
          <w:rFonts w:ascii="Times New Roman" w:eastAsia="仿宋" w:hAnsi="Times New Roman" w:cs="Times New Roman"/>
          <w:sz w:val="28"/>
          <w:szCs w:val="28"/>
          <w:lang w:eastAsia="zh-CN"/>
        </w:rPr>
        <w:t>、表</w:t>
      </w:r>
      <w:r>
        <w:rPr>
          <w:rFonts w:ascii="Times New Roman" w:eastAsia="仿宋" w:hAnsi="Times New Roman" w:cs="Times New Roman"/>
          <w:sz w:val="28"/>
          <w:szCs w:val="28"/>
          <w:lang w:eastAsia="zh-CN"/>
        </w:rPr>
        <w:t>2</w:t>
      </w:r>
      <w:r>
        <w:rPr>
          <w:rFonts w:ascii="Times New Roman" w:eastAsia="仿宋" w:hAnsi="Times New Roman" w:cs="Times New Roman"/>
          <w:sz w:val="28"/>
          <w:szCs w:val="28"/>
          <w:lang w:eastAsia="zh-CN"/>
        </w:rPr>
        <w:t>中</w:t>
      </w:r>
      <w:r>
        <w:rPr>
          <w:rFonts w:ascii="Times New Roman" w:eastAsia="仿宋" w:hAnsi="Times New Roman" w:cs="Times New Roman"/>
          <w:sz w:val="28"/>
          <w:szCs w:val="28"/>
          <w:lang w:eastAsia="zh-CN"/>
        </w:rPr>
        <w:t>Ⅳ</w:t>
      </w:r>
      <w:r>
        <w:rPr>
          <w:rFonts w:ascii="Times New Roman" w:eastAsia="仿宋" w:hAnsi="Times New Roman" w:cs="Times New Roman"/>
          <w:sz w:val="28"/>
          <w:szCs w:val="28"/>
          <w:lang w:eastAsia="zh-CN"/>
        </w:rPr>
        <w:t>类标准限值要求。</w:t>
      </w:r>
    </w:p>
    <w:p w:rsidR="005461F7" w:rsidRDefault="00D05350">
      <w:pPr>
        <w:spacing w:after="0" w:line="490" w:lineRule="exact"/>
        <w:ind w:firstLine="48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2</w:t>
      </w:r>
      <w:r>
        <w:rPr>
          <w:rFonts w:ascii="Times New Roman" w:eastAsia="仿宋" w:hAnsi="Times New Roman" w:cs="Times New Roman"/>
          <w:sz w:val="28"/>
          <w:szCs w:val="28"/>
          <w:lang w:eastAsia="zh-CN"/>
        </w:rPr>
        <w:t>、本次检测结果表明，该项目土壤监测点位生活办公区、危险废物贮存仓库及生产车间监测项目均符合《土壤环境质量建设用地土壤污染风险管控标准试行》（</w:t>
      </w:r>
      <w:r>
        <w:rPr>
          <w:rFonts w:ascii="Times New Roman" w:eastAsia="仿宋" w:hAnsi="Times New Roman" w:cs="Times New Roman"/>
          <w:sz w:val="28"/>
          <w:szCs w:val="28"/>
          <w:lang w:eastAsia="zh-CN"/>
        </w:rPr>
        <w:t>GB36600-2018</w:t>
      </w:r>
      <w:r>
        <w:rPr>
          <w:rFonts w:ascii="Times New Roman" w:eastAsia="仿宋" w:hAnsi="Times New Roman" w:cs="Times New Roman"/>
          <w:sz w:val="28"/>
          <w:szCs w:val="28"/>
          <w:lang w:eastAsia="zh-CN"/>
        </w:rPr>
        <w:t>）表</w:t>
      </w:r>
      <w:r>
        <w:rPr>
          <w:rFonts w:ascii="Times New Roman" w:eastAsia="仿宋" w:hAnsi="Times New Roman" w:cs="Times New Roman"/>
          <w:sz w:val="28"/>
          <w:szCs w:val="28"/>
          <w:lang w:eastAsia="zh-CN"/>
        </w:rPr>
        <w:t>1</w:t>
      </w:r>
      <w:r>
        <w:rPr>
          <w:rFonts w:ascii="Times New Roman" w:eastAsia="仿宋" w:hAnsi="Times New Roman" w:cs="Times New Roman"/>
          <w:sz w:val="28"/>
          <w:szCs w:val="28"/>
          <w:lang w:eastAsia="zh-CN"/>
        </w:rPr>
        <w:t>筛选值第二类用地标准限值要求。</w:t>
      </w:r>
    </w:p>
    <w:p w:rsidR="005461F7" w:rsidRDefault="00D05350">
      <w:pPr>
        <w:rPr>
          <w:rFonts w:ascii="Times New Roman" w:eastAsia="仿宋" w:hAnsi="Times New Roman" w:cs="Times New Roman"/>
          <w:b/>
          <w:bCs/>
          <w:sz w:val="28"/>
          <w:szCs w:val="28"/>
          <w:lang w:eastAsia="zh-CN"/>
        </w:rPr>
      </w:pPr>
      <w:r>
        <w:rPr>
          <w:rFonts w:ascii="Times New Roman" w:eastAsia="仿宋" w:hAnsi="Times New Roman" w:cs="Times New Roman"/>
          <w:b/>
          <w:bCs/>
          <w:sz w:val="28"/>
          <w:szCs w:val="28"/>
          <w:lang w:eastAsia="zh-CN"/>
        </w:rPr>
        <w:br w:type="page"/>
      </w:r>
    </w:p>
    <w:p w:rsidR="005461F7" w:rsidRDefault="00D05350">
      <w:pPr>
        <w:spacing w:after="0" w:line="490" w:lineRule="exact"/>
        <w:jc w:val="both"/>
        <w:outlineLvl w:val="0"/>
        <w:rPr>
          <w:rStyle w:val="1Char"/>
          <w:rFonts w:cs="Times New Roman"/>
          <w:lang w:eastAsia="zh-CN"/>
        </w:rPr>
      </w:pPr>
      <w:bookmarkStart w:id="36" w:name="_Toc9053"/>
      <w:r>
        <w:rPr>
          <w:rStyle w:val="1Char"/>
          <w:rFonts w:cs="Times New Roman"/>
          <w:lang w:eastAsia="zh-CN"/>
        </w:rPr>
        <w:lastRenderedPageBreak/>
        <w:t xml:space="preserve">7 </w:t>
      </w:r>
      <w:r>
        <w:rPr>
          <w:rStyle w:val="1Char"/>
          <w:rFonts w:cs="Times New Roman"/>
          <w:lang w:eastAsia="zh-CN"/>
        </w:rPr>
        <w:t>拟采取的措施</w:t>
      </w:r>
      <w:bookmarkEnd w:id="36"/>
    </w:p>
    <w:p w:rsidR="005461F7" w:rsidRDefault="00D05350">
      <w:pPr>
        <w:spacing w:after="0" w:line="490" w:lineRule="exact"/>
        <w:ind w:firstLine="48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经监测，</w:t>
      </w:r>
      <w:r>
        <w:rPr>
          <w:rFonts w:ascii="Times New Roman" w:eastAsia="仿宋" w:hAnsi="Times New Roman" w:cs="Times New Roman"/>
          <w:sz w:val="28"/>
          <w:szCs w:val="28"/>
          <w:lang w:eastAsia="zh-CN"/>
        </w:rPr>
        <w:t>潜江市正豪华盛铝电有限公司铝厂</w:t>
      </w:r>
      <w:r>
        <w:rPr>
          <w:rFonts w:ascii="Times New Roman" w:eastAsia="仿宋" w:hAnsi="Times New Roman" w:cs="Times New Roman"/>
          <w:sz w:val="28"/>
          <w:szCs w:val="28"/>
          <w:lang w:eastAsia="zh-CN"/>
        </w:rPr>
        <w:t>所在地块土壤、地下水环境质量良好，未出现超标情况，但在日常生产过程中，若不注重土壤污染防治措施，仍可能造成土壤污染事故，因此，</w:t>
      </w:r>
      <w:r>
        <w:rPr>
          <w:rFonts w:ascii="Times New Roman" w:eastAsia="仿宋" w:hAnsi="Times New Roman" w:cs="Times New Roman"/>
          <w:sz w:val="28"/>
          <w:szCs w:val="28"/>
          <w:lang w:eastAsia="zh-CN"/>
        </w:rPr>
        <w:t>潜江市正豪华盛铝电有限公司铝厂</w:t>
      </w:r>
      <w:r>
        <w:rPr>
          <w:rFonts w:ascii="Times New Roman" w:eastAsia="仿宋" w:hAnsi="Times New Roman" w:cs="Times New Roman"/>
          <w:sz w:val="28"/>
          <w:szCs w:val="28"/>
          <w:lang w:eastAsia="zh-CN"/>
        </w:rPr>
        <w:t>拟采取以下措施，以降低土壤污染风险。</w:t>
      </w:r>
    </w:p>
    <w:p w:rsidR="005461F7" w:rsidRDefault="00D05350">
      <w:pPr>
        <w:pStyle w:val="2"/>
        <w:spacing w:after="0"/>
        <w:rPr>
          <w:lang w:eastAsia="zh-CN"/>
        </w:rPr>
      </w:pPr>
      <w:bookmarkStart w:id="37" w:name="_Toc3855"/>
      <w:r>
        <w:rPr>
          <w:lang w:eastAsia="zh-CN"/>
        </w:rPr>
        <w:t xml:space="preserve">7.1 </w:t>
      </w:r>
      <w:r>
        <w:rPr>
          <w:lang w:eastAsia="zh-CN"/>
        </w:rPr>
        <w:t>日常巡查与工程整改</w:t>
      </w:r>
      <w:bookmarkEnd w:id="37"/>
    </w:p>
    <w:p w:rsidR="005461F7" w:rsidRDefault="00D05350">
      <w:pPr>
        <w:spacing w:after="0" w:line="490" w:lineRule="exact"/>
        <w:ind w:firstLine="48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1</w:t>
      </w:r>
      <w:r>
        <w:rPr>
          <w:rFonts w:ascii="Times New Roman" w:eastAsia="仿宋" w:hAnsi="Times New Roman" w:cs="Times New Roman"/>
          <w:sz w:val="28"/>
          <w:szCs w:val="28"/>
          <w:lang w:eastAsia="zh-CN"/>
        </w:rPr>
        <w:t>、污水处理站进行日常巡查，检查存储情况、台账记录情况，并做好巡查记录；</w:t>
      </w:r>
    </w:p>
    <w:p w:rsidR="005461F7" w:rsidRDefault="00D05350">
      <w:pPr>
        <w:spacing w:after="0" w:line="490" w:lineRule="exact"/>
        <w:ind w:firstLine="48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2</w:t>
      </w:r>
      <w:r>
        <w:rPr>
          <w:rFonts w:ascii="Times New Roman" w:eastAsia="仿宋" w:hAnsi="Times New Roman" w:cs="Times New Roman"/>
          <w:sz w:val="28"/>
          <w:szCs w:val="28"/>
          <w:lang w:eastAsia="zh-CN"/>
        </w:rPr>
        <w:t>、、作好生产车间防渗工作，加强日常巡查管理工作，防止生产设备损坏泄露造成的土壤污染；</w:t>
      </w:r>
    </w:p>
    <w:p w:rsidR="005461F7" w:rsidRDefault="00D05350">
      <w:pPr>
        <w:spacing w:after="0" w:line="490" w:lineRule="exact"/>
        <w:ind w:firstLine="480"/>
        <w:jc w:val="both"/>
        <w:rPr>
          <w:rFonts w:ascii="Times New Roman" w:eastAsia="仿宋" w:hAnsi="Times New Roman" w:cs="Times New Roman"/>
          <w:sz w:val="28"/>
          <w:szCs w:val="28"/>
          <w:lang w:eastAsia="zh-CN"/>
        </w:rPr>
      </w:pPr>
      <w:r>
        <w:rPr>
          <w:rFonts w:ascii="Times New Roman" w:eastAsia="仿宋" w:hAnsi="Times New Roman" w:cs="Times New Roman" w:hint="eastAsia"/>
          <w:sz w:val="28"/>
          <w:szCs w:val="28"/>
          <w:lang w:eastAsia="zh-CN"/>
        </w:rPr>
        <w:t>3</w:t>
      </w:r>
      <w:r>
        <w:rPr>
          <w:rFonts w:ascii="Times New Roman" w:eastAsia="仿宋" w:hAnsi="Times New Roman" w:cs="Times New Roman"/>
          <w:sz w:val="28"/>
          <w:szCs w:val="28"/>
          <w:lang w:eastAsia="zh-CN"/>
        </w:rPr>
        <w:t>、当发现原料有泄漏情况时应及时进行应急处理，如废水收集池发生泄漏时，及时将收集池内剩余废水转运到相应收集池中，避免废水溢出对环境造成影响；</w:t>
      </w:r>
    </w:p>
    <w:p w:rsidR="005461F7" w:rsidRDefault="00D05350">
      <w:pPr>
        <w:spacing w:after="0" w:line="490" w:lineRule="exact"/>
        <w:ind w:firstLine="480"/>
        <w:jc w:val="both"/>
        <w:rPr>
          <w:rFonts w:ascii="Times New Roman" w:eastAsia="仿宋" w:hAnsi="Times New Roman" w:cs="Times New Roman"/>
          <w:sz w:val="28"/>
          <w:szCs w:val="28"/>
          <w:lang w:eastAsia="zh-CN"/>
        </w:rPr>
      </w:pPr>
      <w:r>
        <w:rPr>
          <w:rFonts w:ascii="Times New Roman" w:eastAsia="仿宋" w:hAnsi="Times New Roman" w:cs="Times New Roman" w:hint="eastAsia"/>
          <w:sz w:val="28"/>
          <w:szCs w:val="28"/>
          <w:lang w:eastAsia="zh-CN"/>
        </w:rPr>
        <w:t>4</w:t>
      </w:r>
      <w:r>
        <w:rPr>
          <w:rFonts w:ascii="Times New Roman" w:eastAsia="仿宋" w:hAnsi="Times New Roman" w:cs="Times New Roman"/>
          <w:sz w:val="28"/>
          <w:szCs w:val="28"/>
          <w:lang w:eastAsia="zh-CN"/>
        </w:rPr>
        <w:t>、污水处理站自行监测设备定期维护，做好巡查记录。</w:t>
      </w:r>
    </w:p>
    <w:p w:rsidR="005461F7" w:rsidRDefault="00D05350">
      <w:pPr>
        <w:pStyle w:val="2"/>
        <w:spacing w:after="0"/>
        <w:rPr>
          <w:lang w:eastAsia="zh-CN"/>
        </w:rPr>
      </w:pPr>
      <w:bookmarkStart w:id="38" w:name="_Toc23091"/>
      <w:r>
        <w:rPr>
          <w:lang w:eastAsia="zh-CN"/>
        </w:rPr>
        <w:t xml:space="preserve">7.2 </w:t>
      </w:r>
      <w:r>
        <w:rPr>
          <w:lang w:eastAsia="zh-CN"/>
        </w:rPr>
        <w:t>规章制度</w:t>
      </w:r>
      <w:bookmarkEnd w:id="38"/>
    </w:p>
    <w:p w:rsidR="005461F7" w:rsidRDefault="00D05350">
      <w:pPr>
        <w:spacing w:after="0" w:line="490" w:lineRule="exact"/>
        <w:ind w:firstLine="48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为建立健全公司土壤污染防治措施，对整改方案统一规范化，制定以下规章制度：</w:t>
      </w:r>
    </w:p>
    <w:p w:rsidR="005461F7" w:rsidRDefault="00D05350">
      <w:pPr>
        <w:numPr>
          <w:ilvl w:val="0"/>
          <w:numId w:val="7"/>
        </w:numPr>
        <w:spacing w:after="0" w:line="490" w:lineRule="exact"/>
        <w:jc w:val="both"/>
        <w:rPr>
          <w:rFonts w:ascii="Times New Roman" w:eastAsia="仿宋" w:hAnsi="Times New Roman" w:cs="Times New Roman"/>
          <w:sz w:val="28"/>
          <w:szCs w:val="28"/>
        </w:rPr>
      </w:pPr>
      <w:r>
        <w:rPr>
          <w:rFonts w:ascii="Times New Roman" w:eastAsia="仿宋" w:hAnsi="Times New Roman" w:cs="Times New Roman"/>
          <w:sz w:val="28"/>
          <w:szCs w:val="28"/>
        </w:rPr>
        <w:t>设施防渗漏管理制度</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建设涉及有毒有害物质的生产装置、储罐和管道以及建设污水处理池、应急池等存在土壤污染风险的设施，应当按照国家有关标准和规范的要求，设计、建设和安装有关防腐蚀、防泄漏设施和泄漏监测装置，防止有毒有害物质污染土壤和地下水。</w:t>
      </w:r>
    </w:p>
    <w:p w:rsidR="005461F7" w:rsidRDefault="00D05350">
      <w:pPr>
        <w:numPr>
          <w:ilvl w:val="0"/>
          <w:numId w:val="8"/>
        </w:numPr>
        <w:spacing w:after="0" w:line="490" w:lineRule="exact"/>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土壤和地下水污染隐患排查制度</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建立土壤和地下水污染隐患排查治理制度，定期对重点区域、重点设施开展隐患排查。发现污染隐患的应当制定整改方案，及时采取技术、管理措施消除隐患。隐患排查治理情况应当如实记录并建立档案。</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重点区域包括涉及有毒有害物质的生产区域、原辅材料存储区</w:t>
      </w:r>
      <w:r>
        <w:rPr>
          <w:rFonts w:ascii="Times New Roman" w:eastAsia="仿宋" w:hAnsi="Times New Roman" w:cs="Times New Roman"/>
          <w:sz w:val="28"/>
          <w:szCs w:val="28"/>
          <w:lang w:eastAsia="zh-CN"/>
        </w:rPr>
        <w:lastRenderedPageBreak/>
        <w:t>域、危废暂存间等；重点设施包</w:t>
      </w:r>
      <w:r>
        <w:rPr>
          <w:rFonts w:ascii="Times New Roman" w:eastAsia="仿宋" w:hAnsi="Times New Roman" w:cs="Times New Roman"/>
          <w:sz w:val="28"/>
          <w:szCs w:val="28"/>
          <w:lang w:eastAsia="zh-CN"/>
        </w:rPr>
        <w:t>括涉及有毒有害物质的储罐、管线，以及污染处理处置设施等。</w:t>
      </w:r>
    </w:p>
    <w:p w:rsidR="005461F7" w:rsidRDefault="00D05350">
      <w:pPr>
        <w:spacing w:after="0" w:line="490" w:lineRule="exact"/>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三、日常监管制度</w:t>
      </w:r>
    </w:p>
    <w:p w:rsidR="005461F7" w:rsidRDefault="00D05350">
      <w:pPr>
        <w:spacing w:after="0" w:line="490" w:lineRule="exact"/>
        <w:ind w:firstLine="48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为降低土壤污染风险，对生产活动区域开展特定的监管和检查，由熟悉各种生产设施运转和维护的人员进行日常监管。监管人员需对设备泄漏能够正确应对，能对防护材料、污染扩散和渗漏做出判断。</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1</w:t>
      </w:r>
      <w:r>
        <w:rPr>
          <w:rFonts w:ascii="Times New Roman" w:eastAsia="仿宋" w:hAnsi="Times New Roman" w:cs="Times New Roman"/>
          <w:sz w:val="28"/>
          <w:szCs w:val="28"/>
          <w:lang w:eastAsia="zh-CN"/>
        </w:rPr>
        <w:t>、监管内容</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1</w:t>
      </w:r>
      <w:r>
        <w:rPr>
          <w:rFonts w:ascii="Times New Roman" w:eastAsia="仿宋" w:hAnsi="Times New Roman" w:cs="Times New Roman"/>
          <w:sz w:val="28"/>
          <w:szCs w:val="28"/>
          <w:lang w:eastAsia="zh-CN"/>
        </w:rPr>
        <w:t>）原材料、产品的存储和转运原材料、产品储存区地面做防渗防腐处理，定期开展检查。经常检查储存的包装并且立即清除任何泄漏，包装必须适合存储。定期检查，若有任何泄漏即刻清理。</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2</w:t>
      </w:r>
      <w:r>
        <w:rPr>
          <w:rFonts w:ascii="Times New Roman" w:eastAsia="仿宋" w:hAnsi="Times New Roman" w:cs="Times New Roman"/>
          <w:sz w:val="28"/>
          <w:szCs w:val="28"/>
          <w:lang w:eastAsia="zh-CN"/>
        </w:rPr>
        <w:t>）生产生产使用防渗防腐存储设施，产生的污染物必须定期清理。制定针对性的</w:t>
      </w:r>
      <w:r>
        <w:rPr>
          <w:rFonts w:ascii="Times New Roman" w:eastAsia="仿宋" w:hAnsi="Times New Roman" w:cs="Times New Roman"/>
          <w:sz w:val="28"/>
          <w:szCs w:val="28"/>
          <w:lang w:eastAsia="zh-CN"/>
        </w:rPr>
        <w:t>应急程序，发生意外事故时防止出现土壤污染。</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3</w:t>
      </w:r>
      <w:r>
        <w:rPr>
          <w:rFonts w:ascii="Times New Roman" w:eastAsia="仿宋" w:hAnsi="Times New Roman" w:cs="Times New Roman"/>
          <w:sz w:val="28"/>
          <w:szCs w:val="28"/>
          <w:lang w:eastAsia="zh-CN"/>
        </w:rPr>
        <w:t>）其他车间地面能防止液体渗透，防止被液体腐蚀。制定有效的设施和程序，已应对物质的溢流和泄漏。</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2</w:t>
      </w:r>
      <w:r>
        <w:rPr>
          <w:rFonts w:ascii="Times New Roman" w:eastAsia="仿宋" w:hAnsi="Times New Roman" w:cs="Times New Roman"/>
          <w:sz w:val="28"/>
          <w:szCs w:val="28"/>
          <w:lang w:eastAsia="zh-CN"/>
        </w:rPr>
        <w:t>、监管方式</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1</w:t>
      </w:r>
      <w:r>
        <w:rPr>
          <w:rFonts w:ascii="Times New Roman" w:eastAsia="仿宋" w:hAnsi="Times New Roman" w:cs="Times New Roman"/>
          <w:sz w:val="28"/>
          <w:szCs w:val="28"/>
          <w:lang w:eastAsia="zh-CN"/>
        </w:rPr>
        <w:t>）日常巡查，建立巡查制度，定期检查容器、管道等，一般两天一次；</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2</w:t>
      </w:r>
      <w:r>
        <w:rPr>
          <w:rFonts w:ascii="Times New Roman" w:eastAsia="仿宋" w:hAnsi="Times New Roman" w:cs="Times New Roman"/>
          <w:sz w:val="28"/>
          <w:szCs w:val="28"/>
          <w:lang w:eastAsia="zh-CN"/>
        </w:rPr>
        <w:t>）专项巡查，对特定区域或特定材料进行专项巡查，识别泄漏等潜在风险。</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3</w:t>
      </w:r>
      <w:r>
        <w:rPr>
          <w:rFonts w:ascii="Times New Roman" w:eastAsia="仿宋" w:hAnsi="Times New Roman" w:cs="Times New Roman"/>
          <w:sz w:val="28"/>
          <w:szCs w:val="28"/>
          <w:lang w:eastAsia="zh-CN"/>
        </w:rPr>
        <w:t>）指导和培训员工以正确方式使用和检查设备，规范检查程序要求。明确相关保护措施检查要点，包括紧急措施使用、清理释放物质和事件报告的培训。</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报告内容见下表：</w:t>
      </w:r>
    </w:p>
    <w:p w:rsidR="005461F7" w:rsidRDefault="00D05350">
      <w:pPr>
        <w:spacing w:after="0" w:line="490" w:lineRule="exact"/>
        <w:jc w:val="center"/>
        <w:rPr>
          <w:rFonts w:ascii="Times New Roman" w:eastAsia="仿宋" w:hAnsi="Times New Roman" w:cs="Times New Roman"/>
          <w:b/>
          <w:bCs/>
          <w:sz w:val="21"/>
          <w:szCs w:val="21"/>
          <w:lang w:eastAsia="zh-CN"/>
        </w:rPr>
      </w:pPr>
      <w:r>
        <w:rPr>
          <w:rFonts w:ascii="Times New Roman" w:eastAsia="仿宋" w:hAnsi="Times New Roman" w:cs="Times New Roman" w:hint="eastAsia"/>
          <w:b/>
          <w:bCs/>
          <w:sz w:val="21"/>
          <w:szCs w:val="21"/>
          <w:lang w:eastAsia="zh-CN"/>
        </w:rPr>
        <w:t>表</w:t>
      </w:r>
      <w:r>
        <w:rPr>
          <w:rFonts w:ascii="Times New Roman" w:eastAsia="仿宋" w:hAnsi="Times New Roman" w:cs="Times New Roman" w:hint="eastAsia"/>
          <w:b/>
          <w:bCs/>
          <w:sz w:val="21"/>
          <w:szCs w:val="21"/>
          <w:lang w:eastAsia="zh-CN"/>
        </w:rPr>
        <w:t xml:space="preserve">7-1 </w:t>
      </w:r>
      <w:r>
        <w:rPr>
          <w:rFonts w:ascii="Times New Roman" w:eastAsia="仿宋" w:hAnsi="Times New Roman" w:cs="Times New Roman" w:hint="eastAsia"/>
          <w:b/>
          <w:bCs/>
          <w:sz w:val="21"/>
          <w:szCs w:val="21"/>
          <w:lang w:eastAsia="zh-CN"/>
        </w:rPr>
        <w:t>事件</w:t>
      </w:r>
      <w:r>
        <w:rPr>
          <w:rFonts w:ascii="Times New Roman" w:eastAsia="仿宋" w:hAnsi="Times New Roman" w:cs="Times New Roman"/>
          <w:b/>
          <w:bCs/>
          <w:sz w:val="21"/>
          <w:szCs w:val="21"/>
          <w:lang w:eastAsia="zh-CN"/>
        </w:rPr>
        <w:t>报告内容</w:t>
      </w:r>
    </w:p>
    <w:tbl>
      <w:tblPr>
        <w:tblStyle w:val="a7"/>
        <w:tblW w:w="0" w:type="auto"/>
        <w:jc w:val="center"/>
        <w:tblLook w:val="04A0" w:firstRow="1" w:lastRow="0" w:firstColumn="1" w:lastColumn="0" w:noHBand="0" w:noVBand="1"/>
      </w:tblPr>
      <w:tblGrid>
        <w:gridCol w:w="711"/>
        <w:gridCol w:w="1100"/>
        <w:gridCol w:w="6711"/>
      </w:tblGrid>
      <w:tr w:rsidR="005461F7">
        <w:trPr>
          <w:trHeight w:val="397"/>
          <w:tblHeader/>
          <w:jc w:val="center"/>
        </w:trPr>
        <w:tc>
          <w:tcPr>
            <w:tcW w:w="711" w:type="dxa"/>
            <w:vAlign w:val="center"/>
          </w:tcPr>
          <w:p w:rsidR="005461F7" w:rsidRDefault="00D05350">
            <w:pPr>
              <w:spacing w:after="0" w:line="300" w:lineRule="exact"/>
              <w:jc w:val="center"/>
              <w:rPr>
                <w:rFonts w:ascii="Times New Roman" w:eastAsia="仿宋" w:hAnsi="Times New Roman" w:cs="Times New Roman"/>
                <w:b/>
                <w:bCs/>
                <w:sz w:val="21"/>
                <w:szCs w:val="21"/>
              </w:rPr>
            </w:pPr>
            <w:r>
              <w:rPr>
                <w:rFonts w:ascii="Times New Roman" w:eastAsia="仿宋" w:hAnsi="Times New Roman" w:cs="Times New Roman"/>
                <w:b/>
                <w:bCs/>
                <w:sz w:val="21"/>
                <w:szCs w:val="21"/>
              </w:rPr>
              <w:t>报告</w:t>
            </w:r>
          </w:p>
          <w:p w:rsidR="005461F7" w:rsidRDefault="00D05350">
            <w:pPr>
              <w:spacing w:after="0" w:line="300" w:lineRule="exact"/>
              <w:jc w:val="center"/>
              <w:rPr>
                <w:rFonts w:ascii="Times New Roman" w:eastAsia="仿宋" w:hAnsi="Times New Roman" w:cs="Times New Roman"/>
                <w:b/>
                <w:bCs/>
                <w:sz w:val="21"/>
                <w:szCs w:val="21"/>
                <w:lang w:eastAsia="zh-CN"/>
              </w:rPr>
            </w:pPr>
            <w:r>
              <w:rPr>
                <w:rFonts w:ascii="Times New Roman" w:eastAsia="仿宋" w:hAnsi="Times New Roman" w:cs="Times New Roman"/>
                <w:b/>
                <w:bCs/>
                <w:sz w:val="21"/>
                <w:szCs w:val="21"/>
              </w:rPr>
              <w:t>类别</w:t>
            </w:r>
          </w:p>
        </w:tc>
        <w:tc>
          <w:tcPr>
            <w:tcW w:w="1100" w:type="dxa"/>
            <w:vAlign w:val="center"/>
          </w:tcPr>
          <w:p w:rsidR="005461F7" w:rsidRDefault="00D05350">
            <w:pPr>
              <w:spacing w:after="0" w:line="300" w:lineRule="exact"/>
              <w:jc w:val="center"/>
              <w:rPr>
                <w:rFonts w:ascii="Times New Roman" w:eastAsia="仿宋" w:hAnsi="Times New Roman" w:cs="Times New Roman"/>
                <w:b/>
                <w:bCs/>
                <w:sz w:val="21"/>
                <w:szCs w:val="21"/>
                <w:lang w:eastAsia="zh-CN"/>
              </w:rPr>
            </w:pPr>
            <w:r>
              <w:rPr>
                <w:rFonts w:ascii="Times New Roman" w:eastAsia="仿宋" w:hAnsi="Times New Roman" w:cs="Times New Roman"/>
                <w:b/>
                <w:bCs/>
                <w:sz w:val="21"/>
                <w:szCs w:val="21"/>
              </w:rPr>
              <w:t>形式</w:t>
            </w:r>
          </w:p>
        </w:tc>
        <w:tc>
          <w:tcPr>
            <w:tcW w:w="6711" w:type="dxa"/>
            <w:vAlign w:val="center"/>
          </w:tcPr>
          <w:p w:rsidR="005461F7" w:rsidRDefault="00D05350">
            <w:pPr>
              <w:spacing w:after="0" w:line="300" w:lineRule="exact"/>
              <w:jc w:val="center"/>
              <w:rPr>
                <w:rFonts w:ascii="Times New Roman" w:eastAsia="仿宋" w:hAnsi="Times New Roman" w:cs="Times New Roman"/>
                <w:b/>
                <w:bCs/>
                <w:sz w:val="21"/>
                <w:szCs w:val="21"/>
                <w:lang w:eastAsia="zh-CN"/>
              </w:rPr>
            </w:pPr>
            <w:r>
              <w:rPr>
                <w:rFonts w:ascii="Times New Roman" w:eastAsia="仿宋" w:hAnsi="Times New Roman" w:cs="Times New Roman"/>
                <w:b/>
                <w:bCs/>
                <w:sz w:val="21"/>
                <w:szCs w:val="21"/>
              </w:rPr>
              <w:t>报告内容</w:t>
            </w:r>
          </w:p>
        </w:tc>
      </w:tr>
      <w:tr w:rsidR="005461F7">
        <w:trPr>
          <w:trHeight w:val="397"/>
          <w:jc w:val="center"/>
        </w:trPr>
        <w:tc>
          <w:tcPr>
            <w:tcW w:w="711" w:type="dxa"/>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rPr>
              <w:t>初报</w:t>
            </w:r>
          </w:p>
        </w:tc>
        <w:tc>
          <w:tcPr>
            <w:tcW w:w="1100" w:type="dxa"/>
            <w:vAlign w:val="center"/>
          </w:tcPr>
          <w:p w:rsidR="005461F7" w:rsidRDefault="00D05350">
            <w:pPr>
              <w:spacing w:after="0" w:line="300" w:lineRule="exact"/>
              <w:jc w:val="center"/>
              <w:rPr>
                <w:rFonts w:ascii="Times New Roman" w:eastAsia="仿宋" w:hAnsi="Times New Roman" w:cs="Times New Roman"/>
                <w:b/>
                <w:bCs/>
                <w:sz w:val="21"/>
                <w:szCs w:val="21"/>
                <w:lang w:eastAsia="zh-CN"/>
              </w:rPr>
            </w:pPr>
            <w:r>
              <w:rPr>
                <w:rFonts w:ascii="Times New Roman" w:eastAsia="仿宋" w:hAnsi="Times New Roman" w:cs="Times New Roman"/>
                <w:sz w:val="21"/>
                <w:szCs w:val="21"/>
              </w:rPr>
              <w:t>电话</w:t>
            </w:r>
          </w:p>
        </w:tc>
        <w:tc>
          <w:tcPr>
            <w:tcW w:w="6711" w:type="dxa"/>
            <w:vAlign w:val="center"/>
          </w:tcPr>
          <w:p w:rsidR="005461F7" w:rsidRDefault="00D05350">
            <w:pPr>
              <w:spacing w:after="0" w:line="300" w:lineRule="exact"/>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包括但不限于以下内容：</w:t>
            </w:r>
          </w:p>
          <w:p w:rsidR="005461F7" w:rsidRDefault="00D05350">
            <w:pPr>
              <w:spacing w:after="0" w:line="300" w:lineRule="exact"/>
              <w:rPr>
                <w:rFonts w:ascii="Times New Roman" w:eastAsia="仿宋" w:hAnsi="Times New Roman" w:cs="Times New Roman"/>
                <w:b/>
                <w:bCs/>
                <w:sz w:val="21"/>
                <w:szCs w:val="21"/>
                <w:lang w:eastAsia="zh-CN"/>
              </w:rPr>
            </w:pPr>
            <w:r>
              <w:rPr>
                <w:rFonts w:ascii="Times New Roman" w:eastAsia="仿宋" w:hAnsi="Times New Roman" w:cs="Times New Roman"/>
                <w:sz w:val="21"/>
                <w:szCs w:val="21"/>
                <w:lang w:eastAsia="zh-CN"/>
              </w:rPr>
              <w:t>a</w:t>
            </w:r>
            <w:r>
              <w:rPr>
                <w:rFonts w:ascii="Times New Roman" w:eastAsia="仿宋" w:hAnsi="Times New Roman" w:cs="Times New Roman"/>
                <w:sz w:val="21"/>
                <w:szCs w:val="21"/>
                <w:lang w:eastAsia="zh-CN"/>
              </w:rPr>
              <w:t>、事件发生的时间和地点；</w:t>
            </w:r>
            <w:r>
              <w:rPr>
                <w:rFonts w:ascii="Times New Roman" w:eastAsia="仿宋" w:hAnsi="Times New Roman" w:cs="Times New Roman"/>
                <w:sz w:val="21"/>
                <w:szCs w:val="21"/>
                <w:lang w:eastAsia="zh-CN"/>
              </w:rPr>
              <w:t>b</w:t>
            </w:r>
            <w:r>
              <w:rPr>
                <w:rFonts w:ascii="Times New Roman" w:eastAsia="仿宋" w:hAnsi="Times New Roman" w:cs="Times New Roman"/>
                <w:sz w:val="21"/>
                <w:szCs w:val="21"/>
                <w:lang w:eastAsia="zh-CN"/>
              </w:rPr>
              <w:t>、事件类型：破裂、溢流、泄漏（暂时状态、连续状态）；</w:t>
            </w:r>
            <w:r>
              <w:rPr>
                <w:rFonts w:ascii="Times New Roman" w:eastAsia="仿宋" w:hAnsi="Times New Roman" w:cs="Times New Roman"/>
                <w:sz w:val="21"/>
                <w:szCs w:val="21"/>
                <w:lang w:eastAsia="zh-CN"/>
              </w:rPr>
              <w:t>c</w:t>
            </w:r>
            <w:r>
              <w:rPr>
                <w:rFonts w:ascii="Times New Roman" w:eastAsia="仿宋" w:hAnsi="Times New Roman" w:cs="Times New Roman"/>
                <w:sz w:val="21"/>
                <w:szCs w:val="21"/>
                <w:lang w:eastAsia="zh-CN"/>
              </w:rPr>
              <w:t>、估计造成事件的泄漏量；</w:t>
            </w:r>
            <w:r>
              <w:rPr>
                <w:rFonts w:ascii="Times New Roman" w:eastAsia="仿宋" w:hAnsi="Times New Roman" w:cs="Times New Roman"/>
                <w:sz w:val="21"/>
                <w:szCs w:val="21"/>
                <w:lang w:eastAsia="zh-CN"/>
              </w:rPr>
              <w:t>d</w:t>
            </w:r>
            <w:r>
              <w:rPr>
                <w:rFonts w:ascii="Times New Roman" w:eastAsia="仿宋" w:hAnsi="Times New Roman" w:cs="Times New Roman"/>
                <w:sz w:val="21"/>
                <w:szCs w:val="21"/>
                <w:lang w:eastAsia="zh-CN"/>
              </w:rPr>
              <w:t>、已采取的应急措</w:t>
            </w:r>
            <w:r>
              <w:rPr>
                <w:rFonts w:ascii="Times New Roman" w:eastAsia="仿宋" w:hAnsi="Times New Roman" w:cs="Times New Roman"/>
                <w:sz w:val="21"/>
                <w:szCs w:val="21"/>
                <w:lang w:eastAsia="zh-CN"/>
              </w:rPr>
              <w:lastRenderedPageBreak/>
              <w:t>施；</w:t>
            </w:r>
            <w:r>
              <w:rPr>
                <w:rFonts w:ascii="Times New Roman" w:eastAsia="仿宋" w:hAnsi="Times New Roman" w:cs="Times New Roman"/>
                <w:sz w:val="21"/>
                <w:szCs w:val="21"/>
                <w:lang w:eastAsia="zh-CN"/>
              </w:rPr>
              <w:t>e</w:t>
            </w:r>
            <w:r>
              <w:rPr>
                <w:rFonts w:ascii="Times New Roman" w:eastAsia="仿宋" w:hAnsi="Times New Roman" w:cs="Times New Roman"/>
                <w:sz w:val="21"/>
                <w:szCs w:val="21"/>
                <w:lang w:eastAsia="zh-CN"/>
              </w:rPr>
              <w:t>、已污染的范围、潜在的危害程度、转化方式趋向；</w:t>
            </w:r>
            <w:r>
              <w:rPr>
                <w:rFonts w:ascii="Times New Roman" w:eastAsia="仿宋" w:hAnsi="Times New Roman" w:cs="Times New Roman"/>
                <w:sz w:val="21"/>
                <w:szCs w:val="21"/>
                <w:lang w:eastAsia="zh-CN"/>
              </w:rPr>
              <w:t>f</w:t>
            </w:r>
            <w:r>
              <w:rPr>
                <w:rFonts w:ascii="Times New Roman" w:eastAsia="仿宋" w:hAnsi="Times New Roman" w:cs="Times New Roman"/>
                <w:sz w:val="21"/>
                <w:szCs w:val="21"/>
                <w:lang w:eastAsia="zh-CN"/>
              </w:rPr>
              <w:t>、健康危害与必要的医疗措施；</w:t>
            </w:r>
            <w:r>
              <w:rPr>
                <w:rFonts w:ascii="Times New Roman" w:eastAsia="仿宋" w:hAnsi="Times New Roman" w:cs="Times New Roman"/>
                <w:sz w:val="21"/>
                <w:szCs w:val="21"/>
                <w:lang w:eastAsia="zh-CN"/>
              </w:rPr>
              <w:t>g</w:t>
            </w:r>
            <w:r>
              <w:rPr>
                <w:rFonts w:ascii="Times New Roman" w:eastAsia="仿宋" w:hAnsi="Times New Roman" w:cs="Times New Roman"/>
                <w:sz w:val="21"/>
                <w:szCs w:val="21"/>
                <w:lang w:eastAsia="zh-CN"/>
              </w:rPr>
              <w:t>、联系人姓名和电话。</w:t>
            </w:r>
          </w:p>
        </w:tc>
      </w:tr>
      <w:tr w:rsidR="005461F7">
        <w:trPr>
          <w:trHeight w:val="397"/>
          <w:jc w:val="center"/>
        </w:trPr>
        <w:tc>
          <w:tcPr>
            <w:tcW w:w="711" w:type="dxa"/>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rPr>
              <w:lastRenderedPageBreak/>
              <w:t>续报</w:t>
            </w:r>
          </w:p>
        </w:tc>
        <w:tc>
          <w:tcPr>
            <w:tcW w:w="1100" w:type="dxa"/>
            <w:vMerge w:val="restart"/>
            <w:vAlign w:val="center"/>
          </w:tcPr>
          <w:p w:rsidR="005461F7" w:rsidRDefault="00D05350">
            <w:pPr>
              <w:spacing w:after="0" w:line="300" w:lineRule="exact"/>
              <w:jc w:val="center"/>
              <w:rPr>
                <w:rFonts w:ascii="Times New Roman" w:eastAsia="仿宋" w:hAnsi="Times New Roman" w:cs="Times New Roman"/>
                <w:b/>
                <w:bCs/>
                <w:sz w:val="21"/>
                <w:szCs w:val="21"/>
                <w:lang w:eastAsia="zh-CN"/>
              </w:rPr>
            </w:pPr>
            <w:r>
              <w:rPr>
                <w:rFonts w:ascii="Times New Roman" w:eastAsia="仿宋" w:hAnsi="Times New Roman" w:cs="Times New Roman"/>
                <w:sz w:val="21"/>
                <w:szCs w:val="21"/>
                <w:lang w:eastAsia="zh-CN"/>
              </w:rPr>
              <w:t>网络或书面报告（传真）</w:t>
            </w:r>
          </w:p>
        </w:tc>
        <w:tc>
          <w:tcPr>
            <w:tcW w:w="6711" w:type="dxa"/>
            <w:vAlign w:val="center"/>
          </w:tcPr>
          <w:p w:rsidR="005461F7" w:rsidRDefault="00D05350">
            <w:pPr>
              <w:spacing w:after="0" w:line="300" w:lineRule="exact"/>
              <w:rPr>
                <w:rFonts w:ascii="Times New Roman" w:eastAsia="仿宋" w:hAnsi="Times New Roman" w:cs="Times New Roman"/>
                <w:b/>
                <w:bCs/>
                <w:sz w:val="21"/>
                <w:szCs w:val="21"/>
                <w:lang w:eastAsia="zh-CN"/>
              </w:rPr>
            </w:pPr>
            <w:r>
              <w:rPr>
                <w:rFonts w:ascii="Times New Roman" w:eastAsia="仿宋" w:hAnsi="Times New Roman" w:cs="Times New Roman"/>
                <w:sz w:val="21"/>
                <w:szCs w:val="21"/>
                <w:lang w:eastAsia="zh-CN"/>
              </w:rPr>
              <w:t>有关确切数据，事件发生的原因、过程、进展情况及采取的应急措施等基本情况。</w:t>
            </w:r>
          </w:p>
        </w:tc>
      </w:tr>
      <w:tr w:rsidR="005461F7">
        <w:trPr>
          <w:trHeight w:val="397"/>
          <w:jc w:val="center"/>
        </w:trPr>
        <w:tc>
          <w:tcPr>
            <w:tcW w:w="711" w:type="dxa"/>
            <w:vAlign w:val="center"/>
          </w:tcPr>
          <w:p w:rsidR="005461F7" w:rsidRDefault="00D05350">
            <w:pPr>
              <w:spacing w:after="0" w:line="300" w:lineRule="exact"/>
              <w:jc w:val="center"/>
              <w:rPr>
                <w:rFonts w:ascii="Times New Roman" w:eastAsia="仿宋" w:hAnsi="Times New Roman" w:cs="Times New Roman"/>
                <w:sz w:val="21"/>
                <w:szCs w:val="21"/>
                <w:lang w:eastAsia="zh-CN"/>
              </w:rPr>
            </w:pPr>
            <w:r>
              <w:rPr>
                <w:rFonts w:ascii="Times New Roman" w:eastAsia="仿宋" w:hAnsi="Times New Roman" w:cs="Times New Roman"/>
                <w:sz w:val="21"/>
                <w:szCs w:val="21"/>
              </w:rPr>
              <w:t>处理结果报告</w:t>
            </w:r>
          </w:p>
        </w:tc>
        <w:tc>
          <w:tcPr>
            <w:tcW w:w="1100" w:type="dxa"/>
            <w:vMerge/>
            <w:vAlign w:val="center"/>
          </w:tcPr>
          <w:p w:rsidR="005461F7" w:rsidRDefault="005461F7">
            <w:pPr>
              <w:spacing w:after="0" w:line="300" w:lineRule="exact"/>
              <w:jc w:val="center"/>
              <w:rPr>
                <w:rFonts w:ascii="Times New Roman" w:eastAsia="仿宋" w:hAnsi="Times New Roman" w:cs="Times New Roman"/>
                <w:b/>
                <w:bCs/>
                <w:sz w:val="21"/>
                <w:szCs w:val="21"/>
                <w:lang w:eastAsia="zh-CN"/>
              </w:rPr>
            </w:pPr>
          </w:p>
        </w:tc>
        <w:tc>
          <w:tcPr>
            <w:tcW w:w="6711" w:type="dxa"/>
            <w:vAlign w:val="center"/>
          </w:tcPr>
          <w:p w:rsidR="005461F7" w:rsidRDefault="00D05350">
            <w:pPr>
              <w:spacing w:after="0" w:line="300" w:lineRule="exact"/>
              <w:rPr>
                <w:rFonts w:ascii="Times New Roman" w:eastAsia="仿宋" w:hAnsi="Times New Roman" w:cs="Times New Roman"/>
                <w:sz w:val="21"/>
                <w:szCs w:val="21"/>
                <w:lang w:eastAsia="zh-CN"/>
              </w:rPr>
            </w:pPr>
            <w:r>
              <w:rPr>
                <w:rFonts w:ascii="Times New Roman" w:eastAsia="仿宋" w:hAnsi="Times New Roman" w:cs="Times New Roman"/>
                <w:sz w:val="21"/>
                <w:szCs w:val="21"/>
                <w:lang w:eastAsia="zh-CN"/>
              </w:rPr>
              <w:t>处理事件的措施、过程和结果，污染的范围和程度、事件潜在或间接的危害、社会影响、处理后的遗留问题，参加处理工作的有关部门和工作内容，出具有关危害与损失的证明文件等详细情况</w:t>
            </w:r>
            <w:r>
              <w:rPr>
                <w:rFonts w:ascii="Times New Roman" w:eastAsia="仿宋" w:hAnsi="Times New Roman" w:cs="Times New Roman" w:hint="eastAsia"/>
                <w:sz w:val="21"/>
                <w:szCs w:val="21"/>
                <w:lang w:eastAsia="zh-CN"/>
              </w:rPr>
              <w:t>。</w:t>
            </w:r>
          </w:p>
        </w:tc>
      </w:tr>
    </w:tbl>
    <w:p w:rsidR="005461F7" w:rsidRDefault="00D05350">
      <w:pPr>
        <w:spacing w:after="0" w:line="490" w:lineRule="exact"/>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四、整改制度</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为确保公司在日常生产过程贯彻落实土壤污染防治措施，根据公司情况将厂区划分区域，各区域设置区域负责人负责本区域的日常管理工作，并由公司环保管理人员根据日常的巡查和定期检查情况，对存在污染隐患的区域提出整改要求。</w:t>
      </w:r>
    </w:p>
    <w:p w:rsidR="005461F7" w:rsidRDefault="00D05350">
      <w:pPr>
        <w:numPr>
          <w:ilvl w:val="0"/>
          <w:numId w:val="9"/>
        </w:numPr>
        <w:spacing w:after="0" w:line="49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污染隐患处理办法</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公司环保管理员在日常巡查和监管过程中发现污染隐患，首先通知区域相关负责人进行整改。经第二次提出没有得到及时认真整改时，环保管理人员应填写整改通知单等，要求限期整改。区域相关负责人必须在限期内整改并通知环保管理员。</w:t>
      </w:r>
    </w:p>
    <w:p w:rsidR="005461F7" w:rsidRDefault="00D05350">
      <w:pPr>
        <w:numPr>
          <w:ilvl w:val="0"/>
          <w:numId w:val="3"/>
        </w:numPr>
        <w:spacing w:after="0" w:line="490" w:lineRule="exact"/>
        <w:ind w:firstLineChars="200" w:firstLine="560"/>
        <w:jc w:val="both"/>
        <w:rPr>
          <w:rFonts w:ascii="Times New Roman" w:eastAsia="仿宋" w:hAnsi="Times New Roman" w:cs="Times New Roman"/>
          <w:sz w:val="28"/>
          <w:szCs w:val="28"/>
        </w:rPr>
      </w:pPr>
      <w:r>
        <w:rPr>
          <w:rFonts w:ascii="Times New Roman" w:eastAsia="仿宋" w:hAnsi="Times New Roman" w:cs="Times New Roman"/>
          <w:sz w:val="28"/>
          <w:szCs w:val="28"/>
        </w:rPr>
        <w:t>奖罚措施</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奖励：公司进行月度评比，在月度评比中受到表扬的区域给与奖励；</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处罚：未按要求进行整改，整改不到位等，环保管理员填写《罚款单》，经公司总经理签字生效，进行罚款。</w:t>
      </w:r>
    </w:p>
    <w:p w:rsidR="005461F7" w:rsidRDefault="00D05350">
      <w:pPr>
        <w:rPr>
          <w:rFonts w:ascii="Times New Roman" w:eastAsia="仿宋" w:hAnsi="Times New Roman" w:cs="Times New Roman"/>
          <w:b/>
          <w:bCs/>
          <w:sz w:val="28"/>
          <w:szCs w:val="28"/>
          <w:lang w:eastAsia="zh-CN"/>
        </w:rPr>
      </w:pPr>
      <w:r>
        <w:rPr>
          <w:rFonts w:ascii="Times New Roman" w:eastAsia="仿宋" w:hAnsi="Times New Roman" w:cs="Times New Roman"/>
          <w:b/>
          <w:bCs/>
          <w:sz w:val="28"/>
          <w:szCs w:val="28"/>
          <w:lang w:eastAsia="zh-CN"/>
        </w:rPr>
        <w:br w:type="page"/>
      </w:r>
    </w:p>
    <w:p w:rsidR="005461F7" w:rsidRDefault="00D05350">
      <w:pPr>
        <w:spacing w:after="0" w:line="490" w:lineRule="exact"/>
        <w:jc w:val="both"/>
        <w:outlineLvl w:val="0"/>
        <w:rPr>
          <w:rStyle w:val="1Char"/>
          <w:rFonts w:cs="Times New Roman"/>
          <w:lang w:eastAsia="zh-CN"/>
        </w:rPr>
      </w:pPr>
      <w:bookmarkStart w:id="39" w:name="_Toc10505"/>
      <w:r>
        <w:rPr>
          <w:rStyle w:val="1Char"/>
          <w:rFonts w:cs="Times New Roman"/>
          <w:lang w:eastAsia="zh-CN"/>
        </w:rPr>
        <w:lastRenderedPageBreak/>
        <w:t xml:space="preserve">8 </w:t>
      </w:r>
      <w:r>
        <w:rPr>
          <w:rStyle w:val="1Char"/>
          <w:rFonts w:cs="Times New Roman"/>
          <w:lang w:eastAsia="zh-CN"/>
        </w:rPr>
        <w:t>结论及建议</w:t>
      </w:r>
      <w:bookmarkEnd w:id="39"/>
    </w:p>
    <w:p w:rsidR="005461F7" w:rsidRDefault="00D05350">
      <w:pPr>
        <w:pStyle w:val="2"/>
        <w:spacing w:after="0"/>
        <w:rPr>
          <w:lang w:eastAsia="zh-CN"/>
        </w:rPr>
      </w:pPr>
      <w:bookmarkStart w:id="40" w:name="_Toc23282"/>
      <w:r>
        <w:rPr>
          <w:lang w:eastAsia="zh-CN"/>
        </w:rPr>
        <w:t xml:space="preserve">8.1 </w:t>
      </w:r>
      <w:r>
        <w:rPr>
          <w:lang w:eastAsia="zh-CN"/>
        </w:rPr>
        <w:t>结论</w:t>
      </w:r>
      <w:bookmarkEnd w:id="40"/>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1</w:t>
      </w:r>
      <w:r>
        <w:rPr>
          <w:rFonts w:ascii="Times New Roman" w:eastAsia="仿宋" w:hAnsi="Times New Roman" w:cs="Times New Roman"/>
          <w:sz w:val="28"/>
          <w:szCs w:val="28"/>
          <w:lang w:eastAsia="zh-CN"/>
        </w:rPr>
        <w:t>）土壤监测共采集</w:t>
      </w:r>
      <w:r>
        <w:rPr>
          <w:rFonts w:ascii="Times New Roman" w:eastAsia="仿宋" w:hAnsi="Times New Roman" w:cs="Times New Roman"/>
          <w:sz w:val="28"/>
          <w:szCs w:val="28"/>
          <w:lang w:eastAsia="zh-CN"/>
        </w:rPr>
        <w:t>3</w:t>
      </w:r>
      <w:r>
        <w:rPr>
          <w:rFonts w:ascii="Times New Roman" w:eastAsia="仿宋" w:hAnsi="Times New Roman" w:cs="Times New Roman"/>
          <w:sz w:val="28"/>
          <w:szCs w:val="28"/>
          <w:lang w:eastAsia="zh-CN"/>
        </w:rPr>
        <w:t>个土壤点样品，实验室监测结果表明潜江市正豪华盛铝电有限公司铝厂场地内表层土壤中，所关注的污染物浓度均未超过《土壤环境质量建设用地土壤污染风险管控标准》（试行）（</w:t>
      </w:r>
      <w:r>
        <w:rPr>
          <w:rFonts w:ascii="Times New Roman" w:eastAsia="仿宋" w:hAnsi="Times New Roman" w:cs="Times New Roman"/>
          <w:sz w:val="28"/>
          <w:szCs w:val="28"/>
          <w:lang w:eastAsia="zh-CN"/>
        </w:rPr>
        <w:t>GB36600-2018</w:t>
      </w:r>
      <w:r>
        <w:rPr>
          <w:rFonts w:ascii="Times New Roman" w:eastAsia="仿宋" w:hAnsi="Times New Roman" w:cs="Times New Roman"/>
          <w:sz w:val="28"/>
          <w:szCs w:val="28"/>
          <w:lang w:eastAsia="zh-CN"/>
        </w:rPr>
        <w:t>）表</w:t>
      </w:r>
      <w:r>
        <w:rPr>
          <w:rFonts w:ascii="Times New Roman" w:eastAsia="仿宋" w:hAnsi="Times New Roman" w:cs="Times New Roman"/>
          <w:sz w:val="28"/>
          <w:szCs w:val="28"/>
          <w:lang w:eastAsia="zh-CN"/>
        </w:rPr>
        <w:t>1</w:t>
      </w:r>
      <w:r>
        <w:rPr>
          <w:rFonts w:ascii="Times New Roman" w:eastAsia="仿宋" w:hAnsi="Times New Roman" w:cs="Times New Roman"/>
          <w:sz w:val="28"/>
          <w:szCs w:val="28"/>
          <w:lang w:eastAsia="zh-CN"/>
        </w:rPr>
        <w:t>、表</w:t>
      </w:r>
      <w:r>
        <w:rPr>
          <w:rFonts w:ascii="Times New Roman" w:eastAsia="仿宋" w:hAnsi="Times New Roman" w:cs="Times New Roman"/>
          <w:sz w:val="28"/>
          <w:szCs w:val="28"/>
          <w:lang w:eastAsia="zh-CN"/>
        </w:rPr>
        <w:t>2</w:t>
      </w:r>
      <w:r>
        <w:rPr>
          <w:rFonts w:ascii="Times New Roman" w:eastAsia="仿宋" w:hAnsi="Times New Roman" w:cs="Times New Roman"/>
          <w:sz w:val="28"/>
          <w:szCs w:val="28"/>
          <w:lang w:eastAsia="zh-CN"/>
        </w:rPr>
        <w:t>中筛选值第二用地标准限值。</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2</w:t>
      </w:r>
      <w:r>
        <w:rPr>
          <w:rFonts w:ascii="Times New Roman" w:eastAsia="仿宋" w:hAnsi="Times New Roman" w:cs="Times New Roman"/>
          <w:sz w:val="28"/>
          <w:szCs w:val="28"/>
          <w:lang w:eastAsia="zh-CN"/>
        </w:rPr>
        <w:t>）地下水共采集</w:t>
      </w:r>
      <w:r>
        <w:rPr>
          <w:rFonts w:ascii="Times New Roman" w:eastAsia="仿宋" w:hAnsi="Times New Roman" w:cs="Times New Roman"/>
          <w:sz w:val="28"/>
          <w:szCs w:val="28"/>
          <w:lang w:eastAsia="zh-CN"/>
        </w:rPr>
        <w:t>2</w:t>
      </w:r>
      <w:r>
        <w:rPr>
          <w:rFonts w:ascii="Times New Roman" w:eastAsia="仿宋" w:hAnsi="Times New Roman" w:cs="Times New Roman"/>
          <w:sz w:val="28"/>
          <w:szCs w:val="28"/>
          <w:lang w:eastAsia="zh-CN"/>
        </w:rPr>
        <w:t>个点地下水样品，实验室监测结果表明潜江市正豪华盛铝电有限公司铝厂地下水井中污染物浓度均未超过《地下水质量标准》（</w:t>
      </w:r>
      <w:r>
        <w:rPr>
          <w:rFonts w:ascii="Times New Roman" w:eastAsia="仿宋" w:hAnsi="Times New Roman" w:cs="Times New Roman"/>
          <w:sz w:val="28"/>
          <w:szCs w:val="28"/>
          <w:lang w:eastAsia="zh-CN"/>
        </w:rPr>
        <w:t>GB/T14848/2017</w:t>
      </w:r>
      <w:r>
        <w:rPr>
          <w:rFonts w:ascii="Times New Roman" w:eastAsia="仿宋" w:hAnsi="Times New Roman" w:cs="Times New Roman"/>
          <w:sz w:val="28"/>
          <w:szCs w:val="28"/>
          <w:lang w:eastAsia="zh-CN"/>
        </w:rPr>
        <w:t>）表</w:t>
      </w:r>
      <w:r>
        <w:rPr>
          <w:rFonts w:ascii="Times New Roman" w:eastAsia="仿宋" w:hAnsi="Times New Roman" w:cs="Times New Roman"/>
          <w:sz w:val="28"/>
          <w:szCs w:val="28"/>
          <w:lang w:eastAsia="zh-CN"/>
        </w:rPr>
        <w:t>1</w:t>
      </w:r>
      <w:r>
        <w:rPr>
          <w:rFonts w:ascii="Times New Roman" w:eastAsia="仿宋" w:hAnsi="Times New Roman" w:cs="Times New Roman"/>
          <w:sz w:val="28"/>
          <w:szCs w:val="28"/>
          <w:lang w:eastAsia="zh-CN"/>
        </w:rPr>
        <w:t>及表</w:t>
      </w:r>
      <w:r>
        <w:rPr>
          <w:rFonts w:ascii="Times New Roman" w:eastAsia="仿宋" w:hAnsi="Times New Roman" w:cs="Times New Roman"/>
          <w:sz w:val="28"/>
          <w:szCs w:val="28"/>
          <w:lang w:eastAsia="zh-CN"/>
        </w:rPr>
        <w:t>2</w:t>
      </w:r>
      <w:r>
        <w:rPr>
          <w:rFonts w:ascii="Times New Roman" w:eastAsia="仿宋" w:hAnsi="Times New Roman" w:cs="Times New Roman"/>
          <w:sz w:val="28"/>
          <w:szCs w:val="28"/>
          <w:lang w:eastAsia="zh-CN"/>
        </w:rPr>
        <w:t>中</w:t>
      </w:r>
      <w:r>
        <w:rPr>
          <w:rFonts w:ascii="Times New Roman" w:eastAsia="仿宋" w:hAnsi="Times New Roman" w:cs="Times New Roman"/>
          <w:sz w:val="28"/>
          <w:szCs w:val="28"/>
          <w:lang w:eastAsia="zh-CN"/>
        </w:rPr>
        <w:t>Ⅳ</w:t>
      </w:r>
      <w:r>
        <w:rPr>
          <w:rFonts w:ascii="Times New Roman" w:eastAsia="仿宋" w:hAnsi="Times New Roman" w:cs="Times New Roman"/>
          <w:sz w:val="28"/>
          <w:szCs w:val="28"/>
          <w:lang w:eastAsia="zh-CN"/>
        </w:rPr>
        <w:t>类</w:t>
      </w:r>
      <w:r>
        <w:rPr>
          <w:rFonts w:ascii="Times New Roman" w:eastAsia="仿宋" w:hAnsi="Times New Roman" w:cs="Times New Roman"/>
          <w:sz w:val="28"/>
          <w:szCs w:val="28"/>
          <w:lang w:eastAsia="zh-CN"/>
        </w:rPr>
        <w:t>标准限值。</w:t>
      </w:r>
    </w:p>
    <w:p w:rsidR="005461F7" w:rsidRDefault="00D05350">
      <w:pPr>
        <w:pStyle w:val="2"/>
        <w:spacing w:after="0"/>
        <w:rPr>
          <w:lang w:eastAsia="zh-CN"/>
        </w:rPr>
      </w:pPr>
      <w:bookmarkStart w:id="41" w:name="_Toc7272"/>
      <w:r>
        <w:rPr>
          <w:lang w:eastAsia="zh-CN"/>
        </w:rPr>
        <w:t xml:space="preserve">8.2 </w:t>
      </w:r>
      <w:r>
        <w:rPr>
          <w:lang w:eastAsia="zh-CN"/>
        </w:rPr>
        <w:t>建议</w:t>
      </w:r>
      <w:bookmarkEnd w:id="41"/>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为确保企业区域内土壤、地下水长期稳定监测达标，提出以下几点措施：</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1</w:t>
      </w:r>
      <w:r>
        <w:rPr>
          <w:rFonts w:ascii="Times New Roman" w:eastAsia="仿宋" w:hAnsi="Times New Roman" w:cs="Times New Roman"/>
          <w:sz w:val="28"/>
          <w:szCs w:val="28"/>
          <w:lang w:eastAsia="zh-CN"/>
        </w:rPr>
        <w:t>）以此场地环境自行监测为基础，建立场地环境长期监测制度，对场地内重点关注区域至少每年进行一次监测，建立场地环境监测档案，专人管理；</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2</w:t>
      </w:r>
      <w:r>
        <w:rPr>
          <w:rFonts w:ascii="Times New Roman" w:eastAsia="仿宋" w:hAnsi="Times New Roman" w:cs="Times New Roman"/>
          <w:sz w:val="28"/>
          <w:szCs w:val="28"/>
          <w:lang w:eastAsia="zh-CN"/>
        </w:rPr>
        <w:t>）企业应定期开展土壤环境污染隐患的自查自改工作，避免土壤环境污染突发事件的发生；</w:t>
      </w:r>
    </w:p>
    <w:p w:rsidR="005461F7" w:rsidRDefault="00D05350">
      <w:pPr>
        <w:spacing w:after="0" w:line="490" w:lineRule="exact"/>
        <w:ind w:firstLineChars="200" w:firstLine="560"/>
        <w:jc w:val="both"/>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3</w:t>
      </w:r>
      <w:r>
        <w:rPr>
          <w:rFonts w:ascii="Times New Roman" w:eastAsia="仿宋" w:hAnsi="Times New Roman" w:cs="Times New Roman"/>
          <w:sz w:val="28"/>
          <w:szCs w:val="28"/>
          <w:lang w:eastAsia="zh-CN"/>
        </w:rPr>
        <w:t>）日常巡查时应重点关注此次污染识别所识别的重点关注区域，重点检查区域内防渗设施完整度、环保设施使用情况，确保及时发现问题，避免造成污染。</w:t>
      </w:r>
    </w:p>
    <w:p w:rsidR="005461F7" w:rsidRDefault="00D05350">
      <w:pPr>
        <w:rPr>
          <w:rFonts w:ascii="Times New Roman" w:eastAsia="仿宋" w:hAnsi="Times New Roman" w:cs="Times New Roman"/>
          <w:b/>
          <w:bCs/>
          <w:sz w:val="28"/>
          <w:szCs w:val="28"/>
          <w:lang w:eastAsia="zh-CN"/>
        </w:rPr>
      </w:pPr>
      <w:r>
        <w:rPr>
          <w:rFonts w:ascii="Times New Roman" w:eastAsia="仿宋" w:hAnsi="Times New Roman" w:cs="Times New Roman"/>
          <w:b/>
          <w:bCs/>
          <w:sz w:val="28"/>
          <w:szCs w:val="28"/>
          <w:lang w:eastAsia="zh-CN"/>
        </w:rPr>
        <w:br w:type="page"/>
      </w:r>
    </w:p>
    <w:p w:rsidR="005461F7" w:rsidRDefault="00D05350">
      <w:pPr>
        <w:spacing w:after="0" w:line="490" w:lineRule="exact"/>
        <w:jc w:val="both"/>
        <w:outlineLvl w:val="0"/>
        <w:rPr>
          <w:rStyle w:val="1Char"/>
          <w:rFonts w:cs="Times New Roman"/>
          <w:lang w:eastAsia="zh-CN"/>
        </w:rPr>
      </w:pPr>
      <w:bookmarkStart w:id="42" w:name="_Toc31519"/>
      <w:r>
        <w:rPr>
          <w:rStyle w:val="1Char"/>
          <w:rFonts w:cs="Times New Roman"/>
        </w:rPr>
        <w:lastRenderedPageBreak/>
        <w:t xml:space="preserve">9 </w:t>
      </w:r>
      <w:r>
        <w:rPr>
          <w:rStyle w:val="1Char"/>
          <w:rFonts w:cs="Times New Roman"/>
        </w:rPr>
        <w:t>附件</w:t>
      </w:r>
      <w:bookmarkEnd w:id="42"/>
    </w:p>
    <w:p w:rsidR="005461F7" w:rsidRDefault="00D05350">
      <w:pPr>
        <w:pStyle w:val="1"/>
        <w:spacing w:after="0"/>
        <w:rPr>
          <w:lang w:eastAsia="zh-CN"/>
        </w:rPr>
      </w:pPr>
      <w:bookmarkStart w:id="43" w:name="_Toc15265"/>
      <w:r>
        <w:rPr>
          <w:lang w:eastAsia="zh-CN"/>
        </w:rPr>
        <w:t>9.1</w:t>
      </w:r>
      <w:r>
        <w:rPr>
          <w:rFonts w:hint="eastAsia"/>
          <w:lang w:eastAsia="zh-CN"/>
        </w:rPr>
        <w:t xml:space="preserve"> </w:t>
      </w:r>
      <w:bookmarkStart w:id="44" w:name="_Toc2180"/>
      <w:r>
        <w:rPr>
          <w:lang w:eastAsia="zh-CN"/>
        </w:rPr>
        <w:t>地理位置图</w:t>
      </w:r>
      <w:bookmarkEnd w:id="43"/>
      <w:bookmarkEnd w:id="44"/>
    </w:p>
    <w:tbl>
      <w:tblPr>
        <w:tblStyle w:val="a7"/>
        <w:tblW w:w="0" w:type="auto"/>
        <w:tblLook w:val="04A0" w:firstRow="1" w:lastRow="0" w:firstColumn="1" w:lastColumn="0" w:noHBand="0" w:noVBand="1"/>
      </w:tblPr>
      <w:tblGrid>
        <w:gridCol w:w="8522"/>
      </w:tblGrid>
      <w:tr w:rsidR="005461F7">
        <w:tc>
          <w:tcPr>
            <w:tcW w:w="8522" w:type="dxa"/>
          </w:tcPr>
          <w:p w:rsidR="005461F7" w:rsidRDefault="00D05350">
            <w:pPr>
              <w:pStyle w:val="a4"/>
            </w:pPr>
            <w:r>
              <w:rPr>
                <w:rFonts w:eastAsia="仿宋_GB2312"/>
                <w:b/>
                <w:noProof/>
                <w:szCs w:val="21"/>
                <w:lang w:eastAsia="zh-CN"/>
              </w:rPr>
              <w:drawing>
                <wp:anchor distT="0" distB="0" distL="114300" distR="114300" simplePos="0" relativeHeight="251670528" behindDoc="0" locked="0" layoutInCell="1" allowOverlap="1">
                  <wp:simplePos x="0" y="0"/>
                  <wp:positionH relativeFrom="column">
                    <wp:posOffset>-213360</wp:posOffset>
                  </wp:positionH>
                  <wp:positionV relativeFrom="paragraph">
                    <wp:posOffset>81280</wp:posOffset>
                  </wp:positionV>
                  <wp:extent cx="5271135" cy="3921125"/>
                  <wp:effectExtent l="0" t="0" r="5715" b="3175"/>
                  <wp:wrapSquare wrapText="bothSides"/>
                  <wp:docPr id="26"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descr="图片1"/>
                          <pic:cNvPicPr>
                            <a:picLocks noChangeAspect="1"/>
                          </pic:cNvPicPr>
                        </pic:nvPicPr>
                        <pic:blipFill>
                          <a:blip r:embed="rId12"/>
                          <a:stretch>
                            <a:fillRect/>
                          </a:stretch>
                        </pic:blipFill>
                        <pic:spPr>
                          <a:xfrm>
                            <a:off x="0" y="0"/>
                            <a:ext cx="5271135" cy="3921125"/>
                          </a:xfrm>
                          <a:prstGeom prst="rect">
                            <a:avLst/>
                          </a:prstGeom>
                          <a:noFill/>
                          <a:ln>
                            <a:noFill/>
                          </a:ln>
                        </pic:spPr>
                      </pic:pic>
                    </a:graphicData>
                  </a:graphic>
                </wp:anchor>
              </w:drawing>
            </w:r>
          </w:p>
        </w:tc>
      </w:tr>
    </w:tbl>
    <w:p w:rsidR="005461F7" w:rsidRDefault="00D05350">
      <w:r>
        <w:br w:type="page"/>
      </w:r>
    </w:p>
    <w:p w:rsidR="005461F7" w:rsidRDefault="00D05350">
      <w:pPr>
        <w:pStyle w:val="1"/>
        <w:spacing w:after="0"/>
        <w:rPr>
          <w:lang w:eastAsia="zh-CN"/>
        </w:rPr>
      </w:pPr>
      <w:bookmarkStart w:id="45" w:name="_Toc21081"/>
      <w:bookmarkStart w:id="46" w:name="_Toc31407"/>
      <w:r>
        <w:rPr>
          <w:rFonts w:hint="eastAsia"/>
          <w:lang w:eastAsia="zh-CN"/>
        </w:rPr>
        <w:lastRenderedPageBreak/>
        <w:t>9.</w:t>
      </w:r>
      <w:r>
        <w:rPr>
          <w:lang w:eastAsia="zh-CN"/>
        </w:rPr>
        <w:t>2</w:t>
      </w:r>
      <w:r>
        <w:rPr>
          <w:rFonts w:hint="eastAsia"/>
          <w:lang w:eastAsia="zh-CN"/>
        </w:rPr>
        <w:t xml:space="preserve"> </w:t>
      </w:r>
      <w:r>
        <w:rPr>
          <w:lang w:eastAsia="zh-CN"/>
        </w:rPr>
        <w:t>监测点位示意图</w:t>
      </w:r>
      <w:bookmarkEnd w:id="45"/>
      <w:bookmarkEnd w:id="46"/>
    </w:p>
    <w:tbl>
      <w:tblPr>
        <w:tblStyle w:val="a7"/>
        <w:tblW w:w="0" w:type="auto"/>
        <w:tblLook w:val="04A0" w:firstRow="1" w:lastRow="0" w:firstColumn="1" w:lastColumn="0" w:noHBand="0" w:noVBand="1"/>
      </w:tblPr>
      <w:tblGrid>
        <w:gridCol w:w="8522"/>
      </w:tblGrid>
      <w:tr w:rsidR="005461F7">
        <w:tc>
          <w:tcPr>
            <w:tcW w:w="8522" w:type="dxa"/>
          </w:tcPr>
          <w:p w:rsidR="005461F7" w:rsidRDefault="00D05350">
            <w:pPr>
              <w:widowControl/>
              <w:jc w:val="left"/>
            </w:pPr>
            <w:r>
              <w:rPr>
                <w:noProof/>
                <w:lang w:eastAsia="zh-CN"/>
              </w:rPr>
              <w:drawing>
                <wp:inline distT="0" distB="0" distL="114300" distR="114300">
                  <wp:extent cx="5273040" cy="2975610"/>
                  <wp:effectExtent l="0" t="0" r="3810" b="1524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7"/>
                          <a:stretch>
                            <a:fillRect/>
                          </a:stretch>
                        </pic:blipFill>
                        <pic:spPr>
                          <a:xfrm>
                            <a:off x="0" y="0"/>
                            <a:ext cx="5273040" cy="2975610"/>
                          </a:xfrm>
                          <a:prstGeom prst="rect">
                            <a:avLst/>
                          </a:prstGeom>
                          <a:noFill/>
                          <a:ln>
                            <a:noFill/>
                          </a:ln>
                        </pic:spPr>
                      </pic:pic>
                    </a:graphicData>
                  </a:graphic>
                </wp:inline>
              </w:drawing>
            </w:r>
          </w:p>
        </w:tc>
      </w:tr>
    </w:tbl>
    <w:p w:rsidR="005461F7" w:rsidRDefault="00D05350">
      <w:r>
        <w:br w:type="page"/>
      </w:r>
    </w:p>
    <w:p w:rsidR="005461F7" w:rsidRDefault="00D05350">
      <w:pPr>
        <w:pStyle w:val="1"/>
        <w:spacing w:after="0"/>
        <w:rPr>
          <w:lang w:eastAsia="zh-CN"/>
        </w:rPr>
      </w:pPr>
      <w:bookmarkStart w:id="47" w:name="_Toc31463"/>
      <w:bookmarkStart w:id="48" w:name="_Toc17704"/>
      <w:r>
        <w:rPr>
          <w:rFonts w:hint="eastAsia"/>
          <w:lang w:eastAsia="zh-CN"/>
        </w:rPr>
        <w:lastRenderedPageBreak/>
        <w:t xml:space="preserve">9.3 </w:t>
      </w:r>
      <w:r>
        <w:rPr>
          <w:rFonts w:hint="eastAsia"/>
          <w:lang w:eastAsia="zh-CN"/>
        </w:rPr>
        <w:t>平面布局图</w:t>
      </w:r>
      <w:bookmarkEnd w:id="47"/>
      <w:bookmarkEnd w:id="48"/>
    </w:p>
    <w:tbl>
      <w:tblPr>
        <w:tblStyle w:val="a7"/>
        <w:tblW w:w="0" w:type="auto"/>
        <w:tblLook w:val="04A0" w:firstRow="1" w:lastRow="0" w:firstColumn="1" w:lastColumn="0" w:noHBand="0" w:noVBand="1"/>
      </w:tblPr>
      <w:tblGrid>
        <w:gridCol w:w="8522"/>
      </w:tblGrid>
      <w:tr w:rsidR="005461F7">
        <w:tc>
          <w:tcPr>
            <w:tcW w:w="8522" w:type="dxa"/>
          </w:tcPr>
          <w:p w:rsidR="005461F7" w:rsidRDefault="00D05350">
            <w:pPr>
              <w:rPr>
                <w:rFonts w:eastAsia="宋体"/>
                <w:lang w:eastAsia="zh-CN"/>
              </w:rPr>
            </w:pPr>
            <w:r>
              <w:rPr>
                <w:noProof/>
                <w:lang w:eastAsia="zh-CN"/>
              </w:rPr>
              <w:drawing>
                <wp:inline distT="0" distB="0" distL="114300" distR="114300">
                  <wp:extent cx="5272405" cy="3251200"/>
                  <wp:effectExtent l="0" t="0" r="4445" b="635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14"/>
                          <a:stretch>
                            <a:fillRect/>
                          </a:stretch>
                        </pic:blipFill>
                        <pic:spPr>
                          <a:xfrm>
                            <a:off x="0" y="0"/>
                            <a:ext cx="5272405" cy="3251200"/>
                          </a:xfrm>
                          <a:prstGeom prst="rect">
                            <a:avLst/>
                          </a:prstGeom>
                          <a:noFill/>
                          <a:ln>
                            <a:noFill/>
                          </a:ln>
                        </pic:spPr>
                      </pic:pic>
                    </a:graphicData>
                  </a:graphic>
                </wp:inline>
              </w:drawing>
            </w:r>
          </w:p>
        </w:tc>
      </w:tr>
      <w:tr w:rsidR="005461F7">
        <w:tc>
          <w:tcPr>
            <w:tcW w:w="8522" w:type="dxa"/>
          </w:tcPr>
          <w:p w:rsidR="005461F7" w:rsidRDefault="00D05350">
            <w:r>
              <w:rPr>
                <w:rFonts w:ascii="仿宋" w:eastAsia="仿宋" w:hAnsi="仿宋"/>
                <w:noProof/>
                <w:lang w:eastAsia="zh-CN"/>
              </w:rPr>
              <w:drawing>
                <wp:anchor distT="0" distB="0" distL="114300" distR="114300" simplePos="0" relativeHeight="251672576" behindDoc="0" locked="0" layoutInCell="1" allowOverlap="1">
                  <wp:simplePos x="0" y="0"/>
                  <wp:positionH relativeFrom="column">
                    <wp:posOffset>-201295</wp:posOffset>
                  </wp:positionH>
                  <wp:positionV relativeFrom="paragraph">
                    <wp:posOffset>-3288030</wp:posOffset>
                  </wp:positionV>
                  <wp:extent cx="5415280" cy="3654425"/>
                  <wp:effectExtent l="0" t="0" r="13970" b="3175"/>
                  <wp:wrapSquare wrapText="bothSides"/>
                  <wp:docPr id="29" name="图片 9" descr="E:\E\2018年\20、环保文件\3、排污许可证申报学习文件\铝厂排污许可证上传资料\铝厂卫星点位示意图\铝厂监测点位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descr="E:\E\2018年\20、环保文件\3、排污许可证申报学习文件\铝厂排污许可证上传资料\铝厂卫星点位示意图\铝厂监测点位示意图.jpg"/>
                          <pic:cNvPicPr>
                            <a:picLocks noChangeAspect="1" noChangeArrowheads="1"/>
                          </pic:cNvPicPr>
                        </pic:nvPicPr>
                        <pic:blipFill>
                          <a:blip r:embed="rId13" cstate="print"/>
                          <a:srcRect/>
                          <a:stretch>
                            <a:fillRect/>
                          </a:stretch>
                        </pic:blipFill>
                        <pic:spPr>
                          <a:xfrm>
                            <a:off x="0" y="0"/>
                            <a:ext cx="5415280" cy="3654425"/>
                          </a:xfrm>
                          <a:prstGeom prst="rect">
                            <a:avLst/>
                          </a:prstGeom>
                          <a:noFill/>
                          <a:ln w="9525">
                            <a:noFill/>
                            <a:miter lim="800000"/>
                            <a:headEnd/>
                            <a:tailEnd/>
                          </a:ln>
                        </pic:spPr>
                      </pic:pic>
                    </a:graphicData>
                  </a:graphic>
                </wp:anchor>
              </w:drawing>
            </w:r>
          </w:p>
        </w:tc>
      </w:tr>
    </w:tbl>
    <w:p w:rsidR="005461F7" w:rsidRDefault="00D05350">
      <w:pPr>
        <w:rPr>
          <w:rFonts w:eastAsia="宋体"/>
          <w:lang w:eastAsia="zh-CN"/>
        </w:rPr>
      </w:pPr>
      <w:r>
        <w:rPr>
          <w:rFonts w:eastAsia="宋体"/>
          <w:lang w:eastAsia="zh-CN"/>
        </w:rPr>
        <w:br w:type="page"/>
      </w:r>
    </w:p>
    <w:p w:rsidR="005461F7" w:rsidRDefault="00D05350">
      <w:pPr>
        <w:pStyle w:val="1"/>
        <w:spacing w:after="0"/>
        <w:rPr>
          <w:lang w:eastAsia="zh-CN"/>
        </w:rPr>
      </w:pPr>
      <w:bookmarkStart w:id="49" w:name="_Toc6864"/>
      <w:bookmarkStart w:id="50" w:name="_Toc8580"/>
      <w:r>
        <w:rPr>
          <w:rFonts w:hint="eastAsia"/>
          <w:lang w:eastAsia="zh-CN"/>
        </w:rPr>
        <w:lastRenderedPageBreak/>
        <w:t xml:space="preserve">9.4 </w:t>
      </w:r>
      <w:r>
        <w:rPr>
          <w:rFonts w:hint="eastAsia"/>
          <w:lang w:eastAsia="zh-CN"/>
        </w:rPr>
        <w:t>排污许可证</w:t>
      </w:r>
      <w:bookmarkEnd w:id="49"/>
      <w:bookmarkEnd w:id="50"/>
    </w:p>
    <w:tbl>
      <w:tblPr>
        <w:tblStyle w:val="a7"/>
        <w:tblW w:w="0" w:type="auto"/>
        <w:tblLook w:val="04A0" w:firstRow="1" w:lastRow="0" w:firstColumn="1" w:lastColumn="0" w:noHBand="0" w:noVBand="1"/>
      </w:tblPr>
      <w:tblGrid>
        <w:gridCol w:w="8522"/>
      </w:tblGrid>
      <w:tr w:rsidR="005461F7">
        <w:tc>
          <w:tcPr>
            <w:tcW w:w="8522" w:type="dxa"/>
          </w:tcPr>
          <w:p w:rsidR="005461F7" w:rsidRDefault="00D05350">
            <w:pPr>
              <w:pStyle w:val="a4"/>
              <w:rPr>
                <w:lang w:eastAsia="zh-CN"/>
              </w:rPr>
            </w:pPr>
            <w:r>
              <w:rPr>
                <w:rFonts w:ascii="仿宋" w:eastAsia="仿宋" w:hAnsi="仿宋"/>
                <w:noProof/>
                <w:sz w:val="30"/>
                <w:szCs w:val="30"/>
                <w:lang w:eastAsia="zh-CN"/>
              </w:rPr>
              <w:drawing>
                <wp:anchor distT="0" distB="0" distL="114300" distR="114300" simplePos="0" relativeHeight="251671552" behindDoc="0" locked="0" layoutInCell="1" allowOverlap="1">
                  <wp:simplePos x="0" y="0"/>
                  <wp:positionH relativeFrom="column">
                    <wp:posOffset>-60960</wp:posOffset>
                  </wp:positionH>
                  <wp:positionV relativeFrom="paragraph">
                    <wp:posOffset>-17145</wp:posOffset>
                  </wp:positionV>
                  <wp:extent cx="5390515" cy="4038600"/>
                  <wp:effectExtent l="0" t="0" r="635" b="0"/>
                  <wp:wrapSquare wrapText="bothSides"/>
                  <wp:docPr id="30" name="图片 4" descr="C:\Users\ADMINI~1\AppData\Local\Temp\WeChat Files\c519182efdbce6423eb3d8739b71a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descr="C:\Users\ADMINI~1\AppData\Local\Temp\WeChat Files\c519182efdbce6423eb3d8739b71af1.jpg"/>
                          <pic:cNvPicPr>
                            <a:picLocks noChangeAspect="1" noChangeArrowheads="1"/>
                          </pic:cNvPicPr>
                        </pic:nvPicPr>
                        <pic:blipFill>
                          <a:blip r:embed="rId21" cstate="print"/>
                          <a:srcRect/>
                          <a:stretch>
                            <a:fillRect/>
                          </a:stretch>
                        </pic:blipFill>
                        <pic:spPr>
                          <a:xfrm>
                            <a:off x="0" y="0"/>
                            <a:ext cx="5390515" cy="4038600"/>
                          </a:xfrm>
                          <a:prstGeom prst="rect">
                            <a:avLst/>
                          </a:prstGeom>
                          <a:noFill/>
                          <a:ln w="9525">
                            <a:noFill/>
                            <a:miter lim="800000"/>
                            <a:headEnd/>
                            <a:tailEnd/>
                          </a:ln>
                        </pic:spPr>
                      </pic:pic>
                    </a:graphicData>
                  </a:graphic>
                </wp:anchor>
              </w:drawing>
            </w:r>
          </w:p>
        </w:tc>
      </w:tr>
    </w:tbl>
    <w:p w:rsidR="005461F7" w:rsidRDefault="00D05350">
      <w:pPr>
        <w:rPr>
          <w:lang w:eastAsia="zh-CN"/>
        </w:rPr>
      </w:pPr>
      <w:r>
        <w:rPr>
          <w:lang w:eastAsia="zh-CN"/>
        </w:rPr>
        <w:br w:type="page"/>
      </w:r>
    </w:p>
    <w:p w:rsidR="005461F7" w:rsidRDefault="00D05350">
      <w:pPr>
        <w:pStyle w:val="1"/>
        <w:spacing w:after="0"/>
        <w:rPr>
          <w:lang w:eastAsia="zh-CN"/>
        </w:rPr>
      </w:pPr>
      <w:bookmarkStart w:id="51" w:name="_Toc3913"/>
      <w:bookmarkStart w:id="52" w:name="_Toc15624"/>
      <w:r>
        <w:rPr>
          <w:rFonts w:hint="eastAsia"/>
          <w:lang w:eastAsia="zh-CN"/>
        </w:rPr>
        <w:lastRenderedPageBreak/>
        <w:t xml:space="preserve">9.5 </w:t>
      </w:r>
      <w:r>
        <w:rPr>
          <w:rFonts w:hint="eastAsia"/>
          <w:lang w:eastAsia="zh-CN"/>
        </w:rPr>
        <w:t>环评</w:t>
      </w:r>
      <w:bookmarkEnd w:id="51"/>
      <w:bookmarkEnd w:id="52"/>
    </w:p>
    <w:tbl>
      <w:tblPr>
        <w:tblStyle w:val="a7"/>
        <w:tblW w:w="0" w:type="auto"/>
        <w:jc w:val="center"/>
        <w:tblLook w:val="04A0" w:firstRow="1" w:lastRow="0" w:firstColumn="1" w:lastColumn="0" w:noHBand="0" w:noVBand="1"/>
      </w:tblPr>
      <w:tblGrid>
        <w:gridCol w:w="8522"/>
      </w:tblGrid>
      <w:tr w:rsidR="005461F7">
        <w:trPr>
          <w:trHeight w:val="23"/>
          <w:jc w:val="center"/>
        </w:trPr>
        <w:tc>
          <w:tcPr>
            <w:tcW w:w="8522" w:type="dxa"/>
            <w:vAlign w:val="center"/>
          </w:tcPr>
          <w:p w:rsidR="005461F7" w:rsidRDefault="00D05350">
            <w:pPr>
              <w:pStyle w:val="a4"/>
              <w:rPr>
                <w:lang w:eastAsia="zh-CN"/>
              </w:rPr>
            </w:pPr>
            <w:r>
              <w:rPr>
                <w:noProof/>
                <w:lang w:eastAsia="zh-CN"/>
              </w:rPr>
              <w:drawing>
                <wp:inline distT="0" distB="0" distL="114300" distR="114300">
                  <wp:extent cx="5266690" cy="7019925"/>
                  <wp:effectExtent l="0" t="0" r="10160" b="9525"/>
                  <wp:docPr id="31" name="图片 31" descr="904a8684729675116f48a6f692ea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904a8684729675116f48a6f692eac40"/>
                          <pic:cNvPicPr>
                            <a:picLocks noChangeAspect="1"/>
                          </pic:cNvPicPr>
                        </pic:nvPicPr>
                        <pic:blipFill>
                          <a:blip r:embed="rId22"/>
                          <a:stretch>
                            <a:fillRect/>
                          </a:stretch>
                        </pic:blipFill>
                        <pic:spPr>
                          <a:xfrm>
                            <a:off x="0" y="0"/>
                            <a:ext cx="5266690" cy="7019925"/>
                          </a:xfrm>
                          <a:prstGeom prst="rect">
                            <a:avLst/>
                          </a:prstGeom>
                        </pic:spPr>
                      </pic:pic>
                    </a:graphicData>
                  </a:graphic>
                </wp:inline>
              </w:drawing>
            </w:r>
          </w:p>
        </w:tc>
      </w:tr>
      <w:tr w:rsidR="005461F7">
        <w:trPr>
          <w:trHeight w:val="23"/>
          <w:jc w:val="center"/>
        </w:trPr>
        <w:tc>
          <w:tcPr>
            <w:tcW w:w="8522" w:type="dxa"/>
            <w:vAlign w:val="center"/>
          </w:tcPr>
          <w:p w:rsidR="005461F7" w:rsidRDefault="00D05350">
            <w:pPr>
              <w:pStyle w:val="a4"/>
              <w:rPr>
                <w:lang w:eastAsia="zh-CN"/>
              </w:rPr>
            </w:pPr>
            <w:r>
              <w:rPr>
                <w:noProof/>
                <w:lang w:eastAsia="zh-CN"/>
              </w:rPr>
              <w:lastRenderedPageBreak/>
              <w:drawing>
                <wp:inline distT="0" distB="0" distL="114300" distR="114300">
                  <wp:extent cx="5266690" cy="7019925"/>
                  <wp:effectExtent l="0" t="0" r="10160" b="9525"/>
                  <wp:docPr id="32" name="图片 32" descr="b2e7a29cd60ad3b1946e6fdf771a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b2e7a29cd60ad3b1946e6fdf771a091"/>
                          <pic:cNvPicPr>
                            <a:picLocks noChangeAspect="1"/>
                          </pic:cNvPicPr>
                        </pic:nvPicPr>
                        <pic:blipFill>
                          <a:blip r:embed="rId23"/>
                          <a:stretch>
                            <a:fillRect/>
                          </a:stretch>
                        </pic:blipFill>
                        <pic:spPr>
                          <a:xfrm>
                            <a:off x="0" y="0"/>
                            <a:ext cx="5266690" cy="7019925"/>
                          </a:xfrm>
                          <a:prstGeom prst="rect">
                            <a:avLst/>
                          </a:prstGeom>
                        </pic:spPr>
                      </pic:pic>
                    </a:graphicData>
                  </a:graphic>
                </wp:inline>
              </w:drawing>
            </w:r>
          </w:p>
        </w:tc>
      </w:tr>
      <w:tr w:rsidR="005461F7">
        <w:trPr>
          <w:trHeight w:val="23"/>
          <w:jc w:val="center"/>
        </w:trPr>
        <w:tc>
          <w:tcPr>
            <w:tcW w:w="8522" w:type="dxa"/>
            <w:vAlign w:val="center"/>
          </w:tcPr>
          <w:p w:rsidR="005461F7" w:rsidRDefault="00D05350">
            <w:pPr>
              <w:pStyle w:val="a4"/>
              <w:rPr>
                <w:lang w:eastAsia="zh-CN"/>
              </w:rPr>
            </w:pPr>
            <w:r>
              <w:rPr>
                <w:rFonts w:ascii="仿宋" w:eastAsia="仿宋" w:hAnsi="仿宋"/>
                <w:noProof/>
                <w:lang w:eastAsia="zh-CN"/>
              </w:rPr>
              <w:lastRenderedPageBreak/>
              <w:drawing>
                <wp:inline distT="0" distB="0" distL="0" distR="0">
                  <wp:extent cx="5274310" cy="7486650"/>
                  <wp:effectExtent l="0" t="0" r="2540" b="0"/>
                  <wp:docPr id="33" name="图片 7" descr="QQ图片2017071109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descr="QQ图片20170711092628"/>
                          <pic:cNvPicPr>
                            <a:picLocks noChangeAspect="1" noChangeArrowheads="1"/>
                          </pic:cNvPicPr>
                        </pic:nvPicPr>
                        <pic:blipFill>
                          <a:blip r:embed="rId24" cstate="print"/>
                          <a:srcRect l="9166" t="3427"/>
                          <a:stretch>
                            <a:fillRect/>
                          </a:stretch>
                        </pic:blipFill>
                        <pic:spPr>
                          <a:xfrm>
                            <a:off x="0" y="0"/>
                            <a:ext cx="5274310" cy="7487246"/>
                          </a:xfrm>
                          <a:prstGeom prst="rect">
                            <a:avLst/>
                          </a:prstGeom>
                          <a:noFill/>
                          <a:ln w="9525">
                            <a:noFill/>
                            <a:miter lim="800000"/>
                            <a:headEnd/>
                            <a:tailEnd/>
                          </a:ln>
                        </pic:spPr>
                      </pic:pic>
                    </a:graphicData>
                  </a:graphic>
                </wp:inline>
              </w:drawing>
            </w:r>
          </w:p>
        </w:tc>
      </w:tr>
      <w:tr w:rsidR="005461F7">
        <w:trPr>
          <w:trHeight w:val="23"/>
          <w:jc w:val="center"/>
        </w:trPr>
        <w:tc>
          <w:tcPr>
            <w:tcW w:w="8522" w:type="dxa"/>
            <w:vAlign w:val="center"/>
          </w:tcPr>
          <w:p w:rsidR="005461F7" w:rsidRDefault="00D05350">
            <w:pPr>
              <w:pStyle w:val="a4"/>
              <w:rPr>
                <w:lang w:eastAsia="zh-CN"/>
              </w:rPr>
            </w:pPr>
            <w:r>
              <w:rPr>
                <w:rFonts w:ascii="仿宋" w:eastAsia="仿宋" w:hAnsi="仿宋"/>
                <w:noProof/>
                <w:lang w:eastAsia="zh-CN"/>
              </w:rPr>
              <w:lastRenderedPageBreak/>
              <w:drawing>
                <wp:inline distT="0" distB="0" distL="0" distR="0">
                  <wp:extent cx="5274310" cy="7649845"/>
                  <wp:effectExtent l="0" t="0" r="2540" b="8255"/>
                  <wp:docPr id="34" name="图片 10" descr="QQ图片2017071109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descr="QQ图片20170711092716"/>
                          <pic:cNvPicPr>
                            <a:picLocks noChangeAspect="1" noChangeArrowheads="1"/>
                          </pic:cNvPicPr>
                        </pic:nvPicPr>
                        <pic:blipFill>
                          <a:blip r:embed="rId25" cstate="print"/>
                          <a:srcRect l="10001" t="2344"/>
                          <a:stretch>
                            <a:fillRect/>
                          </a:stretch>
                        </pic:blipFill>
                        <pic:spPr>
                          <a:xfrm>
                            <a:off x="0" y="0"/>
                            <a:ext cx="5274310" cy="7650361"/>
                          </a:xfrm>
                          <a:prstGeom prst="rect">
                            <a:avLst/>
                          </a:prstGeom>
                          <a:noFill/>
                          <a:ln w="9525">
                            <a:noFill/>
                            <a:miter lim="800000"/>
                            <a:headEnd/>
                            <a:tailEnd/>
                          </a:ln>
                        </pic:spPr>
                      </pic:pic>
                    </a:graphicData>
                  </a:graphic>
                </wp:inline>
              </w:drawing>
            </w:r>
          </w:p>
        </w:tc>
      </w:tr>
    </w:tbl>
    <w:p w:rsidR="005461F7" w:rsidRDefault="00D05350">
      <w:pPr>
        <w:rPr>
          <w:lang w:eastAsia="zh-CN"/>
        </w:rPr>
      </w:pPr>
      <w:r>
        <w:rPr>
          <w:lang w:eastAsia="zh-CN"/>
        </w:rPr>
        <w:br w:type="page"/>
      </w:r>
    </w:p>
    <w:p w:rsidR="005461F7" w:rsidRDefault="00D05350">
      <w:pPr>
        <w:pStyle w:val="1"/>
        <w:spacing w:after="0"/>
        <w:rPr>
          <w:lang w:eastAsia="zh-CN"/>
        </w:rPr>
      </w:pPr>
      <w:bookmarkStart w:id="53" w:name="_Toc4718"/>
      <w:bookmarkStart w:id="54" w:name="_Toc27878"/>
      <w:r>
        <w:rPr>
          <w:rFonts w:hint="eastAsia"/>
          <w:lang w:eastAsia="zh-CN"/>
        </w:rPr>
        <w:lastRenderedPageBreak/>
        <w:t xml:space="preserve">9.6 </w:t>
      </w:r>
      <w:r>
        <w:rPr>
          <w:rFonts w:hint="eastAsia"/>
          <w:lang w:eastAsia="zh-CN"/>
        </w:rPr>
        <w:t>固废及危废处置协议</w:t>
      </w:r>
      <w:bookmarkEnd w:id="53"/>
      <w:bookmarkEnd w:id="54"/>
    </w:p>
    <w:tbl>
      <w:tblPr>
        <w:tblStyle w:val="a7"/>
        <w:tblW w:w="0" w:type="auto"/>
        <w:jc w:val="center"/>
        <w:tblLook w:val="04A0" w:firstRow="1" w:lastRow="0" w:firstColumn="1" w:lastColumn="0" w:noHBand="0" w:noVBand="1"/>
      </w:tblPr>
      <w:tblGrid>
        <w:gridCol w:w="8522"/>
      </w:tblGrid>
      <w:tr w:rsidR="005461F7">
        <w:trPr>
          <w:trHeight w:val="23"/>
          <w:jc w:val="center"/>
        </w:trPr>
        <w:tc>
          <w:tcPr>
            <w:tcW w:w="8522" w:type="dxa"/>
            <w:vAlign w:val="center"/>
          </w:tcPr>
          <w:p w:rsidR="005461F7" w:rsidRDefault="00D05350">
            <w:pPr>
              <w:pStyle w:val="a4"/>
              <w:spacing w:after="0" w:line="300" w:lineRule="exact"/>
              <w:rPr>
                <w:lang w:eastAsia="zh-CN"/>
              </w:rPr>
            </w:pPr>
            <w:r>
              <w:rPr>
                <w:rFonts w:ascii="仿宋" w:eastAsia="仿宋" w:hAnsi="仿宋"/>
                <w:noProof/>
                <w:lang w:eastAsia="zh-CN"/>
              </w:rPr>
              <w:drawing>
                <wp:anchor distT="0" distB="0" distL="0" distR="0" simplePos="0" relativeHeight="251675648" behindDoc="0" locked="0" layoutInCell="1" allowOverlap="1">
                  <wp:simplePos x="0" y="0"/>
                  <wp:positionH relativeFrom="column">
                    <wp:posOffset>0</wp:posOffset>
                  </wp:positionH>
                  <wp:positionV relativeFrom="paragraph">
                    <wp:posOffset>-7933055</wp:posOffset>
                  </wp:positionV>
                  <wp:extent cx="5367655" cy="7669530"/>
                  <wp:effectExtent l="0" t="0" r="4445" b="7620"/>
                  <wp:wrapSquare wrapText="bothSides"/>
                  <wp:docPr id="35" name="图片 1" descr="E:\E\2021年\3、危险废物\5、2021年一般固体废物台账\残极处置合同\贵溪市久辉贸易\合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E:\E\2021年\3、危险废物\5、2021年一般固体废物台账\残极处置合同\贵溪市久辉贸易\合同.jpg"/>
                          <pic:cNvPicPr>
                            <a:picLocks noChangeAspect="1" noChangeArrowheads="1"/>
                          </pic:cNvPicPr>
                        </pic:nvPicPr>
                        <pic:blipFill>
                          <a:blip r:embed="rId26" cstate="print"/>
                          <a:srcRect/>
                          <a:stretch>
                            <a:fillRect/>
                          </a:stretch>
                        </pic:blipFill>
                        <pic:spPr>
                          <a:xfrm>
                            <a:off x="0" y="0"/>
                            <a:ext cx="5367655" cy="7669530"/>
                          </a:xfrm>
                          <a:prstGeom prst="rect">
                            <a:avLst/>
                          </a:prstGeom>
                          <a:noFill/>
                          <a:ln w="9525">
                            <a:noFill/>
                            <a:miter lim="800000"/>
                            <a:headEnd/>
                            <a:tailEnd/>
                          </a:ln>
                        </pic:spPr>
                      </pic:pic>
                    </a:graphicData>
                  </a:graphic>
                </wp:anchor>
              </w:drawing>
            </w:r>
          </w:p>
        </w:tc>
      </w:tr>
      <w:tr w:rsidR="005461F7">
        <w:trPr>
          <w:trHeight w:val="23"/>
          <w:jc w:val="center"/>
        </w:trPr>
        <w:tc>
          <w:tcPr>
            <w:tcW w:w="8522" w:type="dxa"/>
            <w:vAlign w:val="center"/>
          </w:tcPr>
          <w:p w:rsidR="005461F7" w:rsidRDefault="00D05350">
            <w:pPr>
              <w:pStyle w:val="a4"/>
              <w:spacing w:after="0" w:line="300" w:lineRule="exact"/>
              <w:rPr>
                <w:lang w:eastAsia="zh-CN"/>
              </w:rPr>
            </w:pPr>
            <w:r>
              <w:rPr>
                <w:rFonts w:ascii="仿宋" w:eastAsia="仿宋" w:hAnsi="仿宋"/>
                <w:noProof/>
                <w:szCs w:val="28"/>
                <w:lang w:eastAsia="zh-CN"/>
              </w:rPr>
              <w:lastRenderedPageBreak/>
              <w:drawing>
                <wp:anchor distT="0" distB="0" distL="0" distR="0" simplePos="0" relativeHeight="251676672" behindDoc="0" locked="0" layoutInCell="1" allowOverlap="1">
                  <wp:simplePos x="0" y="0"/>
                  <wp:positionH relativeFrom="column">
                    <wp:posOffset>-53340</wp:posOffset>
                  </wp:positionH>
                  <wp:positionV relativeFrom="paragraph">
                    <wp:posOffset>30480</wp:posOffset>
                  </wp:positionV>
                  <wp:extent cx="5400040" cy="7498715"/>
                  <wp:effectExtent l="0" t="0" r="10160" b="6985"/>
                  <wp:wrapSquare wrapText="bothSides"/>
                  <wp:docPr id="36" name="图片 2" descr="C:\Users\ADMINI~1\AppData\Local\Temp\WeChat Files\48e051d0f360e72f612b281965866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descr="C:\Users\ADMINI~1\AppData\Local\Temp\WeChat Files\48e051d0f360e72f612b2819658669a.jpg"/>
                          <pic:cNvPicPr>
                            <a:picLocks noChangeAspect="1" noChangeArrowheads="1"/>
                          </pic:cNvPicPr>
                        </pic:nvPicPr>
                        <pic:blipFill>
                          <a:blip r:embed="rId27" cstate="print"/>
                          <a:srcRect/>
                          <a:stretch>
                            <a:fillRect/>
                          </a:stretch>
                        </pic:blipFill>
                        <pic:spPr>
                          <a:xfrm>
                            <a:off x="0" y="0"/>
                            <a:ext cx="5400040" cy="7498715"/>
                          </a:xfrm>
                          <a:prstGeom prst="rect">
                            <a:avLst/>
                          </a:prstGeom>
                          <a:noFill/>
                          <a:ln w="9525">
                            <a:noFill/>
                            <a:miter lim="800000"/>
                            <a:headEnd/>
                            <a:tailEnd/>
                          </a:ln>
                        </pic:spPr>
                      </pic:pic>
                    </a:graphicData>
                  </a:graphic>
                </wp:anchor>
              </w:drawing>
            </w:r>
          </w:p>
        </w:tc>
      </w:tr>
      <w:tr w:rsidR="005461F7">
        <w:trPr>
          <w:trHeight w:val="23"/>
          <w:jc w:val="center"/>
        </w:trPr>
        <w:tc>
          <w:tcPr>
            <w:tcW w:w="8522" w:type="dxa"/>
            <w:vAlign w:val="center"/>
          </w:tcPr>
          <w:p w:rsidR="005461F7" w:rsidRDefault="00D05350">
            <w:pPr>
              <w:pStyle w:val="a4"/>
              <w:spacing w:after="0" w:line="300" w:lineRule="exact"/>
              <w:rPr>
                <w:lang w:eastAsia="zh-CN"/>
              </w:rPr>
            </w:pPr>
            <w:r>
              <w:rPr>
                <w:rFonts w:ascii="仿宋" w:eastAsia="仿宋" w:hAnsi="仿宋"/>
                <w:noProof/>
                <w:szCs w:val="28"/>
                <w:lang w:eastAsia="zh-CN"/>
              </w:rPr>
              <w:lastRenderedPageBreak/>
              <w:drawing>
                <wp:anchor distT="0" distB="0" distL="0" distR="0" simplePos="0" relativeHeight="251680768" behindDoc="0" locked="0" layoutInCell="1" allowOverlap="1">
                  <wp:simplePos x="0" y="0"/>
                  <wp:positionH relativeFrom="column">
                    <wp:posOffset>-97790</wp:posOffset>
                  </wp:positionH>
                  <wp:positionV relativeFrom="paragraph">
                    <wp:posOffset>-34925</wp:posOffset>
                  </wp:positionV>
                  <wp:extent cx="5400040" cy="7284720"/>
                  <wp:effectExtent l="0" t="0" r="10160" b="11430"/>
                  <wp:wrapSquare wrapText="bothSides"/>
                  <wp:docPr id="37" name="图片 5" descr="C:\Users\ADMINI~1\AppData\Local\Temp\WeChat Files\1dd3a04e09ef703b1d329bbf378d1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descr="C:\Users\ADMINI~1\AppData\Local\Temp\WeChat Files\1dd3a04e09ef703b1d329bbf378d15e.jpg"/>
                          <pic:cNvPicPr>
                            <a:picLocks noChangeAspect="1" noChangeArrowheads="1"/>
                          </pic:cNvPicPr>
                        </pic:nvPicPr>
                        <pic:blipFill>
                          <a:blip r:embed="rId28" cstate="print"/>
                          <a:srcRect/>
                          <a:stretch>
                            <a:fillRect/>
                          </a:stretch>
                        </pic:blipFill>
                        <pic:spPr>
                          <a:xfrm>
                            <a:off x="0" y="0"/>
                            <a:ext cx="5400040" cy="7285054"/>
                          </a:xfrm>
                          <a:prstGeom prst="rect">
                            <a:avLst/>
                          </a:prstGeom>
                          <a:noFill/>
                          <a:ln w="9525">
                            <a:noFill/>
                            <a:miter lim="800000"/>
                            <a:headEnd/>
                            <a:tailEnd/>
                          </a:ln>
                        </pic:spPr>
                      </pic:pic>
                    </a:graphicData>
                  </a:graphic>
                </wp:anchor>
              </w:drawing>
            </w:r>
          </w:p>
        </w:tc>
      </w:tr>
      <w:tr w:rsidR="005461F7">
        <w:trPr>
          <w:trHeight w:val="23"/>
          <w:jc w:val="center"/>
        </w:trPr>
        <w:tc>
          <w:tcPr>
            <w:tcW w:w="8522" w:type="dxa"/>
            <w:vAlign w:val="center"/>
          </w:tcPr>
          <w:p w:rsidR="005461F7" w:rsidRDefault="00D05350">
            <w:pPr>
              <w:pStyle w:val="a4"/>
              <w:spacing w:after="0" w:line="300" w:lineRule="exact"/>
              <w:rPr>
                <w:lang w:eastAsia="zh-CN"/>
              </w:rPr>
            </w:pPr>
            <w:r>
              <w:rPr>
                <w:rFonts w:ascii="仿宋" w:eastAsia="仿宋" w:hAnsi="仿宋"/>
                <w:noProof/>
                <w:szCs w:val="28"/>
                <w:lang w:eastAsia="zh-CN"/>
              </w:rPr>
              <w:lastRenderedPageBreak/>
              <w:drawing>
                <wp:anchor distT="0" distB="0" distL="0" distR="0" simplePos="0" relativeHeight="251681792" behindDoc="0" locked="0" layoutInCell="1" allowOverlap="1">
                  <wp:simplePos x="0" y="0"/>
                  <wp:positionH relativeFrom="column">
                    <wp:posOffset>-90170</wp:posOffset>
                  </wp:positionH>
                  <wp:positionV relativeFrom="paragraph">
                    <wp:posOffset>34925</wp:posOffset>
                  </wp:positionV>
                  <wp:extent cx="5400040" cy="7199630"/>
                  <wp:effectExtent l="0" t="0" r="10160" b="1270"/>
                  <wp:wrapSquare wrapText="bothSides"/>
                  <wp:docPr id="38" name="图片 3" descr="C:\Users\ADMINI~1\AppData\Local\Temp\WeChat Files\8039882aba98ba5e03a87ff6a98f8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descr="C:\Users\ADMINI~1\AppData\Local\Temp\WeChat Files\8039882aba98ba5e03a87ff6a98f8bf.jpg"/>
                          <pic:cNvPicPr>
                            <a:picLocks noChangeAspect="1" noChangeArrowheads="1"/>
                          </pic:cNvPicPr>
                        </pic:nvPicPr>
                        <pic:blipFill>
                          <a:blip r:embed="rId29" cstate="print"/>
                          <a:srcRect/>
                          <a:stretch>
                            <a:fillRect/>
                          </a:stretch>
                        </pic:blipFill>
                        <pic:spPr>
                          <a:xfrm>
                            <a:off x="0" y="0"/>
                            <a:ext cx="5400040" cy="7200053"/>
                          </a:xfrm>
                          <a:prstGeom prst="rect">
                            <a:avLst/>
                          </a:prstGeom>
                          <a:noFill/>
                          <a:ln w="9525">
                            <a:noFill/>
                            <a:miter lim="800000"/>
                            <a:headEnd/>
                            <a:tailEnd/>
                          </a:ln>
                        </pic:spPr>
                      </pic:pic>
                    </a:graphicData>
                  </a:graphic>
                </wp:anchor>
              </w:drawing>
            </w:r>
          </w:p>
        </w:tc>
      </w:tr>
      <w:tr w:rsidR="005461F7">
        <w:trPr>
          <w:trHeight w:val="23"/>
          <w:jc w:val="center"/>
        </w:trPr>
        <w:tc>
          <w:tcPr>
            <w:tcW w:w="8522" w:type="dxa"/>
            <w:vAlign w:val="center"/>
          </w:tcPr>
          <w:p w:rsidR="005461F7" w:rsidRDefault="00D05350">
            <w:pPr>
              <w:pStyle w:val="a4"/>
              <w:spacing w:after="0" w:line="300" w:lineRule="exact"/>
              <w:rPr>
                <w:lang w:eastAsia="zh-CN"/>
              </w:rPr>
            </w:pPr>
            <w:r>
              <w:rPr>
                <w:rFonts w:ascii="仿宋" w:eastAsia="仿宋" w:hAnsi="仿宋"/>
                <w:noProof/>
                <w:szCs w:val="28"/>
                <w:lang w:eastAsia="zh-CN"/>
              </w:rPr>
              <w:lastRenderedPageBreak/>
              <w:drawing>
                <wp:anchor distT="0" distB="0" distL="0" distR="0" simplePos="0" relativeHeight="251682816" behindDoc="0" locked="0" layoutInCell="1" allowOverlap="1">
                  <wp:simplePos x="0" y="0"/>
                  <wp:positionH relativeFrom="column">
                    <wp:posOffset>0</wp:posOffset>
                  </wp:positionH>
                  <wp:positionV relativeFrom="paragraph">
                    <wp:posOffset>3810</wp:posOffset>
                  </wp:positionV>
                  <wp:extent cx="5400040" cy="7574915"/>
                  <wp:effectExtent l="0" t="0" r="10160" b="6985"/>
                  <wp:wrapSquare wrapText="bothSides"/>
                  <wp:docPr id="39" name="图片 4" descr="C:\Users\ADMINI~1\AppData\Local\Temp\WeChat Files\a5f3657afb90c66e0a67b1683e084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descr="C:\Users\ADMINI~1\AppData\Local\Temp\WeChat Files\a5f3657afb90c66e0a67b1683e084a2.jpg"/>
                          <pic:cNvPicPr>
                            <a:picLocks noChangeAspect="1" noChangeArrowheads="1"/>
                          </pic:cNvPicPr>
                        </pic:nvPicPr>
                        <pic:blipFill>
                          <a:blip r:embed="rId30" cstate="print"/>
                          <a:srcRect/>
                          <a:stretch>
                            <a:fillRect/>
                          </a:stretch>
                        </pic:blipFill>
                        <pic:spPr>
                          <a:xfrm>
                            <a:off x="0" y="0"/>
                            <a:ext cx="5400040" cy="7575056"/>
                          </a:xfrm>
                          <a:prstGeom prst="rect">
                            <a:avLst/>
                          </a:prstGeom>
                          <a:noFill/>
                          <a:ln w="9525">
                            <a:noFill/>
                            <a:miter lim="800000"/>
                            <a:headEnd/>
                            <a:tailEnd/>
                          </a:ln>
                        </pic:spPr>
                      </pic:pic>
                    </a:graphicData>
                  </a:graphic>
                </wp:anchor>
              </w:drawing>
            </w:r>
          </w:p>
        </w:tc>
      </w:tr>
      <w:tr w:rsidR="005461F7">
        <w:trPr>
          <w:trHeight w:val="23"/>
          <w:jc w:val="center"/>
        </w:trPr>
        <w:tc>
          <w:tcPr>
            <w:tcW w:w="8522" w:type="dxa"/>
            <w:vAlign w:val="center"/>
          </w:tcPr>
          <w:p w:rsidR="005461F7" w:rsidRDefault="00D05350">
            <w:pPr>
              <w:pStyle w:val="a4"/>
              <w:spacing w:after="0" w:line="300" w:lineRule="exact"/>
              <w:rPr>
                <w:rFonts w:ascii="仿宋" w:eastAsia="仿宋" w:hAnsi="仿宋"/>
                <w:szCs w:val="28"/>
              </w:rPr>
            </w:pPr>
            <w:r>
              <w:rPr>
                <w:rFonts w:ascii="仿宋" w:eastAsia="仿宋" w:hAnsi="仿宋"/>
                <w:noProof/>
                <w:szCs w:val="28"/>
                <w:lang w:eastAsia="zh-CN"/>
              </w:rPr>
              <w:lastRenderedPageBreak/>
              <w:drawing>
                <wp:anchor distT="0" distB="0" distL="0" distR="0" simplePos="0" relativeHeight="251683840" behindDoc="0" locked="0" layoutInCell="1" allowOverlap="1">
                  <wp:simplePos x="0" y="0"/>
                  <wp:positionH relativeFrom="column">
                    <wp:posOffset>-74930</wp:posOffset>
                  </wp:positionH>
                  <wp:positionV relativeFrom="paragraph">
                    <wp:posOffset>-19685</wp:posOffset>
                  </wp:positionV>
                  <wp:extent cx="5400040" cy="7719695"/>
                  <wp:effectExtent l="0" t="0" r="10160" b="14605"/>
                  <wp:wrapSquare wrapText="bothSides"/>
                  <wp:docPr id="40" name="图片 6" descr="C:\Users\ADMINI~1\AppData\Local\Temp\WeChat Files\35cc3a7cec6556f3e95a8f8027579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descr="C:\Users\ADMINI~1\AppData\Local\Temp\WeChat Files\35cc3a7cec6556f3e95a8f8027579d6.jpg"/>
                          <pic:cNvPicPr>
                            <a:picLocks noChangeAspect="1" noChangeArrowheads="1"/>
                          </pic:cNvPicPr>
                        </pic:nvPicPr>
                        <pic:blipFill>
                          <a:blip r:embed="rId31" cstate="print"/>
                          <a:srcRect/>
                          <a:stretch>
                            <a:fillRect/>
                          </a:stretch>
                        </pic:blipFill>
                        <pic:spPr>
                          <a:xfrm>
                            <a:off x="0" y="0"/>
                            <a:ext cx="5400040" cy="7720057"/>
                          </a:xfrm>
                          <a:prstGeom prst="rect">
                            <a:avLst/>
                          </a:prstGeom>
                          <a:noFill/>
                          <a:ln w="9525">
                            <a:noFill/>
                            <a:miter lim="800000"/>
                            <a:headEnd/>
                            <a:tailEnd/>
                          </a:ln>
                        </pic:spPr>
                      </pic:pic>
                    </a:graphicData>
                  </a:graphic>
                </wp:anchor>
              </w:drawing>
            </w:r>
          </w:p>
        </w:tc>
      </w:tr>
      <w:tr w:rsidR="005461F7">
        <w:trPr>
          <w:trHeight w:val="23"/>
          <w:jc w:val="center"/>
        </w:trPr>
        <w:tc>
          <w:tcPr>
            <w:tcW w:w="8522" w:type="dxa"/>
            <w:vAlign w:val="center"/>
          </w:tcPr>
          <w:p w:rsidR="005461F7" w:rsidRDefault="00D05350">
            <w:pPr>
              <w:pStyle w:val="a4"/>
              <w:spacing w:after="0" w:line="300" w:lineRule="exact"/>
              <w:rPr>
                <w:rFonts w:ascii="仿宋" w:eastAsia="仿宋" w:hAnsi="仿宋"/>
                <w:szCs w:val="28"/>
              </w:rPr>
            </w:pPr>
            <w:r>
              <w:rPr>
                <w:rFonts w:ascii="仿宋" w:eastAsia="仿宋" w:hAnsi="仿宋"/>
                <w:noProof/>
                <w:lang w:eastAsia="zh-CN"/>
              </w:rPr>
              <w:lastRenderedPageBreak/>
              <w:drawing>
                <wp:anchor distT="0" distB="0" distL="0" distR="0" simplePos="0" relativeHeight="251677696" behindDoc="0" locked="0" layoutInCell="1" allowOverlap="1">
                  <wp:simplePos x="0" y="0"/>
                  <wp:positionH relativeFrom="column">
                    <wp:posOffset>-45720</wp:posOffset>
                  </wp:positionH>
                  <wp:positionV relativeFrom="paragraph">
                    <wp:posOffset>-17145</wp:posOffset>
                  </wp:positionV>
                  <wp:extent cx="5274310" cy="7555865"/>
                  <wp:effectExtent l="0" t="0" r="2540" b="6985"/>
                  <wp:wrapSquare wrapText="bothSides"/>
                  <wp:docPr id="41" name="图片 1" descr="E:\E\2021年\3、危险废物\6、炉渣、炭渣处置合同\处置合同\0772a6eb1431599be5bea51e1216a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descr="E:\E\2021年\3、危险废物\6、炉渣、炭渣处置合同\处置合同\0772a6eb1431599be5bea51e1216a47.jpg"/>
                          <pic:cNvPicPr>
                            <a:picLocks noChangeAspect="1" noChangeArrowheads="1"/>
                          </pic:cNvPicPr>
                        </pic:nvPicPr>
                        <pic:blipFill>
                          <a:blip r:embed="rId32" cstate="print"/>
                          <a:srcRect/>
                          <a:stretch>
                            <a:fillRect/>
                          </a:stretch>
                        </pic:blipFill>
                        <pic:spPr>
                          <a:xfrm>
                            <a:off x="0" y="0"/>
                            <a:ext cx="5274310" cy="7555937"/>
                          </a:xfrm>
                          <a:prstGeom prst="rect">
                            <a:avLst/>
                          </a:prstGeom>
                          <a:noFill/>
                          <a:ln w="9525">
                            <a:noFill/>
                            <a:miter lim="800000"/>
                            <a:headEnd/>
                            <a:tailEnd/>
                          </a:ln>
                        </pic:spPr>
                      </pic:pic>
                    </a:graphicData>
                  </a:graphic>
                </wp:anchor>
              </w:drawing>
            </w:r>
          </w:p>
        </w:tc>
      </w:tr>
      <w:tr w:rsidR="005461F7">
        <w:trPr>
          <w:trHeight w:val="23"/>
          <w:jc w:val="center"/>
        </w:trPr>
        <w:tc>
          <w:tcPr>
            <w:tcW w:w="8522" w:type="dxa"/>
            <w:vAlign w:val="center"/>
          </w:tcPr>
          <w:p w:rsidR="005461F7" w:rsidRDefault="00D05350">
            <w:pPr>
              <w:pStyle w:val="a4"/>
              <w:spacing w:after="0" w:line="300" w:lineRule="exact"/>
              <w:rPr>
                <w:rFonts w:ascii="仿宋" w:eastAsia="仿宋" w:hAnsi="仿宋"/>
              </w:rPr>
            </w:pPr>
            <w:r>
              <w:rPr>
                <w:rFonts w:ascii="仿宋" w:eastAsia="仿宋" w:hAnsi="仿宋"/>
                <w:noProof/>
                <w:lang w:eastAsia="zh-CN"/>
              </w:rPr>
              <w:lastRenderedPageBreak/>
              <w:drawing>
                <wp:anchor distT="0" distB="0" distL="0" distR="0" simplePos="0" relativeHeight="251678720" behindDoc="0" locked="0" layoutInCell="1" allowOverlap="1">
                  <wp:simplePos x="0" y="0"/>
                  <wp:positionH relativeFrom="column">
                    <wp:posOffset>-129540</wp:posOffset>
                  </wp:positionH>
                  <wp:positionV relativeFrom="paragraph">
                    <wp:posOffset>50165</wp:posOffset>
                  </wp:positionV>
                  <wp:extent cx="5274310" cy="7149465"/>
                  <wp:effectExtent l="0" t="0" r="2540" b="13335"/>
                  <wp:wrapSquare wrapText="bothSides"/>
                  <wp:docPr id="42" name="图片 2" descr="E:\E\2021年\3、危险废物\6、炉渣、炭渣处置合同\处置合同\dd53ca56dcae8be2c12a8ba3bcc1e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descr="E:\E\2021年\3、危险废物\6、炉渣、炭渣处置合同\处置合同\dd53ca56dcae8be2c12a8ba3bcc1ec6.jpg"/>
                          <pic:cNvPicPr>
                            <a:picLocks noChangeAspect="1" noChangeArrowheads="1"/>
                          </pic:cNvPicPr>
                        </pic:nvPicPr>
                        <pic:blipFill>
                          <a:blip r:embed="rId33" cstate="print"/>
                          <a:srcRect/>
                          <a:stretch>
                            <a:fillRect/>
                          </a:stretch>
                        </pic:blipFill>
                        <pic:spPr>
                          <a:xfrm>
                            <a:off x="0" y="0"/>
                            <a:ext cx="5274310" cy="7149620"/>
                          </a:xfrm>
                          <a:prstGeom prst="rect">
                            <a:avLst/>
                          </a:prstGeom>
                          <a:noFill/>
                          <a:ln w="9525">
                            <a:noFill/>
                            <a:miter lim="800000"/>
                            <a:headEnd/>
                            <a:tailEnd/>
                          </a:ln>
                        </pic:spPr>
                      </pic:pic>
                    </a:graphicData>
                  </a:graphic>
                </wp:anchor>
              </w:drawing>
            </w:r>
          </w:p>
        </w:tc>
      </w:tr>
      <w:tr w:rsidR="005461F7">
        <w:trPr>
          <w:trHeight w:val="23"/>
          <w:jc w:val="center"/>
        </w:trPr>
        <w:tc>
          <w:tcPr>
            <w:tcW w:w="8522" w:type="dxa"/>
            <w:vAlign w:val="center"/>
          </w:tcPr>
          <w:p w:rsidR="005461F7" w:rsidRDefault="00D05350">
            <w:pPr>
              <w:pStyle w:val="a4"/>
              <w:spacing w:after="0" w:line="300" w:lineRule="exact"/>
              <w:rPr>
                <w:rFonts w:ascii="仿宋" w:eastAsia="仿宋" w:hAnsi="仿宋"/>
              </w:rPr>
            </w:pPr>
            <w:r>
              <w:rPr>
                <w:rFonts w:ascii="仿宋" w:eastAsia="仿宋" w:hAnsi="仿宋"/>
                <w:noProof/>
                <w:lang w:eastAsia="zh-CN"/>
              </w:rPr>
              <w:lastRenderedPageBreak/>
              <w:drawing>
                <wp:anchor distT="0" distB="0" distL="0" distR="0" simplePos="0" relativeHeight="251679744" behindDoc="0" locked="0" layoutInCell="1" allowOverlap="1">
                  <wp:simplePos x="0" y="0"/>
                  <wp:positionH relativeFrom="column">
                    <wp:posOffset>-3810</wp:posOffset>
                  </wp:positionH>
                  <wp:positionV relativeFrom="paragraph">
                    <wp:posOffset>24130</wp:posOffset>
                  </wp:positionV>
                  <wp:extent cx="5274310" cy="7493000"/>
                  <wp:effectExtent l="0" t="0" r="2540" b="12700"/>
                  <wp:wrapSquare wrapText="bothSides"/>
                  <wp:docPr id="43" name="图片 3" descr="E:\E\2021年\3、危险废物\6、炉渣、炭渣处置合同\处置合同\b12eccf329fd2feedb6998c3b426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descr="E:\E\2021年\3、危险废物\6、炉渣、炭渣处置合同\处置合同\b12eccf329fd2feedb6998c3b426408.jpg"/>
                          <pic:cNvPicPr>
                            <a:picLocks noChangeAspect="1" noChangeArrowheads="1"/>
                          </pic:cNvPicPr>
                        </pic:nvPicPr>
                        <pic:blipFill>
                          <a:blip r:embed="rId34" cstate="print"/>
                          <a:srcRect/>
                          <a:stretch>
                            <a:fillRect/>
                          </a:stretch>
                        </pic:blipFill>
                        <pic:spPr>
                          <a:xfrm>
                            <a:off x="0" y="0"/>
                            <a:ext cx="5274310" cy="7493427"/>
                          </a:xfrm>
                          <a:prstGeom prst="rect">
                            <a:avLst/>
                          </a:prstGeom>
                          <a:noFill/>
                          <a:ln w="9525">
                            <a:noFill/>
                            <a:miter lim="800000"/>
                            <a:headEnd/>
                            <a:tailEnd/>
                          </a:ln>
                        </pic:spPr>
                      </pic:pic>
                    </a:graphicData>
                  </a:graphic>
                </wp:anchor>
              </w:drawing>
            </w:r>
          </w:p>
        </w:tc>
      </w:tr>
    </w:tbl>
    <w:p w:rsidR="005461F7" w:rsidRDefault="00D05350">
      <w:pPr>
        <w:rPr>
          <w:lang w:eastAsia="zh-CN"/>
        </w:rPr>
      </w:pPr>
      <w:r>
        <w:rPr>
          <w:lang w:eastAsia="zh-CN"/>
        </w:rPr>
        <w:br w:type="page"/>
      </w:r>
    </w:p>
    <w:p w:rsidR="005461F7" w:rsidRDefault="00D05350">
      <w:pPr>
        <w:pStyle w:val="1"/>
        <w:spacing w:after="0"/>
        <w:rPr>
          <w:lang w:eastAsia="zh-CN"/>
        </w:rPr>
      </w:pPr>
      <w:bookmarkStart w:id="55" w:name="_Toc4033"/>
      <w:bookmarkStart w:id="56" w:name="_Toc22909"/>
      <w:r>
        <w:rPr>
          <w:rFonts w:hint="eastAsia"/>
          <w:lang w:eastAsia="zh-CN"/>
        </w:rPr>
        <w:lastRenderedPageBreak/>
        <w:t xml:space="preserve">9.7 </w:t>
      </w:r>
      <w:r>
        <w:rPr>
          <w:rFonts w:hint="eastAsia"/>
          <w:lang w:eastAsia="zh-CN"/>
        </w:rPr>
        <w:t>环境管理资料</w:t>
      </w:r>
      <w:bookmarkEnd w:id="55"/>
      <w:bookmarkEnd w:id="56"/>
    </w:p>
    <w:tbl>
      <w:tblPr>
        <w:tblStyle w:val="a7"/>
        <w:tblW w:w="0" w:type="auto"/>
        <w:jc w:val="center"/>
        <w:tblLook w:val="04A0" w:firstRow="1" w:lastRow="0" w:firstColumn="1" w:lastColumn="0" w:noHBand="0" w:noVBand="1"/>
      </w:tblPr>
      <w:tblGrid>
        <w:gridCol w:w="8522"/>
      </w:tblGrid>
      <w:tr w:rsidR="005461F7">
        <w:trPr>
          <w:trHeight w:val="23"/>
          <w:jc w:val="center"/>
        </w:trPr>
        <w:tc>
          <w:tcPr>
            <w:tcW w:w="8522" w:type="dxa"/>
            <w:vAlign w:val="center"/>
          </w:tcPr>
          <w:p w:rsidR="005461F7" w:rsidRDefault="00D05350">
            <w:pPr>
              <w:pStyle w:val="a4"/>
              <w:spacing w:after="0" w:line="300" w:lineRule="exact"/>
              <w:rPr>
                <w:lang w:eastAsia="zh-CN"/>
              </w:rPr>
            </w:pPr>
            <w:r>
              <w:rPr>
                <w:rFonts w:ascii="仿宋" w:eastAsia="仿宋" w:hAnsi="仿宋"/>
                <w:noProof/>
                <w:sz w:val="32"/>
                <w:szCs w:val="32"/>
                <w:lang w:eastAsia="zh-CN"/>
              </w:rPr>
              <w:drawing>
                <wp:anchor distT="0" distB="0" distL="0" distR="0" simplePos="0" relativeHeight="251673600" behindDoc="0" locked="0" layoutInCell="1" allowOverlap="1">
                  <wp:simplePos x="0" y="0"/>
                  <wp:positionH relativeFrom="column">
                    <wp:posOffset>0</wp:posOffset>
                  </wp:positionH>
                  <wp:positionV relativeFrom="paragraph">
                    <wp:posOffset>-8039100</wp:posOffset>
                  </wp:positionV>
                  <wp:extent cx="5521960" cy="7662545"/>
                  <wp:effectExtent l="0" t="0" r="2540" b="14605"/>
                  <wp:wrapSquare wrapText="bothSides"/>
                  <wp:docPr id="44" name="图片 3" descr="C:\Users\Administrator\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descr="C:\Users\Administrator\Desktop\1.jpeg"/>
                          <pic:cNvPicPr>
                            <a:picLocks noChangeAspect="1" noChangeArrowheads="1"/>
                          </pic:cNvPicPr>
                        </pic:nvPicPr>
                        <pic:blipFill>
                          <a:blip r:embed="rId35" cstate="print"/>
                          <a:srcRect/>
                          <a:stretch>
                            <a:fillRect/>
                          </a:stretch>
                        </pic:blipFill>
                        <pic:spPr>
                          <a:xfrm>
                            <a:off x="0" y="0"/>
                            <a:ext cx="5521960" cy="7662545"/>
                          </a:xfrm>
                          <a:prstGeom prst="rect">
                            <a:avLst/>
                          </a:prstGeom>
                          <a:noFill/>
                          <a:ln w="9525">
                            <a:noFill/>
                            <a:miter lim="800000"/>
                            <a:headEnd/>
                            <a:tailEnd/>
                          </a:ln>
                        </pic:spPr>
                      </pic:pic>
                    </a:graphicData>
                  </a:graphic>
                </wp:anchor>
              </w:drawing>
            </w:r>
          </w:p>
        </w:tc>
      </w:tr>
      <w:tr w:rsidR="005461F7">
        <w:trPr>
          <w:trHeight w:val="23"/>
          <w:jc w:val="center"/>
        </w:trPr>
        <w:tc>
          <w:tcPr>
            <w:tcW w:w="8522" w:type="dxa"/>
            <w:vAlign w:val="center"/>
          </w:tcPr>
          <w:p w:rsidR="005461F7" w:rsidRDefault="00D05350">
            <w:pPr>
              <w:pStyle w:val="a4"/>
              <w:spacing w:after="0" w:line="300" w:lineRule="exact"/>
              <w:rPr>
                <w:lang w:eastAsia="zh-CN"/>
              </w:rPr>
            </w:pPr>
            <w:r>
              <w:rPr>
                <w:rFonts w:ascii="仿宋" w:eastAsia="仿宋" w:hAnsi="仿宋"/>
                <w:noProof/>
                <w:sz w:val="32"/>
                <w:szCs w:val="32"/>
                <w:lang w:eastAsia="zh-CN"/>
              </w:rPr>
              <w:lastRenderedPageBreak/>
              <w:drawing>
                <wp:anchor distT="0" distB="0" distL="0" distR="0" simplePos="0" relativeHeight="251674624" behindDoc="0" locked="0" layoutInCell="1" allowOverlap="1">
                  <wp:simplePos x="0" y="0"/>
                  <wp:positionH relativeFrom="column">
                    <wp:posOffset>-68580</wp:posOffset>
                  </wp:positionH>
                  <wp:positionV relativeFrom="paragraph">
                    <wp:posOffset>3810</wp:posOffset>
                  </wp:positionV>
                  <wp:extent cx="5407025" cy="7503795"/>
                  <wp:effectExtent l="0" t="0" r="3175" b="1905"/>
                  <wp:wrapSquare wrapText="bothSides"/>
                  <wp:docPr id="45" name="图片 4" descr="C:\Users\Administrator\Desktop\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descr="C:\Users\Administrator\Desktop\1.1.jpeg"/>
                          <pic:cNvPicPr>
                            <a:picLocks noChangeAspect="1" noChangeArrowheads="1"/>
                          </pic:cNvPicPr>
                        </pic:nvPicPr>
                        <pic:blipFill>
                          <a:blip r:embed="rId36" cstate="print"/>
                          <a:srcRect/>
                          <a:stretch>
                            <a:fillRect/>
                          </a:stretch>
                        </pic:blipFill>
                        <pic:spPr>
                          <a:xfrm>
                            <a:off x="0" y="0"/>
                            <a:ext cx="5407025" cy="7503795"/>
                          </a:xfrm>
                          <a:prstGeom prst="rect">
                            <a:avLst/>
                          </a:prstGeom>
                          <a:noFill/>
                          <a:ln w="9525">
                            <a:noFill/>
                            <a:miter lim="800000"/>
                            <a:headEnd/>
                            <a:tailEnd/>
                          </a:ln>
                        </pic:spPr>
                      </pic:pic>
                    </a:graphicData>
                  </a:graphic>
                </wp:anchor>
              </w:drawing>
            </w:r>
          </w:p>
        </w:tc>
      </w:tr>
    </w:tbl>
    <w:p w:rsidR="005461F7" w:rsidRDefault="00D05350">
      <w:pPr>
        <w:rPr>
          <w:lang w:eastAsia="zh-CN"/>
        </w:rPr>
      </w:pPr>
      <w:r>
        <w:rPr>
          <w:lang w:eastAsia="zh-CN"/>
        </w:rPr>
        <w:br w:type="page"/>
      </w:r>
    </w:p>
    <w:p w:rsidR="005461F7" w:rsidRDefault="00D05350">
      <w:pPr>
        <w:pStyle w:val="1"/>
        <w:spacing w:after="0"/>
        <w:rPr>
          <w:lang w:eastAsia="zh-CN"/>
        </w:rPr>
      </w:pPr>
      <w:bookmarkStart w:id="57" w:name="_Toc21715"/>
      <w:bookmarkStart w:id="58" w:name="_Toc18995"/>
      <w:r>
        <w:rPr>
          <w:rFonts w:hint="eastAsia"/>
          <w:lang w:eastAsia="zh-CN"/>
        </w:rPr>
        <w:lastRenderedPageBreak/>
        <w:t xml:space="preserve">9.8 </w:t>
      </w:r>
      <w:r>
        <w:rPr>
          <w:rFonts w:hint="eastAsia"/>
          <w:lang w:eastAsia="zh-CN"/>
        </w:rPr>
        <w:t>张金经济开发区污水管网规划图</w:t>
      </w:r>
      <w:bookmarkEnd w:id="57"/>
      <w:bookmarkEnd w:id="58"/>
    </w:p>
    <w:tbl>
      <w:tblPr>
        <w:tblStyle w:val="a7"/>
        <w:tblW w:w="0" w:type="auto"/>
        <w:jc w:val="center"/>
        <w:tblLook w:val="04A0" w:firstRow="1" w:lastRow="0" w:firstColumn="1" w:lastColumn="0" w:noHBand="0" w:noVBand="1"/>
      </w:tblPr>
      <w:tblGrid>
        <w:gridCol w:w="8522"/>
      </w:tblGrid>
      <w:tr w:rsidR="005461F7">
        <w:trPr>
          <w:trHeight w:val="23"/>
          <w:jc w:val="center"/>
        </w:trPr>
        <w:tc>
          <w:tcPr>
            <w:tcW w:w="8522" w:type="dxa"/>
            <w:vAlign w:val="center"/>
          </w:tcPr>
          <w:p w:rsidR="005461F7" w:rsidRDefault="00D05350">
            <w:pPr>
              <w:pStyle w:val="a4"/>
              <w:spacing w:after="0" w:line="300" w:lineRule="exact"/>
              <w:rPr>
                <w:lang w:eastAsia="zh-CN"/>
              </w:rPr>
            </w:pPr>
            <w:r>
              <w:rPr>
                <w:rFonts w:ascii="仿宋" w:eastAsia="仿宋" w:hAnsi="仿宋"/>
                <w:noProof/>
                <w:sz w:val="36"/>
                <w:szCs w:val="36"/>
                <w:lang w:eastAsia="zh-CN"/>
              </w:rPr>
              <mc:AlternateContent>
                <mc:Choice Requires="wpg">
                  <w:drawing>
                    <wp:anchor distT="0" distB="0" distL="114300" distR="114300" simplePos="0" relativeHeight="251684864" behindDoc="1" locked="0" layoutInCell="1" allowOverlap="1">
                      <wp:simplePos x="0" y="0"/>
                      <wp:positionH relativeFrom="page">
                        <wp:posOffset>107315</wp:posOffset>
                      </wp:positionH>
                      <wp:positionV relativeFrom="paragraph">
                        <wp:posOffset>20955</wp:posOffset>
                      </wp:positionV>
                      <wp:extent cx="5257800" cy="6503035"/>
                      <wp:effectExtent l="2540" t="1905" r="0" b="635"/>
                      <wp:wrapTopAndBottom/>
                      <wp:docPr id="62"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6503035"/>
                                <a:chOff x="1798" y="250"/>
                                <a:chExt cx="9072" cy="11933"/>
                              </a:xfrm>
                            </wpg:grpSpPr>
                            <pic:pic xmlns:pic="http://schemas.openxmlformats.org/drawingml/2006/picture">
                              <pic:nvPicPr>
                                <pic:cNvPr id="63" name="Picture 1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797" y="249"/>
                                  <a:ext cx="9072" cy="11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Rectangle 150"/>
                              <wps:cNvSpPr>
                                <a:spLocks noChangeArrowheads="1"/>
                              </wps:cNvSpPr>
                              <wps:spPr bwMode="auto">
                                <a:xfrm>
                                  <a:off x="1869" y="11755"/>
                                  <a:ext cx="5091"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AutoShape 151"/>
                              <wps:cNvSpPr>
                                <a:spLocks/>
                              </wps:cNvSpPr>
                              <wps:spPr bwMode="auto">
                                <a:xfrm>
                                  <a:off x="1861" y="11748"/>
                                  <a:ext cx="5105" cy="397"/>
                                </a:xfrm>
                                <a:custGeom>
                                  <a:avLst/>
                                  <a:gdLst>
                                    <a:gd name="T0" fmla="+- 0 6966 1861"/>
                                    <a:gd name="T1" fmla="*/ T0 w 5105"/>
                                    <a:gd name="T2" fmla="+- 0 12146 11749"/>
                                    <a:gd name="T3" fmla="*/ 12146 h 397"/>
                                    <a:gd name="T4" fmla="+- 0 1861 1861"/>
                                    <a:gd name="T5" fmla="*/ T4 w 5105"/>
                                    <a:gd name="T6" fmla="+- 0 12146 11749"/>
                                    <a:gd name="T7" fmla="*/ 12146 h 397"/>
                                    <a:gd name="T8" fmla="+- 0 1861 1861"/>
                                    <a:gd name="T9" fmla="*/ T8 w 5105"/>
                                    <a:gd name="T10" fmla="+- 0 11749 11749"/>
                                    <a:gd name="T11" fmla="*/ 11749 h 397"/>
                                    <a:gd name="T12" fmla="+- 0 6966 1861"/>
                                    <a:gd name="T13" fmla="*/ T12 w 5105"/>
                                    <a:gd name="T14" fmla="+- 0 11749 11749"/>
                                    <a:gd name="T15" fmla="*/ 11749 h 397"/>
                                    <a:gd name="T16" fmla="+- 0 6966 1861"/>
                                    <a:gd name="T17" fmla="*/ T16 w 5105"/>
                                    <a:gd name="T18" fmla="+- 0 11756 11749"/>
                                    <a:gd name="T19" fmla="*/ 11756 h 397"/>
                                    <a:gd name="T20" fmla="+- 0 1876 1861"/>
                                    <a:gd name="T21" fmla="*/ T20 w 5105"/>
                                    <a:gd name="T22" fmla="+- 0 11756 11749"/>
                                    <a:gd name="T23" fmla="*/ 11756 h 397"/>
                                    <a:gd name="T24" fmla="+- 0 1869 1861"/>
                                    <a:gd name="T25" fmla="*/ T24 w 5105"/>
                                    <a:gd name="T26" fmla="+- 0 11764 11749"/>
                                    <a:gd name="T27" fmla="*/ 11764 h 397"/>
                                    <a:gd name="T28" fmla="+- 0 1876 1861"/>
                                    <a:gd name="T29" fmla="*/ T28 w 5105"/>
                                    <a:gd name="T30" fmla="+- 0 11764 11749"/>
                                    <a:gd name="T31" fmla="*/ 11764 h 397"/>
                                    <a:gd name="T32" fmla="+- 0 1876 1861"/>
                                    <a:gd name="T33" fmla="*/ T32 w 5105"/>
                                    <a:gd name="T34" fmla="+- 0 12131 11749"/>
                                    <a:gd name="T35" fmla="*/ 12131 h 397"/>
                                    <a:gd name="T36" fmla="+- 0 1869 1861"/>
                                    <a:gd name="T37" fmla="*/ T36 w 5105"/>
                                    <a:gd name="T38" fmla="+- 0 12131 11749"/>
                                    <a:gd name="T39" fmla="*/ 12131 h 397"/>
                                    <a:gd name="T40" fmla="+- 0 1876 1861"/>
                                    <a:gd name="T41" fmla="*/ T40 w 5105"/>
                                    <a:gd name="T42" fmla="+- 0 12138 11749"/>
                                    <a:gd name="T43" fmla="*/ 12138 h 397"/>
                                    <a:gd name="T44" fmla="+- 0 6966 1861"/>
                                    <a:gd name="T45" fmla="*/ T44 w 5105"/>
                                    <a:gd name="T46" fmla="+- 0 12138 11749"/>
                                    <a:gd name="T47" fmla="*/ 12138 h 397"/>
                                    <a:gd name="T48" fmla="+- 0 6966 1861"/>
                                    <a:gd name="T49" fmla="*/ T48 w 5105"/>
                                    <a:gd name="T50" fmla="+- 0 12146 11749"/>
                                    <a:gd name="T51" fmla="*/ 12146 h 397"/>
                                    <a:gd name="T52" fmla="+- 0 1876 1861"/>
                                    <a:gd name="T53" fmla="*/ T52 w 5105"/>
                                    <a:gd name="T54" fmla="+- 0 11764 11749"/>
                                    <a:gd name="T55" fmla="*/ 11764 h 397"/>
                                    <a:gd name="T56" fmla="+- 0 1869 1861"/>
                                    <a:gd name="T57" fmla="*/ T56 w 5105"/>
                                    <a:gd name="T58" fmla="+- 0 11764 11749"/>
                                    <a:gd name="T59" fmla="*/ 11764 h 397"/>
                                    <a:gd name="T60" fmla="+- 0 1876 1861"/>
                                    <a:gd name="T61" fmla="*/ T60 w 5105"/>
                                    <a:gd name="T62" fmla="+- 0 11756 11749"/>
                                    <a:gd name="T63" fmla="*/ 11756 h 397"/>
                                    <a:gd name="T64" fmla="+- 0 1876 1861"/>
                                    <a:gd name="T65" fmla="*/ T64 w 5105"/>
                                    <a:gd name="T66" fmla="+- 0 11764 11749"/>
                                    <a:gd name="T67" fmla="*/ 11764 h 397"/>
                                    <a:gd name="T68" fmla="+- 0 6951 1861"/>
                                    <a:gd name="T69" fmla="*/ T68 w 5105"/>
                                    <a:gd name="T70" fmla="+- 0 11764 11749"/>
                                    <a:gd name="T71" fmla="*/ 11764 h 397"/>
                                    <a:gd name="T72" fmla="+- 0 1876 1861"/>
                                    <a:gd name="T73" fmla="*/ T72 w 5105"/>
                                    <a:gd name="T74" fmla="+- 0 11764 11749"/>
                                    <a:gd name="T75" fmla="*/ 11764 h 397"/>
                                    <a:gd name="T76" fmla="+- 0 1876 1861"/>
                                    <a:gd name="T77" fmla="*/ T76 w 5105"/>
                                    <a:gd name="T78" fmla="+- 0 11756 11749"/>
                                    <a:gd name="T79" fmla="*/ 11756 h 397"/>
                                    <a:gd name="T80" fmla="+- 0 6951 1861"/>
                                    <a:gd name="T81" fmla="*/ T80 w 5105"/>
                                    <a:gd name="T82" fmla="+- 0 11756 11749"/>
                                    <a:gd name="T83" fmla="*/ 11756 h 397"/>
                                    <a:gd name="T84" fmla="+- 0 6951 1861"/>
                                    <a:gd name="T85" fmla="*/ T84 w 5105"/>
                                    <a:gd name="T86" fmla="+- 0 11764 11749"/>
                                    <a:gd name="T87" fmla="*/ 11764 h 397"/>
                                    <a:gd name="T88" fmla="+- 0 6951 1861"/>
                                    <a:gd name="T89" fmla="*/ T88 w 5105"/>
                                    <a:gd name="T90" fmla="+- 0 12138 11749"/>
                                    <a:gd name="T91" fmla="*/ 12138 h 397"/>
                                    <a:gd name="T92" fmla="+- 0 6951 1861"/>
                                    <a:gd name="T93" fmla="*/ T92 w 5105"/>
                                    <a:gd name="T94" fmla="+- 0 11756 11749"/>
                                    <a:gd name="T95" fmla="*/ 11756 h 397"/>
                                    <a:gd name="T96" fmla="+- 0 6959 1861"/>
                                    <a:gd name="T97" fmla="*/ T96 w 5105"/>
                                    <a:gd name="T98" fmla="+- 0 11764 11749"/>
                                    <a:gd name="T99" fmla="*/ 11764 h 397"/>
                                    <a:gd name="T100" fmla="+- 0 6966 1861"/>
                                    <a:gd name="T101" fmla="*/ T100 w 5105"/>
                                    <a:gd name="T102" fmla="+- 0 11764 11749"/>
                                    <a:gd name="T103" fmla="*/ 11764 h 397"/>
                                    <a:gd name="T104" fmla="+- 0 6966 1861"/>
                                    <a:gd name="T105" fmla="*/ T104 w 5105"/>
                                    <a:gd name="T106" fmla="+- 0 12131 11749"/>
                                    <a:gd name="T107" fmla="*/ 12131 h 397"/>
                                    <a:gd name="T108" fmla="+- 0 6959 1861"/>
                                    <a:gd name="T109" fmla="*/ T108 w 5105"/>
                                    <a:gd name="T110" fmla="+- 0 12131 11749"/>
                                    <a:gd name="T111" fmla="*/ 12131 h 397"/>
                                    <a:gd name="T112" fmla="+- 0 6951 1861"/>
                                    <a:gd name="T113" fmla="*/ T112 w 5105"/>
                                    <a:gd name="T114" fmla="+- 0 12138 11749"/>
                                    <a:gd name="T115" fmla="*/ 12138 h 397"/>
                                    <a:gd name="T116" fmla="+- 0 6966 1861"/>
                                    <a:gd name="T117" fmla="*/ T116 w 5105"/>
                                    <a:gd name="T118" fmla="+- 0 11764 11749"/>
                                    <a:gd name="T119" fmla="*/ 11764 h 397"/>
                                    <a:gd name="T120" fmla="+- 0 6959 1861"/>
                                    <a:gd name="T121" fmla="*/ T120 w 5105"/>
                                    <a:gd name="T122" fmla="+- 0 11764 11749"/>
                                    <a:gd name="T123" fmla="*/ 11764 h 397"/>
                                    <a:gd name="T124" fmla="+- 0 6951 1861"/>
                                    <a:gd name="T125" fmla="*/ T124 w 5105"/>
                                    <a:gd name="T126" fmla="+- 0 11756 11749"/>
                                    <a:gd name="T127" fmla="*/ 11756 h 397"/>
                                    <a:gd name="T128" fmla="+- 0 6966 1861"/>
                                    <a:gd name="T129" fmla="*/ T128 w 5105"/>
                                    <a:gd name="T130" fmla="+- 0 11756 11749"/>
                                    <a:gd name="T131" fmla="*/ 11756 h 397"/>
                                    <a:gd name="T132" fmla="+- 0 6966 1861"/>
                                    <a:gd name="T133" fmla="*/ T132 w 5105"/>
                                    <a:gd name="T134" fmla="+- 0 11764 11749"/>
                                    <a:gd name="T135" fmla="*/ 11764 h 397"/>
                                    <a:gd name="T136" fmla="+- 0 1876 1861"/>
                                    <a:gd name="T137" fmla="*/ T136 w 5105"/>
                                    <a:gd name="T138" fmla="+- 0 12138 11749"/>
                                    <a:gd name="T139" fmla="*/ 12138 h 397"/>
                                    <a:gd name="T140" fmla="+- 0 1869 1861"/>
                                    <a:gd name="T141" fmla="*/ T140 w 5105"/>
                                    <a:gd name="T142" fmla="+- 0 12131 11749"/>
                                    <a:gd name="T143" fmla="*/ 12131 h 397"/>
                                    <a:gd name="T144" fmla="+- 0 1876 1861"/>
                                    <a:gd name="T145" fmla="*/ T144 w 5105"/>
                                    <a:gd name="T146" fmla="+- 0 12131 11749"/>
                                    <a:gd name="T147" fmla="*/ 12131 h 397"/>
                                    <a:gd name="T148" fmla="+- 0 1876 1861"/>
                                    <a:gd name="T149" fmla="*/ T148 w 5105"/>
                                    <a:gd name="T150" fmla="+- 0 12138 11749"/>
                                    <a:gd name="T151" fmla="*/ 12138 h 397"/>
                                    <a:gd name="T152" fmla="+- 0 6951 1861"/>
                                    <a:gd name="T153" fmla="*/ T152 w 5105"/>
                                    <a:gd name="T154" fmla="+- 0 12138 11749"/>
                                    <a:gd name="T155" fmla="*/ 12138 h 397"/>
                                    <a:gd name="T156" fmla="+- 0 1876 1861"/>
                                    <a:gd name="T157" fmla="*/ T156 w 5105"/>
                                    <a:gd name="T158" fmla="+- 0 12138 11749"/>
                                    <a:gd name="T159" fmla="*/ 12138 h 397"/>
                                    <a:gd name="T160" fmla="+- 0 1876 1861"/>
                                    <a:gd name="T161" fmla="*/ T160 w 5105"/>
                                    <a:gd name="T162" fmla="+- 0 12131 11749"/>
                                    <a:gd name="T163" fmla="*/ 12131 h 397"/>
                                    <a:gd name="T164" fmla="+- 0 6951 1861"/>
                                    <a:gd name="T165" fmla="*/ T164 w 5105"/>
                                    <a:gd name="T166" fmla="+- 0 12131 11749"/>
                                    <a:gd name="T167" fmla="*/ 12131 h 397"/>
                                    <a:gd name="T168" fmla="+- 0 6951 1861"/>
                                    <a:gd name="T169" fmla="*/ T168 w 5105"/>
                                    <a:gd name="T170" fmla="+- 0 12138 11749"/>
                                    <a:gd name="T171" fmla="*/ 12138 h 397"/>
                                    <a:gd name="T172" fmla="+- 0 6966 1861"/>
                                    <a:gd name="T173" fmla="*/ T172 w 5105"/>
                                    <a:gd name="T174" fmla="+- 0 12138 11749"/>
                                    <a:gd name="T175" fmla="*/ 12138 h 397"/>
                                    <a:gd name="T176" fmla="+- 0 6951 1861"/>
                                    <a:gd name="T177" fmla="*/ T176 w 5105"/>
                                    <a:gd name="T178" fmla="+- 0 12138 11749"/>
                                    <a:gd name="T179" fmla="*/ 12138 h 397"/>
                                    <a:gd name="T180" fmla="+- 0 6959 1861"/>
                                    <a:gd name="T181" fmla="*/ T180 w 5105"/>
                                    <a:gd name="T182" fmla="+- 0 12131 11749"/>
                                    <a:gd name="T183" fmla="*/ 12131 h 397"/>
                                    <a:gd name="T184" fmla="+- 0 6966 1861"/>
                                    <a:gd name="T185" fmla="*/ T184 w 5105"/>
                                    <a:gd name="T186" fmla="+- 0 12131 11749"/>
                                    <a:gd name="T187" fmla="*/ 12131 h 397"/>
                                    <a:gd name="T188" fmla="+- 0 6966 1861"/>
                                    <a:gd name="T189" fmla="*/ T188 w 5105"/>
                                    <a:gd name="T190" fmla="+- 0 12138 11749"/>
                                    <a:gd name="T191" fmla="*/ 12138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105" h="397">
                                      <a:moveTo>
                                        <a:pt x="5105" y="397"/>
                                      </a:moveTo>
                                      <a:lnTo>
                                        <a:pt x="0" y="397"/>
                                      </a:lnTo>
                                      <a:lnTo>
                                        <a:pt x="0" y="0"/>
                                      </a:lnTo>
                                      <a:lnTo>
                                        <a:pt x="5105" y="0"/>
                                      </a:lnTo>
                                      <a:lnTo>
                                        <a:pt x="5105" y="7"/>
                                      </a:lnTo>
                                      <a:lnTo>
                                        <a:pt x="15" y="7"/>
                                      </a:lnTo>
                                      <a:lnTo>
                                        <a:pt x="8" y="15"/>
                                      </a:lnTo>
                                      <a:lnTo>
                                        <a:pt x="15" y="15"/>
                                      </a:lnTo>
                                      <a:lnTo>
                                        <a:pt x="15" y="382"/>
                                      </a:lnTo>
                                      <a:lnTo>
                                        <a:pt x="8" y="382"/>
                                      </a:lnTo>
                                      <a:lnTo>
                                        <a:pt x="15" y="389"/>
                                      </a:lnTo>
                                      <a:lnTo>
                                        <a:pt x="5105" y="389"/>
                                      </a:lnTo>
                                      <a:lnTo>
                                        <a:pt x="5105" y="397"/>
                                      </a:lnTo>
                                      <a:close/>
                                      <a:moveTo>
                                        <a:pt x="15" y="15"/>
                                      </a:moveTo>
                                      <a:lnTo>
                                        <a:pt x="8" y="15"/>
                                      </a:lnTo>
                                      <a:lnTo>
                                        <a:pt x="15" y="7"/>
                                      </a:lnTo>
                                      <a:lnTo>
                                        <a:pt x="15" y="15"/>
                                      </a:lnTo>
                                      <a:close/>
                                      <a:moveTo>
                                        <a:pt x="5090" y="15"/>
                                      </a:moveTo>
                                      <a:lnTo>
                                        <a:pt x="15" y="15"/>
                                      </a:lnTo>
                                      <a:lnTo>
                                        <a:pt x="15" y="7"/>
                                      </a:lnTo>
                                      <a:lnTo>
                                        <a:pt x="5090" y="7"/>
                                      </a:lnTo>
                                      <a:lnTo>
                                        <a:pt x="5090" y="15"/>
                                      </a:lnTo>
                                      <a:close/>
                                      <a:moveTo>
                                        <a:pt x="5090" y="389"/>
                                      </a:moveTo>
                                      <a:lnTo>
                                        <a:pt x="5090" y="7"/>
                                      </a:lnTo>
                                      <a:lnTo>
                                        <a:pt x="5098" y="15"/>
                                      </a:lnTo>
                                      <a:lnTo>
                                        <a:pt x="5105" y="15"/>
                                      </a:lnTo>
                                      <a:lnTo>
                                        <a:pt x="5105" y="382"/>
                                      </a:lnTo>
                                      <a:lnTo>
                                        <a:pt x="5098" y="382"/>
                                      </a:lnTo>
                                      <a:lnTo>
                                        <a:pt x="5090" y="389"/>
                                      </a:lnTo>
                                      <a:close/>
                                      <a:moveTo>
                                        <a:pt x="5105" y="15"/>
                                      </a:moveTo>
                                      <a:lnTo>
                                        <a:pt x="5098" y="15"/>
                                      </a:lnTo>
                                      <a:lnTo>
                                        <a:pt x="5090" y="7"/>
                                      </a:lnTo>
                                      <a:lnTo>
                                        <a:pt x="5105" y="7"/>
                                      </a:lnTo>
                                      <a:lnTo>
                                        <a:pt x="5105" y="15"/>
                                      </a:lnTo>
                                      <a:close/>
                                      <a:moveTo>
                                        <a:pt x="15" y="389"/>
                                      </a:moveTo>
                                      <a:lnTo>
                                        <a:pt x="8" y="382"/>
                                      </a:lnTo>
                                      <a:lnTo>
                                        <a:pt x="15" y="382"/>
                                      </a:lnTo>
                                      <a:lnTo>
                                        <a:pt x="15" y="389"/>
                                      </a:lnTo>
                                      <a:close/>
                                      <a:moveTo>
                                        <a:pt x="5090" y="389"/>
                                      </a:moveTo>
                                      <a:lnTo>
                                        <a:pt x="15" y="389"/>
                                      </a:lnTo>
                                      <a:lnTo>
                                        <a:pt x="15" y="382"/>
                                      </a:lnTo>
                                      <a:lnTo>
                                        <a:pt x="5090" y="382"/>
                                      </a:lnTo>
                                      <a:lnTo>
                                        <a:pt x="5090" y="389"/>
                                      </a:lnTo>
                                      <a:close/>
                                      <a:moveTo>
                                        <a:pt x="5105" y="389"/>
                                      </a:moveTo>
                                      <a:lnTo>
                                        <a:pt x="5090" y="389"/>
                                      </a:lnTo>
                                      <a:lnTo>
                                        <a:pt x="5098" y="382"/>
                                      </a:lnTo>
                                      <a:lnTo>
                                        <a:pt x="5105" y="382"/>
                                      </a:lnTo>
                                      <a:lnTo>
                                        <a:pt x="5105" y="3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 o:spid="_x0000_s1026" style="position:absolute;left:0;text-align:left;margin-left:8.45pt;margin-top:1.65pt;width:414pt;height:512.05pt;z-index:-251631616;mso-position-horizontal-relative:page" coordorigin="1798,250" coordsize="9072,119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 o:spid="_x0000_s1027" type="#_x0000_t75" style="position:absolute;left:1797;top:249;width:9072;height:1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DjyjFAAAA2wAAAA8AAABkcnMvZG93bnJldi54bWxEj9FqwkAURN8L/sNyhb7VjRbEpm6CBqVS&#10;hdI0H3CbvSbR7N2Q3Wr8+65Q6OMwM2eYZTqYVlyod41lBdNJBIK4tLrhSkHxtX1agHAeWWNrmRTc&#10;yEGajB6WGGt75U+65L4SAcIuRgW1910spStrMugmtiMO3tH2Bn2QfSV1j9cAN62cRdFcGmw4LNTY&#10;UVZTec5/jIL9LPt+Xx+K6YfNs/26eCtO8mWj1ON4WL2C8DT4//Bfe6cVzJ/h/iX8AJn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w48oxQAAANsAAAAPAAAAAAAAAAAAAAAA&#10;AJ8CAABkcnMvZG93bnJldi54bWxQSwUGAAAAAAQABAD3AAAAkQMAAAAA&#10;">
                        <v:imagedata r:id="rId38" o:title=""/>
                      </v:shape>
                      <v:rect id="Rectangle 150" o:spid="_x0000_s1028" style="position:absolute;left:1869;top:11755;width:5091;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uWMQA&#10;AADbAAAADwAAAGRycy9kb3ducmV2LnhtbESPQWvCQBSE70L/w/KE3nTXqqFNXUMRAoXqQS30+sg+&#10;k9Ds2zS7iem/dwsFj8PMfMNsstE2YqDO1441LOYKBHHhTM2lhs9zPnsG4QOywcYxafglD9n2YbLB&#10;1LgrH2k4hVJECPsUNVQhtKmUvqjIop+7ljh6F9dZDFF2pTQdXiPcNvJJqURarDkuVNjSrqLi+9Rb&#10;DZiszM/hstyfP/oEX8pR5esvpfXjdHx7BRFoDPfwf/vdaEhW8Pcl/g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V7ljEAAAA2wAAAA8AAAAAAAAAAAAAAAAAmAIAAGRycy9k&#10;b3ducmV2LnhtbFBLBQYAAAAABAAEAPUAAACJAwAAAAA=&#10;" stroked="f"/>
                      <v:shape id="AutoShape 151" o:spid="_x0000_s1029" style="position:absolute;left:1861;top:11748;width:5105;height:397;visibility:visible;mso-wrap-style:square;v-text-anchor:top" coordsize="510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U8QA&#10;AADbAAAADwAAAGRycy9kb3ducmV2LnhtbESPQWvCQBSE74L/YXlCL6KbFhWJriJCbU8VbS7eHtln&#10;sph9G7NrjP++Kwg9DjPzDbNcd7YSLTXeOFbwPk5AEOdOGy4UZL+fozkIH5A1Vo5JwYM8rFf93hJT&#10;7e58oPYYChEh7FNUUIZQp1L6vCSLfuxq4uidXWMxRNkUUjd4j3BbyY8kmUmLhuNCiTVtS8ovx5tV&#10;sJ+YMLn6r2vWZvPTpTM/h91jqNTboNssQATqwn/41f7WCmZTeH6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BkVPEAAAA2wAAAA8AAAAAAAAAAAAAAAAAmAIAAGRycy9k&#10;b3ducmV2LnhtbFBLBQYAAAAABAAEAPUAAACJAwAAAAA=&#10;" path="m5105,397l,397,,,5105,r,7l15,7,8,15r7,l15,382r-7,l15,389r5090,l5105,397xm15,15r-7,l15,7r,8xm5090,15l15,15r,-8l5090,7r,8xm5090,389r,-382l5098,15r7,l5105,382r-7,l5090,389xm5105,15r-7,l5090,7r15,l5105,15xm15,389l8,382r7,l15,389xm5090,389l15,389r,-7l5090,382r,7xm5105,389r-15,l5098,382r7,l5105,389xe" stroked="f">
                        <v:path arrowok="t" o:connecttype="custom" o:connectlocs="5105,12146;0,12146;0,11749;5105,11749;5105,11756;15,11756;8,11764;15,11764;15,12131;8,12131;15,12138;5105,12138;5105,12146;15,11764;8,11764;15,11756;15,11764;5090,11764;15,11764;15,11756;5090,11756;5090,11764;5090,12138;5090,11756;5098,11764;5105,11764;5105,12131;5098,12131;5090,12138;5105,11764;5098,11764;5090,11756;5105,11756;5105,11764;15,12138;8,12131;15,12131;15,12138;5090,12138;15,12138;15,12131;5090,12131;5090,12138;5105,12138;5090,12138;5098,12131;5105,12131;5105,12138" o:connectangles="0,0,0,0,0,0,0,0,0,0,0,0,0,0,0,0,0,0,0,0,0,0,0,0,0,0,0,0,0,0,0,0,0,0,0,0,0,0,0,0,0,0,0,0,0,0,0,0"/>
                      </v:shape>
                      <w10:wrap type="topAndBottom" anchorx="page"/>
                    </v:group>
                  </w:pict>
                </mc:Fallback>
              </mc:AlternateContent>
            </w:r>
          </w:p>
        </w:tc>
      </w:tr>
    </w:tbl>
    <w:p w:rsidR="005461F7" w:rsidRDefault="005461F7">
      <w:pPr>
        <w:pStyle w:val="a4"/>
        <w:rPr>
          <w:lang w:eastAsia="zh-CN"/>
        </w:rPr>
      </w:pPr>
    </w:p>
    <w:p w:rsidR="005461F7" w:rsidRDefault="00D05350">
      <w:pPr>
        <w:rPr>
          <w:lang w:eastAsia="zh-CN"/>
        </w:rPr>
      </w:pPr>
      <w:r>
        <w:rPr>
          <w:lang w:eastAsia="zh-CN"/>
        </w:rPr>
        <w:br w:type="page"/>
      </w:r>
    </w:p>
    <w:p w:rsidR="005461F7" w:rsidRDefault="00D05350">
      <w:pPr>
        <w:pStyle w:val="2"/>
        <w:spacing w:after="0"/>
        <w:rPr>
          <w:lang w:eastAsia="zh-CN"/>
        </w:rPr>
      </w:pPr>
      <w:bookmarkStart w:id="59" w:name="_Toc28558"/>
      <w:r>
        <w:rPr>
          <w:rFonts w:hint="eastAsia"/>
          <w:lang w:eastAsia="zh-CN"/>
        </w:rPr>
        <w:lastRenderedPageBreak/>
        <w:t xml:space="preserve">9.9 </w:t>
      </w:r>
      <w:r>
        <w:rPr>
          <w:rFonts w:hint="eastAsia"/>
          <w:lang w:eastAsia="zh-CN"/>
        </w:rPr>
        <w:t>采样图片</w:t>
      </w:r>
      <w:bookmarkEnd w:id="59"/>
    </w:p>
    <w:tbl>
      <w:tblPr>
        <w:tblStyle w:val="a7"/>
        <w:tblW w:w="4998" w:type="pct"/>
        <w:jc w:val="center"/>
        <w:tblLayout w:type="fixed"/>
        <w:tblLook w:val="04A0" w:firstRow="1" w:lastRow="0" w:firstColumn="1" w:lastColumn="0" w:noHBand="0" w:noVBand="1"/>
      </w:tblPr>
      <w:tblGrid>
        <w:gridCol w:w="2774"/>
        <w:gridCol w:w="2872"/>
        <w:gridCol w:w="2873"/>
      </w:tblGrid>
      <w:tr w:rsidR="005461F7">
        <w:trPr>
          <w:trHeight w:val="23"/>
          <w:jc w:val="center"/>
        </w:trPr>
        <w:tc>
          <w:tcPr>
            <w:tcW w:w="1628" w:type="pct"/>
            <w:vAlign w:val="center"/>
          </w:tcPr>
          <w:p w:rsidR="005461F7" w:rsidRDefault="00D05350">
            <w:pPr>
              <w:spacing w:after="0" w:line="360" w:lineRule="auto"/>
              <w:jc w:val="center"/>
              <w:rPr>
                <w:sz w:val="15"/>
                <w:szCs w:val="18"/>
                <w:lang w:eastAsia="zh-CN"/>
              </w:rPr>
            </w:pPr>
            <w:r>
              <w:rPr>
                <w:rFonts w:hint="eastAsia"/>
                <w:noProof/>
                <w:sz w:val="15"/>
                <w:szCs w:val="18"/>
                <w:lang w:eastAsia="zh-CN"/>
              </w:rPr>
              <w:drawing>
                <wp:inline distT="0" distB="0" distL="114300" distR="114300">
                  <wp:extent cx="1508760" cy="2011680"/>
                  <wp:effectExtent l="0" t="0" r="15240" b="7620"/>
                  <wp:docPr id="46" name="图片 46" descr="生产车间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生产车间 (1)"/>
                          <pic:cNvPicPr>
                            <a:picLocks noChangeAspect="1"/>
                          </pic:cNvPicPr>
                        </pic:nvPicPr>
                        <pic:blipFill>
                          <a:blip r:embed="rId39"/>
                          <a:stretch>
                            <a:fillRect/>
                          </a:stretch>
                        </pic:blipFill>
                        <pic:spPr>
                          <a:xfrm>
                            <a:off x="0" y="0"/>
                            <a:ext cx="1508760" cy="2011680"/>
                          </a:xfrm>
                          <a:prstGeom prst="rect">
                            <a:avLst/>
                          </a:prstGeom>
                        </pic:spPr>
                      </pic:pic>
                    </a:graphicData>
                  </a:graphic>
                </wp:inline>
              </w:drawing>
            </w:r>
          </w:p>
        </w:tc>
        <w:tc>
          <w:tcPr>
            <w:tcW w:w="1685" w:type="pct"/>
            <w:vAlign w:val="center"/>
          </w:tcPr>
          <w:p w:rsidR="005461F7" w:rsidRDefault="00D05350">
            <w:pPr>
              <w:spacing w:after="0" w:line="360" w:lineRule="auto"/>
              <w:jc w:val="center"/>
              <w:rPr>
                <w:sz w:val="15"/>
                <w:szCs w:val="18"/>
                <w:lang w:eastAsia="zh-CN"/>
              </w:rPr>
            </w:pPr>
            <w:r>
              <w:rPr>
                <w:rFonts w:hint="eastAsia"/>
                <w:noProof/>
                <w:sz w:val="15"/>
                <w:szCs w:val="18"/>
                <w:lang w:eastAsia="zh-CN"/>
              </w:rPr>
              <w:drawing>
                <wp:inline distT="0" distB="0" distL="114300" distR="114300">
                  <wp:extent cx="1526540" cy="2035810"/>
                  <wp:effectExtent l="0" t="0" r="16510" b="2540"/>
                  <wp:docPr id="47" name="图片 47" descr="生产车间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生产车间 (2)"/>
                          <pic:cNvPicPr>
                            <a:picLocks noChangeAspect="1"/>
                          </pic:cNvPicPr>
                        </pic:nvPicPr>
                        <pic:blipFill>
                          <a:blip r:embed="rId40"/>
                          <a:stretch>
                            <a:fillRect/>
                          </a:stretch>
                        </pic:blipFill>
                        <pic:spPr>
                          <a:xfrm>
                            <a:off x="0" y="0"/>
                            <a:ext cx="1526540" cy="2035810"/>
                          </a:xfrm>
                          <a:prstGeom prst="rect">
                            <a:avLst/>
                          </a:prstGeom>
                        </pic:spPr>
                      </pic:pic>
                    </a:graphicData>
                  </a:graphic>
                </wp:inline>
              </w:drawing>
            </w:r>
          </w:p>
        </w:tc>
        <w:tc>
          <w:tcPr>
            <w:tcW w:w="1685" w:type="pct"/>
            <w:vAlign w:val="center"/>
          </w:tcPr>
          <w:p w:rsidR="005461F7" w:rsidRDefault="00D05350">
            <w:pPr>
              <w:spacing w:after="0" w:line="360" w:lineRule="auto"/>
              <w:jc w:val="center"/>
              <w:rPr>
                <w:sz w:val="15"/>
                <w:szCs w:val="18"/>
                <w:lang w:eastAsia="zh-CN"/>
              </w:rPr>
            </w:pPr>
            <w:r>
              <w:rPr>
                <w:rFonts w:hint="eastAsia"/>
                <w:noProof/>
                <w:sz w:val="15"/>
                <w:szCs w:val="18"/>
                <w:lang w:eastAsia="zh-CN"/>
              </w:rPr>
              <w:drawing>
                <wp:inline distT="0" distB="0" distL="114300" distR="114300">
                  <wp:extent cx="1533525" cy="2045335"/>
                  <wp:effectExtent l="0" t="0" r="9525" b="12065"/>
                  <wp:docPr id="48" name="图片 48" descr="生活办公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生活办公区 (1)"/>
                          <pic:cNvPicPr>
                            <a:picLocks noChangeAspect="1"/>
                          </pic:cNvPicPr>
                        </pic:nvPicPr>
                        <pic:blipFill>
                          <a:blip r:embed="rId41"/>
                          <a:stretch>
                            <a:fillRect/>
                          </a:stretch>
                        </pic:blipFill>
                        <pic:spPr>
                          <a:xfrm>
                            <a:off x="0" y="0"/>
                            <a:ext cx="1533525" cy="2045335"/>
                          </a:xfrm>
                          <a:prstGeom prst="rect">
                            <a:avLst/>
                          </a:prstGeom>
                        </pic:spPr>
                      </pic:pic>
                    </a:graphicData>
                  </a:graphic>
                </wp:inline>
              </w:drawing>
            </w:r>
          </w:p>
        </w:tc>
      </w:tr>
      <w:tr w:rsidR="005461F7">
        <w:trPr>
          <w:trHeight w:val="23"/>
          <w:jc w:val="center"/>
        </w:trPr>
        <w:tc>
          <w:tcPr>
            <w:tcW w:w="1628" w:type="pct"/>
            <w:vAlign w:val="center"/>
          </w:tcPr>
          <w:p w:rsidR="005461F7" w:rsidRDefault="00D05350">
            <w:pPr>
              <w:spacing w:after="0" w:line="360" w:lineRule="auto"/>
              <w:rPr>
                <w:sz w:val="15"/>
                <w:szCs w:val="18"/>
                <w:lang w:eastAsia="zh-CN"/>
              </w:rPr>
            </w:pPr>
            <w:r>
              <w:rPr>
                <w:rFonts w:hint="eastAsia"/>
                <w:sz w:val="15"/>
                <w:szCs w:val="18"/>
                <w:lang w:eastAsia="zh-CN"/>
              </w:rPr>
              <w:t>点位名称：生产车间</w:t>
            </w:r>
          </w:p>
        </w:tc>
        <w:tc>
          <w:tcPr>
            <w:tcW w:w="1685" w:type="pct"/>
            <w:vAlign w:val="center"/>
          </w:tcPr>
          <w:p w:rsidR="005461F7" w:rsidRDefault="00D05350">
            <w:pPr>
              <w:spacing w:after="0" w:line="360" w:lineRule="auto"/>
              <w:rPr>
                <w:sz w:val="15"/>
                <w:szCs w:val="18"/>
                <w:lang w:eastAsia="zh-CN"/>
              </w:rPr>
            </w:pPr>
            <w:r>
              <w:rPr>
                <w:rFonts w:hint="eastAsia"/>
                <w:sz w:val="15"/>
                <w:szCs w:val="18"/>
                <w:lang w:eastAsia="zh-CN"/>
              </w:rPr>
              <w:t>点位名称：生产车间</w:t>
            </w:r>
          </w:p>
        </w:tc>
        <w:tc>
          <w:tcPr>
            <w:tcW w:w="1685" w:type="pct"/>
            <w:vAlign w:val="center"/>
          </w:tcPr>
          <w:p w:rsidR="005461F7" w:rsidRDefault="00D05350">
            <w:pPr>
              <w:spacing w:after="0" w:line="360" w:lineRule="auto"/>
              <w:rPr>
                <w:rFonts w:eastAsiaTheme="minorEastAsia"/>
                <w:kern w:val="2"/>
                <w:sz w:val="15"/>
                <w:szCs w:val="18"/>
                <w:lang w:eastAsia="zh-CN"/>
              </w:rPr>
            </w:pPr>
            <w:r>
              <w:rPr>
                <w:rFonts w:hint="eastAsia"/>
                <w:sz w:val="15"/>
                <w:szCs w:val="18"/>
                <w:lang w:eastAsia="zh-CN"/>
              </w:rPr>
              <w:t>点位名称：生活办公区</w:t>
            </w:r>
          </w:p>
        </w:tc>
      </w:tr>
      <w:tr w:rsidR="005461F7">
        <w:trPr>
          <w:trHeight w:val="23"/>
          <w:jc w:val="center"/>
        </w:trPr>
        <w:tc>
          <w:tcPr>
            <w:tcW w:w="1628" w:type="pct"/>
            <w:vAlign w:val="center"/>
          </w:tcPr>
          <w:p w:rsidR="005461F7" w:rsidRDefault="00D05350">
            <w:pPr>
              <w:spacing w:after="0" w:line="360" w:lineRule="auto"/>
              <w:jc w:val="center"/>
              <w:rPr>
                <w:sz w:val="15"/>
                <w:szCs w:val="18"/>
                <w:lang w:eastAsia="zh-CN"/>
              </w:rPr>
            </w:pPr>
            <w:r>
              <w:rPr>
                <w:rFonts w:hint="eastAsia"/>
                <w:noProof/>
                <w:sz w:val="15"/>
                <w:szCs w:val="18"/>
                <w:lang w:eastAsia="zh-CN"/>
              </w:rPr>
              <w:drawing>
                <wp:inline distT="0" distB="0" distL="114300" distR="114300">
                  <wp:extent cx="1603375" cy="2138680"/>
                  <wp:effectExtent l="0" t="0" r="15875" b="13970"/>
                  <wp:docPr id="49" name="图片 49" descr="生活办公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生活办公区 (2)"/>
                          <pic:cNvPicPr>
                            <a:picLocks noChangeAspect="1"/>
                          </pic:cNvPicPr>
                        </pic:nvPicPr>
                        <pic:blipFill>
                          <a:blip r:embed="rId42"/>
                          <a:stretch>
                            <a:fillRect/>
                          </a:stretch>
                        </pic:blipFill>
                        <pic:spPr>
                          <a:xfrm>
                            <a:off x="0" y="0"/>
                            <a:ext cx="1603375" cy="2138680"/>
                          </a:xfrm>
                          <a:prstGeom prst="rect">
                            <a:avLst/>
                          </a:prstGeom>
                        </pic:spPr>
                      </pic:pic>
                    </a:graphicData>
                  </a:graphic>
                </wp:inline>
              </w:drawing>
            </w:r>
          </w:p>
        </w:tc>
        <w:tc>
          <w:tcPr>
            <w:tcW w:w="1685" w:type="pct"/>
            <w:vAlign w:val="center"/>
          </w:tcPr>
          <w:p w:rsidR="005461F7" w:rsidRDefault="00D05350">
            <w:pPr>
              <w:spacing w:after="0" w:line="360" w:lineRule="auto"/>
              <w:jc w:val="center"/>
              <w:rPr>
                <w:sz w:val="15"/>
                <w:szCs w:val="18"/>
                <w:lang w:eastAsia="zh-CN"/>
              </w:rPr>
            </w:pPr>
            <w:r>
              <w:rPr>
                <w:rFonts w:hint="eastAsia"/>
                <w:noProof/>
                <w:sz w:val="15"/>
                <w:szCs w:val="18"/>
                <w:lang w:eastAsia="zh-CN"/>
              </w:rPr>
              <w:drawing>
                <wp:inline distT="0" distB="0" distL="114300" distR="114300">
                  <wp:extent cx="1566545" cy="2089150"/>
                  <wp:effectExtent l="0" t="0" r="14605" b="6350"/>
                  <wp:docPr id="51" name="图片 51" descr="危废仓库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危废仓库 (1)"/>
                          <pic:cNvPicPr>
                            <a:picLocks noChangeAspect="1"/>
                          </pic:cNvPicPr>
                        </pic:nvPicPr>
                        <pic:blipFill>
                          <a:blip r:embed="rId43"/>
                          <a:stretch>
                            <a:fillRect/>
                          </a:stretch>
                        </pic:blipFill>
                        <pic:spPr>
                          <a:xfrm>
                            <a:off x="0" y="0"/>
                            <a:ext cx="1566545" cy="2089150"/>
                          </a:xfrm>
                          <a:prstGeom prst="rect">
                            <a:avLst/>
                          </a:prstGeom>
                        </pic:spPr>
                      </pic:pic>
                    </a:graphicData>
                  </a:graphic>
                </wp:inline>
              </w:drawing>
            </w:r>
          </w:p>
        </w:tc>
        <w:tc>
          <w:tcPr>
            <w:tcW w:w="1685" w:type="pct"/>
            <w:vAlign w:val="center"/>
          </w:tcPr>
          <w:p w:rsidR="005461F7" w:rsidRDefault="00D05350">
            <w:pPr>
              <w:spacing w:after="0" w:line="360" w:lineRule="auto"/>
              <w:jc w:val="center"/>
              <w:rPr>
                <w:sz w:val="15"/>
                <w:szCs w:val="18"/>
                <w:lang w:eastAsia="zh-CN"/>
              </w:rPr>
            </w:pPr>
            <w:r>
              <w:rPr>
                <w:rFonts w:hint="eastAsia"/>
                <w:noProof/>
                <w:sz w:val="15"/>
                <w:szCs w:val="18"/>
                <w:lang w:eastAsia="zh-CN"/>
              </w:rPr>
              <w:drawing>
                <wp:inline distT="0" distB="0" distL="114300" distR="114300">
                  <wp:extent cx="1568450" cy="2092325"/>
                  <wp:effectExtent l="0" t="0" r="12700" b="3175"/>
                  <wp:docPr id="52" name="图片 52" descr="危废仓库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危废仓库 (2)"/>
                          <pic:cNvPicPr>
                            <a:picLocks noChangeAspect="1"/>
                          </pic:cNvPicPr>
                        </pic:nvPicPr>
                        <pic:blipFill>
                          <a:blip r:embed="rId44"/>
                          <a:stretch>
                            <a:fillRect/>
                          </a:stretch>
                        </pic:blipFill>
                        <pic:spPr>
                          <a:xfrm>
                            <a:off x="0" y="0"/>
                            <a:ext cx="1568450" cy="2092325"/>
                          </a:xfrm>
                          <a:prstGeom prst="rect">
                            <a:avLst/>
                          </a:prstGeom>
                        </pic:spPr>
                      </pic:pic>
                    </a:graphicData>
                  </a:graphic>
                </wp:inline>
              </w:drawing>
            </w:r>
          </w:p>
        </w:tc>
      </w:tr>
      <w:tr w:rsidR="005461F7">
        <w:trPr>
          <w:trHeight w:val="23"/>
          <w:jc w:val="center"/>
        </w:trPr>
        <w:tc>
          <w:tcPr>
            <w:tcW w:w="1628" w:type="pct"/>
            <w:vAlign w:val="center"/>
          </w:tcPr>
          <w:p w:rsidR="005461F7" w:rsidRDefault="00D05350">
            <w:pPr>
              <w:spacing w:after="0" w:line="360" w:lineRule="auto"/>
              <w:rPr>
                <w:sz w:val="15"/>
                <w:szCs w:val="18"/>
                <w:lang w:eastAsia="zh-CN"/>
              </w:rPr>
            </w:pPr>
            <w:r>
              <w:rPr>
                <w:rFonts w:hint="eastAsia"/>
                <w:sz w:val="15"/>
                <w:szCs w:val="18"/>
                <w:lang w:eastAsia="zh-CN"/>
              </w:rPr>
              <w:t>点位名称：生活办公区</w:t>
            </w:r>
          </w:p>
        </w:tc>
        <w:tc>
          <w:tcPr>
            <w:tcW w:w="1685" w:type="pct"/>
            <w:vAlign w:val="center"/>
          </w:tcPr>
          <w:p w:rsidR="005461F7" w:rsidRDefault="00D05350">
            <w:pPr>
              <w:spacing w:after="0" w:line="360" w:lineRule="auto"/>
              <w:rPr>
                <w:sz w:val="15"/>
                <w:szCs w:val="18"/>
                <w:lang w:eastAsia="zh-CN"/>
              </w:rPr>
            </w:pPr>
            <w:r>
              <w:rPr>
                <w:rFonts w:hint="eastAsia"/>
                <w:sz w:val="15"/>
                <w:szCs w:val="18"/>
                <w:lang w:eastAsia="zh-CN"/>
              </w:rPr>
              <w:t>点位名称：危废仓库</w:t>
            </w:r>
          </w:p>
        </w:tc>
        <w:tc>
          <w:tcPr>
            <w:tcW w:w="1685" w:type="pct"/>
            <w:vAlign w:val="center"/>
          </w:tcPr>
          <w:p w:rsidR="005461F7" w:rsidRDefault="00D05350">
            <w:pPr>
              <w:spacing w:after="0" w:line="360" w:lineRule="auto"/>
              <w:rPr>
                <w:rFonts w:eastAsiaTheme="minorEastAsia"/>
                <w:kern w:val="2"/>
                <w:sz w:val="15"/>
                <w:szCs w:val="18"/>
                <w:lang w:eastAsia="zh-CN"/>
              </w:rPr>
            </w:pPr>
            <w:r>
              <w:rPr>
                <w:rFonts w:hint="eastAsia"/>
                <w:sz w:val="15"/>
                <w:szCs w:val="18"/>
                <w:lang w:eastAsia="zh-CN"/>
              </w:rPr>
              <w:t>点位名称：危废仓库</w:t>
            </w:r>
          </w:p>
        </w:tc>
      </w:tr>
      <w:tr w:rsidR="005461F7">
        <w:trPr>
          <w:trHeight w:val="23"/>
          <w:jc w:val="center"/>
        </w:trPr>
        <w:tc>
          <w:tcPr>
            <w:tcW w:w="1628" w:type="pct"/>
            <w:vAlign w:val="center"/>
          </w:tcPr>
          <w:p w:rsidR="005461F7" w:rsidRDefault="00D05350">
            <w:pPr>
              <w:spacing w:after="0" w:line="360" w:lineRule="auto"/>
              <w:jc w:val="center"/>
              <w:rPr>
                <w:sz w:val="15"/>
                <w:szCs w:val="18"/>
                <w:lang w:eastAsia="zh-CN"/>
              </w:rPr>
            </w:pPr>
            <w:r>
              <w:rPr>
                <w:rFonts w:hint="eastAsia"/>
                <w:noProof/>
                <w:sz w:val="15"/>
                <w:szCs w:val="18"/>
                <w:lang w:eastAsia="zh-CN"/>
              </w:rPr>
              <w:drawing>
                <wp:inline distT="0" distB="0" distL="114300" distR="114300">
                  <wp:extent cx="1590040" cy="2120265"/>
                  <wp:effectExtent l="0" t="0" r="10160" b="13335"/>
                  <wp:docPr id="53" name="图片 53" descr="张金自来水有限公司上游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张金自来水有限公司上游 (1)"/>
                          <pic:cNvPicPr>
                            <a:picLocks noChangeAspect="1"/>
                          </pic:cNvPicPr>
                        </pic:nvPicPr>
                        <pic:blipFill>
                          <a:blip r:embed="rId45"/>
                          <a:stretch>
                            <a:fillRect/>
                          </a:stretch>
                        </pic:blipFill>
                        <pic:spPr>
                          <a:xfrm>
                            <a:off x="0" y="0"/>
                            <a:ext cx="1590040" cy="2120265"/>
                          </a:xfrm>
                          <a:prstGeom prst="rect">
                            <a:avLst/>
                          </a:prstGeom>
                        </pic:spPr>
                      </pic:pic>
                    </a:graphicData>
                  </a:graphic>
                </wp:inline>
              </w:drawing>
            </w:r>
          </w:p>
        </w:tc>
        <w:tc>
          <w:tcPr>
            <w:tcW w:w="1685" w:type="pct"/>
            <w:vAlign w:val="center"/>
          </w:tcPr>
          <w:p w:rsidR="005461F7" w:rsidRDefault="00D05350">
            <w:pPr>
              <w:spacing w:after="0" w:line="360" w:lineRule="auto"/>
              <w:jc w:val="center"/>
              <w:rPr>
                <w:sz w:val="15"/>
                <w:szCs w:val="18"/>
                <w:lang w:eastAsia="zh-CN"/>
              </w:rPr>
            </w:pPr>
            <w:r>
              <w:rPr>
                <w:rFonts w:hint="eastAsia"/>
                <w:noProof/>
                <w:sz w:val="15"/>
                <w:szCs w:val="18"/>
                <w:lang w:eastAsia="zh-CN"/>
              </w:rPr>
              <w:drawing>
                <wp:inline distT="0" distB="0" distL="114300" distR="114300">
                  <wp:extent cx="1533525" cy="2045335"/>
                  <wp:effectExtent l="0" t="0" r="9525" b="12065"/>
                  <wp:docPr id="54" name="图片 54" descr="张金自来水有限公司上游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张金自来水有限公司上游 (3)"/>
                          <pic:cNvPicPr>
                            <a:picLocks noChangeAspect="1"/>
                          </pic:cNvPicPr>
                        </pic:nvPicPr>
                        <pic:blipFill>
                          <a:blip r:embed="rId46"/>
                          <a:stretch>
                            <a:fillRect/>
                          </a:stretch>
                        </pic:blipFill>
                        <pic:spPr>
                          <a:xfrm>
                            <a:off x="0" y="0"/>
                            <a:ext cx="1533525" cy="2045335"/>
                          </a:xfrm>
                          <a:prstGeom prst="rect">
                            <a:avLst/>
                          </a:prstGeom>
                        </pic:spPr>
                      </pic:pic>
                    </a:graphicData>
                  </a:graphic>
                </wp:inline>
              </w:drawing>
            </w:r>
          </w:p>
        </w:tc>
        <w:tc>
          <w:tcPr>
            <w:tcW w:w="1685" w:type="pct"/>
            <w:vAlign w:val="center"/>
          </w:tcPr>
          <w:p w:rsidR="005461F7" w:rsidRDefault="00D05350">
            <w:pPr>
              <w:spacing w:after="0" w:line="360" w:lineRule="auto"/>
              <w:jc w:val="center"/>
              <w:rPr>
                <w:sz w:val="15"/>
                <w:szCs w:val="18"/>
                <w:lang w:eastAsia="zh-CN"/>
              </w:rPr>
            </w:pPr>
            <w:r>
              <w:rPr>
                <w:rFonts w:hint="eastAsia"/>
                <w:noProof/>
                <w:sz w:val="15"/>
                <w:szCs w:val="18"/>
                <w:lang w:eastAsia="zh-CN"/>
              </w:rPr>
              <w:drawing>
                <wp:inline distT="0" distB="0" distL="114300" distR="114300">
                  <wp:extent cx="946785" cy="2053590"/>
                  <wp:effectExtent l="0" t="0" r="5715" b="3810"/>
                  <wp:docPr id="55" name="图片 55" descr="张金自来水有限公司上游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张金自来水有限公司上游 (2)"/>
                          <pic:cNvPicPr>
                            <a:picLocks noChangeAspect="1"/>
                          </pic:cNvPicPr>
                        </pic:nvPicPr>
                        <pic:blipFill>
                          <a:blip r:embed="rId47"/>
                          <a:stretch>
                            <a:fillRect/>
                          </a:stretch>
                        </pic:blipFill>
                        <pic:spPr>
                          <a:xfrm>
                            <a:off x="0" y="0"/>
                            <a:ext cx="946785" cy="2053590"/>
                          </a:xfrm>
                          <a:prstGeom prst="rect">
                            <a:avLst/>
                          </a:prstGeom>
                        </pic:spPr>
                      </pic:pic>
                    </a:graphicData>
                  </a:graphic>
                </wp:inline>
              </w:drawing>
            </w:r>
          </w:p>
        </w:tc>
      </w:tr>
      <w:tr w:rsidR="005461F7">
        <w:trPr>
          <w:trHeight w:val="23"/>
          <w:jc w:val="center"/>
        </w:trPr>
        <w:tc>
          <w:tcPr>
            <w:tcW w:w="1628" w:type="pct"/>
            <w:vAlign w:val="center"/>
          </w:tcPr>
          <w:p w:rsidR="005461F7" w:rsidRDefault="00D05350">
            <w:pPr>
              <w:spacing w:after="0" w:line="360" w:lineRule="auto"/>
              <w:rPr>
                <w:sz w:val="15"/>
                <w:szCs w:val="18"/>
                <w:lang w:eastAsia="zh-CN"/>
              </w:rPr>
            </w:pPr>
            <w:r>
              <w:rPr>
                <w:rFonts w:hint="eastAsia"/>
                <w:sz w:val="15"/>
                <w:szCs w:val="18"/>
                <w:lang w:eastAsia="zh-CN"/>
              </w:rPr>
              <w:t>点位名称：张金自来水有限公司上游</w:t>
            </w:r>
          </w:p>
        </w:tc>
        <w:tc>
          <w:tcPr>
            <w:tcW w:w="1685" w:type="pct"/>
            <w:vAlign w:val="center"/>
          </w:tcPr>
          <w:p w:rsidR="005461F7" w:rsidRDefault="00D05350">
            <w:pPr>
              <w:spacing w:after="0" w:line="360" w:lineRule="auto"/>
              <w:rPr>
                <w:sz w:val="15"/>
                <w:szCs w:val="18"/>
                <w:lang w:eastAsia="zh-CN"/>
              </w:rPr>
            </w:pPr>
            <w:r>
              <w:rPr>
                <w:rFonts w:hint="eastAsia"/>
                <w:sz w:val="15"/>
                <w:szCs w:val="18"/>
                <w:lang w:eastAsia="zh-CN"/>
              </w:rPr>
              <w:t>点位名称：张金自来水有限公司上游</w:t>
            </w:r>
          </w:p>
        </w:tc>
        <w:tc>
          <w:tcPr>
            <w:tcW w:w="1685" w:type="pct"/>
            <w:vAlign w:val="center"/>
          </w:tcPr>
          <w:p w:rsidR="005461F7" w:rsidRDefault="00D05350">
            <w:pPr>
              <w:spacing w:after="0" w:line="360" w:lineRule="auto"/>
              <w:rPr>
                <w:rFonts w:eastAsiaTheme="minorEastAsia"/>
                <w:kern w:val="2"/>
                <w:sz w:val="15"/>
                <w:szCs w:val="18"/>
                <w:lang w:eastAsia="zh-CN"/>
              </w:rPr>
            </w:pPr>
            <w:r>
              <w:rPr>
                <w:rFonts w:hint="eastAsia"/>
                <w:sz w:val="15"/>
                <w:szCs w:val="18"/>
                <w:lang w:eastAsia="zh-CN"/>
              </w:rPr>
              <w:t>点位名称：张金自来水有限公司上游</w:t>
            </w:r>
          </w:p>
        </w:tc>
      </w:tr>
      <w:tr w:rsidR="005461F7">
        <w:trPr>
          <w:trHeight w:val="3736"/>
          <w:jc w:val="center"/>
        </w:trPr>
        <w:tc>
          <w:tcPr>
            <w:tcW w:w="1628" w:type="pct"/>
            <w:vAlign w:val="center"/>
          </w:tcPr>
          <w:p w:rsidR="005461F7" w:rsidRDefault="00D05350">
            <w:pPr>
              <w:spacing w:after="0" w:line="360" w:lineRule="auto"/>
              <w:jc w:val="center"/>
              <w:rPr>
                <w:sz w:val="15"/>
                <w:szCs w:val="18"/>
                <w:lang w:eastAsia="zh-CN"/>
              </w:rPr>
            </w:pPr>
            <w:r>
              <w:rPr>
                <w:rFonts w:hint="eastAsia"/>
                <w:noProof/>
                <w:sz w:val="15"/>
                <w:szCs w:val="18"/>
                <w:lang w:eastAsia="zh-CN"/>
              </w:rPr>
              <w:lastRenderedPageBreak/>
              <w:drawing>
                <wp:inline distT="0" distB="0" distL="114300" distR="114300">
                  <wp:extent cx="1624965" cy="2167255"/>
                  <wp:effectExtent l="0" t="0" r="13335" b="4445"/>
                  <wp:docPr id="56" name="图片 56" descr="张金自来水有限公司下游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张金自来水有限公司下游 (1)"/>
                          <pic:cNvPicPr>
                            <a:picLocks noChangeAspect="1"/>
                          </pic:cNvPicPr>
                        </pic:nvPicPr>
                        <pic:blipFill>
                          <a:blip r:embed="rId48"/>
                          <a:stretch>
                            <a:fillRect/>
                          </a:stretch>
                        </pic:blipFill>
                        <pic:spPr>
                          <a:xfrm>
                            <a:off x="0" y="0"/>
                            <a:ext cx="1624965" cy="2167255"/>
                          </a:xfrm>
                          <a:prstGeom prst="rect">
                            <a:avLst/>
                          </a:prstGeom>
                        </pic:spPr>
                      </pic:pic>
                    </a:graphicData>
                  </a:graphic>
                </wp:inline>
              </w:drawing>
            </w:r>
          </w:p>
        </w:tc>
        <w:tc>
          <w:tcPr>
            <w:tcW w:w="1685" w:type="pct"/>
            <w:vAlign w:val="center"/>
          </w:tcPr>
          <w:p w:rsidR="005461F7" w:rsidRDefault="00D05350">
            <w:pPr>
              <w:spacing w:after="0" w:line="360" w:lineRule="auto"/>
              <w:jc w:val="center"/>
              <w:rPr>
                <w:sz w:val="15"/>
                <w:szCs w:val="18"/>
                <w:lang w:eastAsia="zh-CN"/>
              </w:rPr>
            </w:pPr>
            <w:r>
              <w:rPr>
                <w:rFonts w:hint="eastAsia"/>
                <w:noProof/>
                <w:sz w:val="15"/>
                <w:szCs w:val="18"/>
                <w:lang w:eastAsia="zh-CN"/>
              </w:rPr>
              <w:drawing>
                <wp:inline distT="0" distB="0" distL="114300" distR="114300">
                  <wp:extent cx="1470025" cy="1960245"/>
                  <wp:effectExtent l="0" t="0" r="15875" b="1905"/>
                  <wp:docPr id="57" name="图片 57" descr="张金自来水有限公司下游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张金自来水有限公司下游 (3)"/>
                          <pic:cNvPicPr>
                            <a:picLocks noChangeAspect="1"/>
                          </pic:cNvPicPr>
                        </pic:nvPicPr>
                        <pic:blipFill>
                          <a:blip r:embed="rId49"/>
                          <a:stretch>
                            <a:fillRect/>
                          </a:stretch>
                        </pic:blipFill>
                        <pic:spPr>
                          <a:xfrm>
                            <a:off x="0" y="0"/>
                            <a:ext cx="1470025" cy="1960245"/>
                          </a:xfrm>
                          <a:prstGeom prst="rect">
                            <a:avLst/>
                          </a:prstGeom>
                        </pic:spPr>
                      </pic:pic>
                    </a:graphicData>
                  </a:graphic>
                </wp:inline>
              </w:drawing>
            </w:r>
          </w:p>
        </w:tc>
        <w:tc>
          <w:tcPr>
            <w:tcW w:w="1685" w:type="pct"/>
            <w:vAlign w:val="center"/>
          </w:tcPr>
          <w:p w:rsidR="005461F7" w:rsidRDefault="00D05350">
            <w:pPr>
              <w:spacing w:after="0" w:line="360" w:lineRule="auto"/>
              <w:jc w:val="center"/>
              <w:rPr>
                <w:sz w:val="15"/>
                <w:szCs w:val="18"/>
                <w:lang w:eastAsia="zh-CN"/>
              </w:rPr>
            </w:pPr>
            <w:r>
              <w:rPr>
                <w:rFonts w:hint="eastAsia"/>
                <w:noProof/>
                <w:sz w:val="15"/>
                <w:szCs w:val="18"/>
                <w:lang w:eastAsia="zh-CN"/>
              </w:rPr>
              <w:drawing>
                <wp:inline distT="0" distB="0" distL="114300" distR="114300">
                  <wp:extent cx="1073785" cy="2331085"/>
                  <wp:effectExtent l="0" t="0" r="12065" b="12065"/>
                  <wp:docPr id="58" name="图片 58" descr="张金自来水有限公司下游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张金自来水有限公司下游 (2)"/>
                          <pic:cNvPicPr>
                            <a:picLocks noChangeAspect="1"/>
                          </pic:cNvPicPr>
                        </pic:nvPicPr>
                        <pic:blipFill>
                          <a:blip r:embed="rId50"/>
                          <a:stretch>
                            <a:fillRect/>
                          </a:stretch>
                        </pic:blipFill>
                        <pic:spPr>
                          <a:xfrm>
                            <a:off x="0" y="0"/>
                            <a:ext cx="1073785" cy="2331085"/>
                          </a:xfrm>
                          <a:prstGeom prst="rect">
                            <a:avLst/>
                          </a:prstGeom>
                        </pic:spPr>
                      </pic:pic>
                    </a:graphicData>
                  </a:graphic>
                </wp:inline>
              </w:drawing>
            </w:r>
          </w:p>
        </w:tc>
      </w:tr>
      <w:tr w:rsidR="005461F7">
        <w:trPr>
          <w:trHeight w:val="270"/>
          <w:jc w:val="center"/>
        </w:trPr>
        <w:tc>
          <w:tcPr>
            <w:tcW w:w="1628" w:type="pct"/>
            <w:vAlign w:val="center"/>
          </w:tcPr>
          <w:p w:rsidR="005461F7" w:rsidRDefault="00D05350">
            <w:pPr>
              <w:spacing w:after="0" w:line="360" w:lineRule="auto"/>
              <w:rPr>
                <w:sz w:val="15"/>
                <w:szCs w:val="18"/>
                <w:lang w:eastAsia="zh-CN"/>
              </w:rPr>
            </w:pPr>
            <w:r>
              <w:rPr>
                <w:rFonts w:hint="eastAsia"/>
                <w:sz w:val="15"/>
                <w:szCs w:val="18"/>
                <w:lang w:eastAsia="zh-CN"/>
              </w:rPr>
              <w:t>点位名称：张金自来水有限公司下游</w:t>
            </w:r>
          </w:p>
        </w:tc>
        <w:tc>
          <w:tcPr>
            <w:tcW w:w="1685" w:type="pct"/>
            <w:vAlign w:val="center"/>
          </w:tcPr>
          <w:p w:rsidR="005461F7" w:rsidRDefault="00D05350">
            <w:pPr>
              <w:spacing w:after="0" w:line="360" w:lineRule="auto"/>
              <w:rPr>
                <w:sz w:val="15"/>
                <w:szCs w:val="18"/>
                <w:lang w:eastAsia="zh-CN"/>
              </w:rPr>
            </w:pPr>
            <w:r>
              <w:rPr>
                <w:rFonts w:hint="eastAsia"/>
                <w:sz w:val="15"/>
                <w:szCs w:val="18"/>
                <w:lang w:eastAsia="zh-CN"/>
              </w:rPr>
              <w:t>点位名称：张金自来水有限公司下游</w:t>
            </w:r>
          </w:p>
        </w:tc>
        <w:tc>
          <w:tcPr>
            <w:tcW w:w="1685" w:type="pct"/>
            <w:vAlign w:val="center"/>
          </w:tcPr>
          <w:p w:rsidR="005461F7" w:rsidRDefault="00D05350">
            <w:pPr>
              <w:spacing w:after="0" w:line="360" w:lineRule="auto"/>
              <w:rPr>
                <w:rFonts w:eastAsiaTheme="minorEastAsia"/>
                <w:kern w:val="2"/>
                <w:sz w:val="15"/>
                <w:szCs w:val="18"/>
                <w:lang w:eastAsia="zh-CN"/>
              </w:rPr>
            </w:pPr>
            <w:r>
              <w:rPr>
                <w:rFonts w:hint="eastAsia"/>
                <w:sz w:val="15"/>
                <w:szCs w:val="18"/>
                <w:lang w:eastAsia="zh-CN"/>
              </w:rPr>
              <w:t>点位名称：张金自来水有限公司下游</w:t>
            </w:r>
          </w:p>
        </w:tc>
      </w:tr>
    </w:tbl>
    <w:p w:rsidR="005461F7" w:rsidRDefault="005461F7">
      <w:pPr>
        <w:pStyle w:val="2"/>
        <w:spacing w:after="0"/>
        <w:rPr>
          <w:lang w:eastAsia="zh-CN"/>
        </w:rPr>
      </w:pPr>
    </w:p>
    <w:p w:rsidR="005461F7" w:rsidRDefault="00D05350">
      <w:pPr>
        <w:rPr>
          <w:lang w:eastAsia="zh-CN"/>
        </w:rPr>
      </w:pPr>
      <w:r>
        <w:rPr>
          <w:rFonts w:hint="eastAsia"/>
          <w:lang w:eastAsia="zh-CN"/>
        </w:rPr>
        <w:br w:type="page"/>
      </w:r>
    </w:p>
    <w:p w:rsidR="005461F7" w:rsidRDefault="00D05350">
      <w:pPr>
        <w:pStyle w:val="2"/>
        <w:spacing w:after="0"/>
        <w:rPr>
          <w:lang w:eastAsia="zh-CN"/>
        </w:rPr>
      </w:pPr>
      <w:bookmarkStart w:id="60" w:name="_Toc32152"/>
      <w:r>
        <w:rPr>
          <w:rFonts w:hint="eastAsia"/>
          <w:lang w:eastAsia="zh-CN"/>
        </w:rPr>
        <w:lastRenderedPageBreak/>
        <w:t xml:space="preserve">9.10 </w:t>
      </w:r>
      <w:r>
        <w:rPr>
          <w:lang w:eastAsia="zh-CN"/>
        </w:rPr>
        <w:t>自行监测检测报告</w:t>
      </w:r>
      <w:bookmarkEnd w:id="60"/>
    </w:p>
    <w:tbl>
      <w:tblPr>
        <w:tblStyle w:val="a7"/>
        <w:tblW w:w="0" w:type="auto"/>
        <w:tblLook w:val="04A0" w:firstRow="1" w:lastRow="0" w:firstColumn="1" w:lastColumn="0" w:noHBand="0" w:noVBand="1"/>
      </w:tblPr>
      <w:tblGrid>
        <w:gridCol w:w="8522"/>
      </w:tblGrid>
      <w:tr w:rsidR="005461F7">
        <w:tc>
          <w:tcPr>
            <w:tcW w:w="8522" w:type="dxa"/>
          </w:tcPr>
          <w:p w:rsidR="005461F7" w:rsidRDefault="00D05350">
            <w:pPr>
              <w:widowControl/>
              <w:jc w:val="left"/>
              <w:rPr>
                <w:rFonts w:eastAsia="宋体"/>
                <w:lang w:eastAsia="zh-CN"/>
              </w:rPr>
            </w:pPr>
            <w:r>
              <w:rPr>
                <w:rFonts w:eastAsia="宋体" w:hint="eastAsia"/>
                <w:noProof/>
                <w:lang w:eastAsia="zh-CN"/>
              </w:rPr>
              <w:drawing>
                <wp:inline distT="0" distB="0" distL="114300" distR="114300">
                  <wp:extent cx="5271135" cy="7456805"/>
                  <wp:effectExtent l="0" t="0" r="5715" b="10795"/>
                  <wp:docPr id="6" name="图片 6" descr="20211201081304-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11201081304-0001"/>
                          <pic:cNvPicPr>
                            <a:picLocks noChangeAspect="1"/>
                          </pic:cNvPicPr>
                        </pic:nvPicPr>
                        <pic:blipFill>
                          <a:blip r:embed="rId51"/>
                          <a:stretch>
                            <a:fillRect/>
                          </a:stretch>
                        </pic:blipFill>
                        <pic:spPr>
                          <a:xfrm>
                            <a:off x="0" y="0"/>
                            <a:ext cx="5271135" cy="7456805"/>
                          </a:xfrm>
                          <a:prstGeom prst="rect">
                            <a:avLst/>
                          </a:prstGeom>
                        </pic:spPr>
                      </pic:pic>
                    </a:graphicData>
                  </a:graphic>
                </wp:inline>
              </w:drawing>
            </w:r>
          </w:p>
        </w:tc>
      </w:tr>
      <w:tr w:rsidR="005461F7">
        <w:tc>
          <w:tcPr>
            <w:tcW w:w="8522" w:type="dxa"/>
          </w:tcPr>
          <w:p w:rsidR="005461F7" w:rsidRDefault="00D05350">
            <w:pPr>
              <w:widowControl/>
              <w:jc w:val="left"/>
              <w:rPr>
                <w:rFonts w:eastAsia="宋体"/>
                <w:lang w:eastAsia="zh-CN"/>
              </w:rPr>
            </w:pPr>
            <w:r>
              <w:rPr>
                <w:rFonts w:eastAsia="宋体" w:hint="eastAsia"/>
                <w:noProof/>
                <w:lang w:eastAsia="zh-CN"/>
              </w:rPr>
              <w:lastRenderedPageBreak/>
              <w:drawing>
                <wp:inline distT="0" distB="0" distL="114300" distR="114300">
                  <wp:extent cx="5271135" cy="7456805"/>
                  <wp:effectExtent l="0" t="0" r="5715" b="10795"/>
                  <wp:docPr id="7" name="图片 7" descr="20211201081304-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211201081304-0002"/>
                          <pic:cNvPicPr>
                            <a:picLocks noChangeAspect="1"/>
                          </pic:cNvPicPr>
                        </pic:nvPicPr>
                        <pic:blipFill>
                          <a:blip r:embed="rId52"/>
                          <a:stretch>
                            <a:fillRect/>
                          </a:stretch>
                        </pic:blipFill>
                        <pic:spPr>
                          <a:xfrm>
                            <a:off x="0" y="0"/>
                            <a:ext cx="5271135" cy="7456805"/>
                          </a:xfrm>
                          <a:prstGeom prst="rect">
                            <a:avLst/>
                          </a:prstGeom>
                        </pic:spPr>
                      </pic:pic>
                    </a:graphicData>
                  </a:graphic>
                </wp:inline>
              </w:drawing>
            </w:r>
          </w:p>
        </w:tc>
      </w:tr>
      <w:tr w:rsidR="005461F7">
        <w:tc>
          <w:tcPr>
            <w:tcW w:w="8522" w:type="dxa"/>
          </w:tcPr>
          <w:p w:rsidR="005461F7" w:rsidRDefault="00D05350">
            <w:pPr>
              <w:widowControl/>
              <w:jc w:val="left"/>
              <w:rPr>
                <w:rFonts w:eastAsia="宋体"/>
                <w:lang w:eastAsia="zh-CN"/>
              </w:rPr>
            </w:pPr>
            <w:r>
              <w:rPr>
                <w:rFonts w:eastAsia="宋体" w:hint="eastAsia"/>
                <w:noProof/>
                <w:lang w:eastAsia="zh-CN"/>
              </w:rPr>
              <w:lastRenderedPageBreak/>
              <w:drawing>
                <wp:inline distT="0" distB="0" distL="114300" distR="114300">
                  <wp:extent cx="5271135" cy="7456805"/>
                  <wp:effectExtent l="0" t="0" r="5715" b="10795"/>
                  <wp:docPr id="8" name="图片 8" descr="20211201081304-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11201081304-0003"/>
                          <pic:cNvPicPr>
                            <a:picLocks noChangeAspect="1"/>
                          </pic:cNvPicPr>
                        </pic:nvPicPr>
                        <pic:blipFill>
                          <a:blip r:embed="rId53"/>
                          <a:stretch>
                            <a:fillRect/>
                          </a:stretch>
                        </pic:blipFill>
                        <pic:spPr>
                          <a:xfrm>
                            <a:off x="0" y="0"/>
                            <a:ext cx="5271135" cy="7456805"/>
                          </a:xfrm>
                          <a:prstGeom prst="rect">
                            <a:avLst/>
                          </a:prstGeom>
                        </pic:spPr>
                      </pic:pic>
                    </a:graphicData>
                  </a:graphic>
                </wp:inline>
              </w:drawing>
            </w:r>
          </w:p>
        </w:tc>
      </w:tr>
      <w:tr w:rsidR="005461F7">
        <w:tc>
          <w:tcPr>
            <w:tcW w:w="8522" w:type="dxa"/>
          </w:tcPr>
          <w:p w:rsidR="005461F7" w:rsidRDefault="00D05350">
            <w:pPr>
              <w:widowControl/>
              <w:jc w:val="left"/>
              <w:rPr>
                <w:rFonts w:eastAsia="宋体"/>
                <w:lang w:eastAsia="zh-CN"/>
              </w:rPr>
            </w:pPr>
            <w:r>
              <w:rPr>
                <w:rFonts w:eastAsia="宋体" w:hint="eastAsia"/>
                <w:noProof/>
                <w:lang w:eastAsia="zh-CN"/>
              </w:rPr>
              <w:lastRenderedPageBreak/>
              <w:drawing>
                <wp:inline distT="0" distB="0" distL="114300" distR="114300">
                  <wp:extent cx="5271135" cy="7456805"/>
                  <wp:effectExtent l="0" t="0" r="5715" b="10795"/>
                  <wp:docPr id="9" name="图片 9" descr="20211201081304-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211201081304-0004"/>
                          <pic:cNvPicPr>
                            <a:picLocks noChangeAspect="1"/>
                          </pic:cNvPicPr>
                        </pic:nvPicPr>
                        <pic:blipFill>
                          <a:blip r:embed="rId54"/>
                          <a:stretch>
                            <a:fillRect/>
                          </a:stretch>
                        </pic:blipFill>
                        <pic:spPr>
                          <a:xfrm>
                            <a:off x="0" y="0"/>
                            <a:ext cx="5271135" cy="7456805"/>
                          </a:xfrm>
                          <a:prstGeom prst="rect">
                            <a:avLst/>
                          </a:prstGeom>
                        </pic:spPr>
                      </pic:pic>
                    </a:graphicData>
                  </a:graphic>
                </wp:inline>
              </w:drawing>
            </w:r>
          </w:p>
        </w:tc>
      </w:tr>
      <w:tr w:rsidR="005461F7">
        <w:tc>
          <w:tcPr>
            <w:tcW w:w="8522" w:type="dxa"/>
          </w:tcPr>
          <w:p w:rsidR="005461F7" w:rsidRDefault="00D05350">
            <w:pPr>
              <w:widowControl/>
              <w:jc w:val="left"/>
              <w:rPr>
                <w:rFonts w:eastAsia="宋体"/>
                <w:lang w:eastAsia="zh-CN"/>
              </w:rPr>
            </w:pPr>
            <w:r>
              <w:rPr>
                <w:rFonts w:eastAsia="宋体" w:hint="eastAsia"/>
                <w:noProof/>
                <w:lang w:eastAsia="zh-CN"/>
              </w:rPr>
              <w:lastRenderedPageBreak/>
              <w:drawing>
                <wp:inline distT="0" distB="0" distL="114300" distR="114300">
                  <wp:extent cx="5271135" cy="7456805"/>
                  <wp:effectExtent l="0" t="0" r="5715" b="10795"/>
                  <wp:docPr id="10" name="图片 10" descr="20211201081304-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211201081304-0005"/>
                          <pic:cNvPicPr>
                            <a:picLocks noChangeAspect="1"/>
                          </pic:cNvPicPr>
                        </pic:nvPicPr>
                        <pic:blipFill>
                          <a:blip r:embed="rId55"/>
                          <a:stretch>
                            <a:fillRect/>
                          </a:stretch>
                        </pic:blipFill>
                        <pic:spPr>
                          <a:xfrm>
                            <a:off x="0" y="0"/>
                            <a:ext cx="5271135" cy="7456805"/>
                          </a:xfrm>
                          <a:prstGeom prst="rect">
                            <a:avLst/>
                          </a:prstGeom>
                        </pic:spPr>
                      </pic:pic>
                    </a:graphicData>
                  </a:graphic>
                </wp:inline>
              </w:drawing>
            </w:r>
          </w:p>
        </w:tc>
      </w:tr>
      <w:tr w:rsidR="005461F7">
        <w:tc>
          <w:tcPr>
            <w:tcW w:w="8522" w:type="dxa"/>
          </w:tcPr>
          <w:p w:rsidR="005461F7" w:rsidRDefault="00D05350">
            <w:pPr>
              <w:widowControl/>
              <w:jc w:val="left"/>
              <w:rPr>
                <w:rFonts w:eastAsia="宋体"/>
                <w:lang w:eastAsia="zh-CN"/>
              </w:rPr>
            </w:pPr>
            <w:r>
              <w:rPr>
                <w:rFonts w:eastAsia="宋体" w:hint="eastAsia"/>
                <w:noProof/>
                <w:lang w:eastAsia="zh-CN"/>
              </w:rPr>
              <w:lastRenderedPageBreak/>
              <w:drawing>
                <wp:inline distT="0" distB="0" distL="114300" distR="114300">
                  <wp:extent cx="5271135" cy="7456805"/>
                  <wp:effectExtent l="0" t="0" r="5715" b="10795"/>
                  <wp:docPr id="11" name="图片 11" descr="20211201081304-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211201081304-0006"/>
                          <pic:cNvPicPr>
                            <a:picLocks noChangeAspect="1"/>
                          </pic:cNvPicPr>
                        </pic:nvPicPr>
                        <pic:blipFill>
                          <a:blip r:embed="rId56"/>
                          <a:stretch>
                            <a:fillRect/>
                          </a:stretch>
                        </pic:blipFill>
                        <pic:spPr>
                          <a:xfrm>
                            <a:off x="0" y="0"/>
                            <a:ext cx="5271135" cy="7456805"/>
                          </a:xfrm>
                          <a:prstGeom prst="rect">
                            <a:avLst/>
                          </a:prstGeom>
                        </pic:spPr>
                      </pic:pic>
                    </a:graphicData>
                  </a:graphic>
                </wp:inline>
              </w:drawing>
            </w:r>
          </w:p>
        </w:tc>
      </w:tr>
      <w:tr w:rsidR="005461F7">
        <w:tc>
          <w:tcPr>
            <w:tcW w:w="8522" w:type="dxa"/>
          </w:tcPr>
          <w:p w:rsidR="005461F7" w:rsidRDefault="00D05350">
            <w:pPr>
              <w:widowControl/>
              <w:jc w:val="left"/>
              <w:rPr>
                <w:rFonts w:eastAsia="宋体"/>
                <w:lang w:eastAsia="zh-CN"/>
              </w:rPr>
            </w:pPr>
            <w:r>
              <w:rPr>
                <w:rFonts w:eastAsia="宋体" w:hint="eastAsia"/>
                <w:noProof/>
                <w:lang w:eastAsia="zh-CN"/>
              </w:rPr>
              <w:lastRenderedPageBreak/>
              <w:drawing>
                <wp:inline distT="0" distB="0" distL="114300" distR="114300">
                  <wp:extent cx="5271135" cy="7456805"/>
                  <wp:effectExtent l="0" t="0" r="5715" b="10795"/>
                  <wp:docPr id="12" name="图片 12" descr="20211201081304-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211201081304-0007"/>
                          <pic:cNvPicPr>
                            <a:picLocks noChangeAspect="1"/>
                          </pic:cNvPicPr>
                        </pic:nvPicPr>
                        <pic:blipFill>
                          <a:blip r:embed="rId57"/>
                          <a:stretch>
                            <a:fillRect/>
                          </a:stretch>
                        </pic:blipFill>
                        <pic:spPr>
                          <a:xfrm>
                            <a:off x="0" y="0"/>
                            <a:ext cx="5271135" cy="7456805"/>
                          </a:xfrm>
                          <a:prstGeom prst="rect">
                            <a:avLst/>
                          </a:prstGeom>
                        </pic:spPr>
                      </pic:pic>
                    </a:graphicData>
                  </a:graphic>
                </wp:inline>
              </w:drawing>
            </w:r>
          </w:p>
        </w:tc>
      </w:tr>
      <w:tr w:rsidR="005461F7">
        <w:tc>
          <w:tcPr>
            <w:tcW w:w="8522" w:type="dxa"/>
          </w:tcPr>
          <w:p w:rsidR="005461F7" w:rsidRDefault="00D05350">
            <w:pPr>
              <w:widowControl/>
              <w:jc w:val="left"/>
              <w:rPr>
                <w:rFonts w:eastAsia="宋体"/>
                <w:lang w:eastAsia="zh-CN"/>
              </w:rPr>
            </w:pPr>
            <w:r>
              <w:rPr>
                <w:rFonts w:eastAsia="宋体" w:hint="eastAsia"/>
                <w:noProof/>
                <w:lang w:eastAsia="zh-CN"/>
              </w:rPr>
              <w:lastRenderedPageBreak/>
              <w:drawing>
                <wp:inline distT="0" distB="0" distL="114300" distR="114300">
                  <wp:extent cx="5271135" cy="7456805"/>
                  <wp:effectExtent l="0" t="0" r="5715" b="10795"/>
                  <wp:docPr id="13" name="图片 13" descr="20211201081304-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211201081304-0008"/>
                          <pic:cNvPicPr>
                            <a:picLocks noChangeAspect="1"/>
                          </pic:cNvPicPr>
                        </pic:nvPicPr>
                        <pic:blipFill>
                          <a:blip r:embed="rId58"/>
                          <a:stretch>
                            <a:fillRect/>
                          </a:stretch>
                        </pic:blipFill>
                        <pic:spPr>
                          <a:xfrm>
                            <a:off x="0" y="0"/>
                            <a:ext cx="5271135" cy="7456805"/>
                          </a:xfrm>
                          <a:prstGeom prst="rect">
                            <a:avLst/>
                          </a:prstGeom>
                        </pic:spPr>
                      </pic:pic>
                    </a:graphicData>
                  </a:graphic>
                </wp:inline>
              </w:drawing>
            </w:r>
          </w:p>
        </w:tc>
      </w:tr>
      <w:tr w:rsidR="005461F7">
        <w:tc>
          <w:tcPr>
            <w:tcW w:w="8522" w:type="dxa"/>
          </w:tcPr>
          <w:p w:rsidR="005461F7" w:rsidRDefault="00D05350">
            <w:pPr>
              <w:widowControl/>
              <w:jc w:val="left"/>
              <w:rPr>
                <w:rFonts w:eastAsia="宋体"/>
                <w:lang w:eastAsia="zh-CN"/>
              </w:rPr>
            </w:pPr>
            <w:r>
              <w:rPr>
                <w:rFonts w:eastAsia="宋体" w:hint="eastAsia"/>
                <w:noProof/>
                <w:lang w:eastAsia="zh-CN"/>
              </w:rPr>
              <w:lastRenderedPageBreak/>
              <w:drawing>
                <wp:inline distT="0" distB="0" distL="114300" distR="114300">
                  <wp:extent cx="5271135" cy="7456805"/>
                  <wp:effectExtent l="0" t="0" r="5715" b="10795"/>
                  <wp:docPr id="14" name="图片 14" descr="20211201081304-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0211201081304-0009"/>
                          <pic:cNvPicPr>
                            <a:picLocks noChangeAspect="1"/>
                          </pic:cNvPicPr>
                        </pic:nvPicPr>
                        <pic:blipFill>
                          <a:blip r:embed="rId59"/>
                          <a:stretch>
                            <a:fillRect/>
                          </a:stretch>
                        </pic:blipFill>
                        <pic:spPr>
                          <a:xfrm>
                            <a:off x="0" y="0"/>
                            <a:ext cx="5271135" cy="7456805"/>
                          </a:xfrm>
                          <a:prstGeom prst="rect">
                            <a:avLst/>
                          </a:prstGeom>
                        </pic:spPr>
                      </pic:pic>
                    </a:graphicData>
                  </a:graphic>
                </wp:inline>
              </w:drawing>
            </w:r>
          </w:p>
        </w:tc>
      </w:tr>
      <w:tr w:rsidR="005461F7">
        <w:tc>
          <w:tcPr>
            <w:tcW w:w="8522" w:type="dxa"/>
          </w:tcPr>
          <w:p w:rsidR="005461F7" w:rsidRDefault="00D05350">
            <w:pPr>
              <w:widowControl/>
              <w:jc w:val="left"/>
              <w:rPr>
                <w:rFonts w:eastAsia="宋体"/>
                <w:lang w:eastAsia="zh-CN"/>
              </w:rPr>
            </w:pPr>
            <w:r>
              <w:rPr>
                <w:rFonts w:eastAsia="宋体" w:hint="eastAsia"/>
                <w:noProof/>
                <w:lang w:eastAsia="zh-CN"/>
              </w:rPr>
              <w:lastRenderedPageBreak/>
              <w:drawing>
                <wp:inline distT="0" distB="0" distL="114300" distR="114300">
                  <wp:extent cx="5271135" cy="7456805"/>
                  <wp:effectExtent l="0" t="0" r="5715" b="10795"/>
                  <wp:docPr id="15" name="图片 15" descr="20211201081304-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0211201081304-0010"/>
                          <pic:cNvPicPr>
                            <a:picLocks noChangeAspect="1"/>
                          </pic:cNvPicPr>
                        </pic:nvPicPr>
                        <pic:blipFill>
                          <a:blip r:embed="rId60"/>
                          <a:stretch>
                            <a:fillRect/>
                          </a:stretch>
                        </pic:blipFill>
                        <pic:spPr>
                          <a:xfrm>
                            <a:off x="0" y="0"/>
                            <a:ext cx="5271135" cy="7456805"/>
                          </a:xfrm>
                          <a:prstGeom prst="rect">
                            <a:avLst/>
                          </a:prstGeom>
                        </pic:spPr>
                      </pic:pic>
                    </a:graphicData>
                  </a:graphic>
                </wp:inline>
              </w:drawing>
            </w:r>
          </w:p>
        </w:tc>
      </w:tr>
      <w:tr w:rsidR="005461F7">
        <w:tc>
          <w:tcPr>
            <w:tcW w:w="8522" w:type="dxa"/>
          </w:tcPr>
          <w:p w:rsidR="005461F7" w:rsidRDefault="00D05350">
            <w:pPr>
              <w:widowControl/>
              <w:jc w:val="left"/>
              <w:rPr>
                <w:rFonts w:eastAsia="宋体"/>
                <w:lang w:eastAsia="zh-CN"/>
              </w:rPr>
            </w:pPr>
            <w:r>
              <w:rPr>
                <w:rFonts w:eastAsia="宋体" w:hint="eastAsia"/>
                <w:noProof/>
                <w:lang w:eastAsia="zh-CN"/>
              </w:rPr>
              <w:lastRenderedPageBreak/>
              <w:drawing>
                <wp:inline distT="0" distB="0" distL="114300" distR="114300">
                  <wp:extent cx="5271135" cy="7456805"/>
                  <wp:effectExtent l="0" t="0" r="5715" b="10795"/>
                  <wp:docPr id="16" name="图片 16" descr="20211201081304-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0211201081304-0011"/>
                          <pic:cNvPicPr>
                            <a:picLocks noChangeAspect="1"/>
                          </pic:cNvPicPr>
                        </pic:nvPicPr>
                        <pic:blipFill>
                          <a:blip r:embed="rId61"/>
                          <a:stretch>
                            <a:fillRect/>
                          </a:stretch>
                        </pic:blipFill>
                        <pic:spPr>
                          <a:xfrm>
                            <a:off x="0" y="0"/>
                            <a:ext cx="5271135" cy="7456805"/>
                          </a:xfrm>
                          <a:prstGeom prst="rect">
                            <a:avLst/>
                          </a:prstGeom>
                        </pic:spPr>
                      </pic:pic>
                    </a:graphicData>
                  </a:graphic>
                </wp:inline>
              </w:drawing>
            </w:r>
          </w:p>
        </w:tc>
      </w:tr>
      <w:tr w:rsidR="005461F7">
        <w:tc>
          <w:tcPr>
            <w:tcW w:w="8522" w:type="dxa"/>
          </w:tcPr>
          <w:p w:rsidR="005461F7" w:rsidRDefault="00D05350">
            <w:pPr>
              <w:widowControl/>
              <w:jc w:val="left"/>
              <w:rPr>
                <w:rFonts w:eastAsia="宋体"/>
                <w:lang w:eastAsia="zh-CN"/>
              </w:rPr>
            </w:pPr>
            <w:r>
              <w:rPr>
                <w:rFonts w:eastAsia="宋体" w:hint="eastAsia"/>
                <w:noProof/>
                <w:lang w:eastAsia="zh-CN"/>
              </w:rPr>
              <w:lastRenderedPageBreak/>
              <w:drawing>
                <wp:inline distT="0" distB="0" distL="114300" distR="114300">
                  <wp:extent cx="5271135" cy="7456805"/>
                  <wp:effectExtent l="0" t="0" r="5715" b="10795"/>
                  <wp:docPr id="17" name="图片 17" descr="20211201081304-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0211201081304-0012"/>
                          <pic:cNvPicPr>
                            <a:picLocks noChangeAspect="1"/>
                          </pic:cNvPicPr>
                        </pic:nvPicPr>
                        <pic:blipFill>
                          <a:blip r:embed="rId62"/>
                          <a:stretch>
                            <a:fillRect/>
                          </a:stretch>
                        </pic:blipFill>
                        <pic:spPr>
                          <a:xfrm>
                            <a:off x="0" y="0"/>
                            <a:ext cx="5271135" cy="7456805"/>
                          </a:xfrm>
                          <a:prstGeom prst="rect">
                            <a:avLst/>
                          </a:prstGeom>
                        </pic:spPr>
                      </pic:pic>
                    </a:graphicData>
                  </a:graphic>
                </wp:inline>
              </w:drawing>
            </w:r>
          </w:p>
        </w:tc>
      </w:tr>
      <w:tr w:rsidR="005461F7">
        <w:tc>
          <w:tcPr>
            <w:tcW w:w="8522" w:type="dxa"/>
          </w:tcPr>
          <w:p w:rsidR="005461F7" w:rsidRDefault="00D05350">
            <w:pPr>
              <w:widowControl/>
              <w:jc w:val="left"/>
              <w:rPr>
                <w:rFonts w:eastAsia="宋体"/>
                <w:lang w:eastAsia="zh-CN"/>
              </w:rPr>
            </w:pPr>
            <w:r>
              <w:rPr>
                <w:rFonts w:eastAsia="宋体" w:hint="eastAsia"/>
                <w:noProof/>
                <w:lang w:eastAsia="zh-CN"/>
              </w:rPr>
              <w:lastRenderedPageBreak/>
              <w:drawing>
                <wp:inline distT="0" distB="0" distL="114300" distR="114300">
                  <wp:extent cx="5271135" cy="7456805"/>
                  <wp:effectExtent l="0" t="0" r="5715" b="10795"/>
                  <wp:docPr id="18" name="图片 18" descr="20211201081304-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0211201081304-0013"/>
                          <pic:cNvPicPr>
                            <a:picLocks noChangeAspect="1"/>
                          </pic:cNvPicPr>
                        </pic:nvPicPr>
                        <pic:blipFill>
                          <a:blip r:embed="rId63"/>
                          <a:stretch>
                            <a:fillRect/>
                          </a:stretch>
                        </pic:blipFill>
                        <pic:spPr>
                          <a:xfrm>
                            <a:off x="0" y="0"/>
                            <a:ext cx="5271135" cy="7456805"/>
                          </a:xfrm>
                          <a:prstGeom prst="rect">
                            <a:avLst/>
                          </a:prstGeom>
                        </pic:spPr>
                      </pic:pic>
                    </a:graphicData>
                  </a:graphic>
                </wp:inline>
              </w:drawing>
            </w:r>
          </w:p>
        </w:tc>
      </w:tr>
      <w:tr w:rsidR="005461F7">
        <w:tc>
          <w:tcPr>
            <w:tcW w:w="8522" w:type="dxa"/>
          </w:tcPr>
          <w:p w:rsidR="005461F7" w:rsidRDefault="00D05350">
            <w:pPr>
              <w:widowControl/>
              <w:jc w:val="left"/>
              <w:rPr>
                <w:rFonts w:eastAsia="宋体"/>
                <w:lang w:eastAsia="zh-CN"/>
              </w:rPr>
            </w:pPr>
            <w:r>
              <w:rPr>
                <w:rFonts w:eastAsia="宋体" w:hint="eastAsia"/>
                <w:noProof/>
                <w:lang w:eastAsia="zh-CN"/>
              </w:rPr>
              <w:lastRenderedPageBreak/>
              <w:drawing>
                <wp:inline distT="0" distB="0" distL="114300" distR="114300">
                  <wp:extent cx="5271135" cy="7456805"/>
                  <wp:effectExtent l="0" t="0" r="5715" b="10795"/>
                  <wp:docPr id="19" name="图片 19" descr="20211201081304-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0211201081304-0014"/>
                          <pic:cNvPicPr>
                            <a:picLocks noChangeAspect="1"/>
                          </pic:cNvPicPr>
                        </pic:nvPicPr>
                        <pic:blipFill>
                          <a:blip r:embed="rId64"/>
                          <a:stretch>
                            <a:fillRect/>
                          </a:stretch>
                        </pic:blipFill>
                        <pic:spPr>
                          <a:xfrm>
                            <a:off x="0" y="0"/>
                            <a:ext cx="5271135" cy="7456805"/>
                          </a:xfrm>
                          <a:prstGeom prst="rect">
                            <a:avLst/>
                          </a:prstGeom>
                        </pic:spPr>
                      </pic:pic>
                    </a:graphicData>
                  </a:graphic>
                </wp:inline>
              </w:drawing>
            </w:r>
          </w:p>
        </w:tc>
      </w:tr>
      <w:tr w:rsidR="005461F7">
        <w:tc>
          <w:tcPr>
            <w:tcW w:w="8522" w:type="dxa"/>
          </w:tcPr>
          <w:p w:rsidR="005461F7" w:rsidRDefault="00D05350">
            <w:pPr>
              <w:widowControl/>
              <w:jc w:val="left"/>
              <w:rPr>
                <w:rFonts w:eastAsia="宋体"/>
                <w:lang w:eastAsia="zh-CN"/>
              </w:rPr>
            </w:pPr>
            <w:r>
              <w:rPr>
                <w:rFonts w:eastAsia="宋体" w:hint="eastAsia"/>
                <w:noProof/>
                <w:lang w:eastAsia="zh-CN"/>
              </w:rPr>
              <w:lastRenderedPageBreak/>
              <w:drawing>
                <wp:inline distT="0" distB="0" distL="114300" distR="114300">
                  <wp:extent cx="5271135" cy="7456805"/>
                  <wp:effectExtent l="0" t="0" r="5715" b="10795"/>
                  <wp:docPr id="20" name="图片 20" descr="20211201081304-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0211201081304-0015"/>
                          <pic:cNvPicPr>
                            <a:picLocks noChangeAspect="1"/>
                          </pic:cNvPicPr>
                        </pic:nvPicPr>
                        <pic:blipFill>
                          <a:blip r:embed="rId65"/>
                          <a:stretch>
                            <a:fillRect/>
                          </a:stretch>
                        </pic:blipFill>
                        <pic:spPr>
                          <a:xfrm>
                            <a:off x="0" y="0"/>
                            <a:ext cx="5271135" cy="7456805"/>
                          </a:xfrm>
                          <a:prstGeom prst="rect">
                            <a:avLst/>
                          </a:prstGeom>
                        </pic:spPr>
                      </pic:pic>
                    </a:graphicData>
                  </a:graphic>
                </wp:inline>
              </w:drawing>
            </w:r>
          </w:p>
        </w:tc>
      </w:tr>
      <w:tr w:rsidR="005461F7">
        <w:tc>
          <w:tcPr>
            <w:tcW w:w="8522" w:type="dxa"/>
          </w:tcPr>
          <w:p w:rsidR="005461F7" w:rsidRDefault="00D05350">
            <w:pPr>
              <w:widowControl/>
              <w:jc w:val="left"/>
              <w:rPr>
                <w:rFonts w:eastAsia="宋体"/>
                <w:lang w:eastAsia="zh-CN"/>
              </w:rPr>
            </w:pPr>
            <w:r>
              <w:rPr>
                <w:rFonts w:eastAsia="宋体" w:hint="eastAsia"/>
                <w:noProof/>
                <w:lang w:eastAsia="zh-CN"/>
              </w:rPr>
              <w:lastRenderedPageBreak/>
              <w:drawing>
                <wp:inline distT="0" distB="0" distL="114300" distR="114300">
                  <wp:extent cx="5271135" cy="7456805"/>
                  <wp:effectExtent l="0" t="0" r="5715" b="10795"/>
                  <wp:docPr id="21" name="图片 21" descr="20211201081304-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0211201081304-0016"/>
                          <pic:cNvPicPr>
                            <a:picLocks noChangeAspect="1"/>
                          </pic:cNvPicPr>
                        </pic:nvPicPr>
                        <pic:blipFill>
                          <a:blip r:embed="rId66"/>
                          <a:stretch>
                            <a:fillRect/>
                          </a:stretch>
                        </pic:blipFill>
                        <pic:spPr>
                          <a:xfrm>
                            <a:off x="0" y="0"/>
                            <a:ext cx="5271135" cy="7456805"/>
                          </a:xfrm>
                          <a:prstGeom prst="rect">
                            <a:avLst/>
                          </a:prstGeom>
                        </pic:spPr>
                      </pic:pic>
                    </a:graphicData>
                  </a:graphic>
                </wp:inline>
              </w:drawing>
            </w:r>
          </w:p>
        </w:tc>
      </w:tr>
      <w:tr w:rsidR="005461F7">
        <w:tc>
          <w:tcPr>
            <w:tcW w:w="8522" w:type="dxa"/>
          </w:tcPr>
          <w:p w:rsidR="005461F7" w:rsidRDefault="00D05350">
            <w:pPr>
              <w:widowControl/>
              <w:jc w:val="left"/>
              <w:rPr>
                <w:rFonts w:eastAsia="宋体"/>
                <w:lang w:eastAsia="zh-CN"/>
              </w:rPr>
            </w:pPr>
            <w:r>
              <w:rPr>
                <w:rFonts w:eastAsia="宋体" w:hint="eastAsia"/>
                <w:noProof/>
                <w:lang w:eastAsia="zh-CN"/>
              </w:rPr>
              <w:lastRenderedPageBreak/>
              <w:drawing>
                <wp:inline distT="0" distB="0" distL="114300" distR="114300">
                  <wp:extent cx="5271135" cy="7456805"/>
                  <wp:effectExtent l="0" t="0" r="5715" b="10795"/>
                  <wp:docPr id="22" name="图片 22" descr="20211201081304-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0211201081304-0017"/>
                          <pic:cNvPicPr>
                            <a:picLocks noChangeAspect="1"/>
                          </pic:cNvPicPr>
                        </pic:nvPicPr>
                        <pic:blipFill>
                          <a:blip r:embed="rId67"/>
                          <a:stretch>
                            <a:fillRect/>
                          </a:stretch>
                        </pic:blipFill>
                        <pic:spPr>
                          <a:xfrm>
                            <a:off x="0" y="0"/>
                            <a:ext cx="5271135" cy="7456805"/>
                          </a:xfrm>
                          <a:prstGeom prst="rect">
                            <a:avLst/>
                          </a:prstGeom>
                        </pic:spPr>
                      </pic:pic>
                    </a:graphicData>
                  </a:graphic>
                </wp:inline>
              </w:drawing>
            </w:r>
          </w:p>
        </w:tc>
      </w:tr>
    </w:tbl>
    <w:p w:rsidR="005461F7" w:rsidRDefault="005461F7">
      <w:pPr>
        <w:spacing w:after="0" w:line="200" w:lineRule="exact"/>
        <w:rPr>
          <w:sz w:val="20"/>
          <w:szCs w:val="20"/>
        </w:rPr>
      </w:pPr>
    </w:p>
    <w:sectPr w:rsidR="005461F7">
      <w:headerReference w:type="default" r:id="rId68"/>
      <w:footerReference w:type="default" r:id="rId69"/>
      <w:pgSz w:w="11906" w:h="16840"/>
      <w:pgMar w:top="1440" w:right="1800" w:bottom="1440" w:left="1800" w:header="879" w:footer="119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61F7" w:rsidRDefault="00D05350">
      <w:pPr>
        <w:spacing w:line="240" w:lineRule="auto"/>
      </w:pPr>
      <w:r>
        <w:separator/>
      </w:r>
    </w:p>
  </w:endnote>
  <w:endnote w:type="continuationSeparator" w:id="0">
    <w:p w:rsidR="005461F7" w:rsidRDefault="00D053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新宋体">
    <w:panose1 w:val="02010609030101010101"/>
    <w:charset w:val="86"/>
    <w:family w:val="modern"/>
    <w:pitch w:val="fixed"/>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HiddenHorzOCR">
    <w:altName w:val="MS Mincho"/>
    <w:charset w:val="80"/>
    <w:family w:val="auto"/>
    <w:pitch w:val="default"/>
    <w:sig w:usb0="00000000" w:usb1="00000000" w:usb2="00000010" w:usb3="00000000" w:csb0="00020000" w:csb1="00000000"/>
  </w:font>
  <w:font w:name="仿宋_GB2312">
    <w:altName w:val="仿宋"/>
    <w:charset w:val="86"/>
    <w:family w:val="modern"/>
    <w:pitch w:val="default"/>
    <w:sig w:usb0="00000000" w:usb1="0000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1F7" w:rsidRDefault="00D05350">
    <w:pPr>
      <w:spacing w:after="0" w:line="200" w:lineRule="exact"/>
      <w:rPr>
        <w:sz w:val="20"/>
        <w:szCs w:val="20"/>
      </w:rPr>
    </w:pPr>
    <w:r>
      <w:rPr>
        <w:noProof/>
        <w:lang w:eastAsia="zh-CN"/>
      </w:rPr>
      <mc:AlternateContent>
        <mc:Choice Requires="wps">
          <w:drawing>
            <wp:anchor distT="0" distB="0" distL="114300" distR="114300" simplePos="0" relativeHeight="251659264" behindDoc="1" locked="0" layoutInCell="1" allowOverlap="1">
              <wp:simplePos x="0" y="0"/>
              <wp:positionH relativeFrom="page">
                <wp:posOffset>3723640</wp:posOffset>
              </wp:positionH>
              <wp:positionV relativeFrom="page">
                <wp:posOffset>9792970</wp:posOffset>
              </wp:positionV>
              <wp:extent cx="111760" cy="139700"/>
              <wp:effectExtent l="0" t="1270" r="3175" b="1905"/>
              <wp:wrapNone/>
              <wp:docPr id="6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1F7" w:rsidRDefault="00D05350">
                          <w:pPr>
                            <w:spacing w:after="0" w:line="203" w:lineRule="exact"/>
                            <w:ind w:left="20" w:right="-47"/>
                            <w:rPr>
                              <w:rFonts w:ascii="Calibri" w:eastAsia="Calibri" w:hAnsi="Calibri" w:cs="Calibri"/>
                              <w:sz w:val="18"/>
                              <w:szCs w:val="18"/>
                            </w:rPr>
                          </w:pPr>
                          <w:r>
                            <w:rPr>
                              <w:rFonts w:ascii="Calibri" w:eastAsia="Calibri" w:hAnsi="Calibri" w:cs="Calibri"/>
                              <w:position w:val="1"/>
                              <w:sz w:val="18"/>
                              <w:szCs w:val="18"/>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293.2pt;margin-top:771.1pt;width:8.8pt;height:1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SyXrQIAAKkFAAAOAAAAZHJzL2Uyb0RvYy54bWysVNuOmzAQfa/Uf7D8zgJZQgA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" filled="f" stroked="f">
              <v:textbox inset="0,0,0,0">
                <w:txbxContent>
                  <w:p w:rsidR="005461F7" w:rsidRDefault="00D05350">
                    <w:pPr>
                      <w:spacing w:after="0" w:line="203" w:lineRule="exact"/>
                      <w:ind w:left="20" w:right="-47"/>
                      <w:rPr>
                        <w:rFonts w:ascii="Calibri" w:eastAsia="Calibri" w:hAnsi="Calibri" w:cs="Calibri"/>
                        <w:sz w:val="18"/>
                        <w:szCs w:val="18"/>
                      </w:rPr>
                    </w:pPr>
                    <w:r>
                      <w:rPr>
                        <w:rFonts w:ascii="Calibri" w:eastAsia="Calibri" w:hAnsi="Calibri" w:cs="Calibri"/>
                        <w:position w:val="1"/>
                        <w:sz w:val="18"/>
                        <w:szCs w:val="18"/>
                      </w:rPr>
                      <w:t>III</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1F7" w:rsidRDefault="00D05350">
    <w:pPr>
      <w:spacing w:after="0" w:line="0" w:lineRule="atLeast"/>
      <w:rPr>
        <w:sz w:val="4"/>
        <w:szCs w:val="4"/>
      </w:rPr>
    </w:pPr>
    <w:r>
      <w:rPr>
        <w:noProof/>
        <w:sz w:val="4"/>
        <w:lang w:eastAsia="zh-CN"/>
      </w:rPr>
      <mc:AlternateContent>
        <mc:Choice Requires="wps">
          <w:drawing>
            <wp:anchor distT="0" distB="0" distL="114300" distR="114300" simplePos="0" relativeHeight="251660288" behindDoc="0" locked="0" layoutInCell="1" allowOverlap="1">
              <wp:simplePos x="0" y="0"/>
              <wp:positionH relativeFrom="margin">
                <wp:posOffset>2257425</wp:posOffset>
              </wp:positionH>
              <wp:positionV relativeFrom="paragraph">
                <wp:posOffset>-135890</wp:posOffset>
              </wp:positionV>
              <wp:extent cx="818515" cy="152400"/>
              <wp:effectExtent l="0" t="0" r="0" b="2540"/>
              <wp:wrapNone/>
              <wp:docPr id="6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1F7" w:rsidRDefault="00D05350">
                          <w:pPr>
                            <w:pStyle w:val="a5"/>
                          </w:pPr>
                          <w:r>
                            <w:t>第</w:t>
                          </w:r>
                          <w:r>
                            <w:t xml:space="preserve"> </w:t>
                          </w:r>
                          <w:r>
                            <w:fldChar w:fldCharType="begin"/>
                          </w:r>
                          <w:r>
                            <w:instrText xml:space="preserve"> PAGE  \* MERGEFORMAT </w:instrText>
                          </w:r>
                          <w:r>
                            <w:fldChar w:fldCharType="separate"/>
                          </w:r>
                          <w:r>
                            <w:rPr>
                              <w:noProof/>
                            </w:rPr>
                            <w:t>88</w:t>
                          </w:r>
                          <w:r>
                            <w:fldChar w:fldCharType="end"/>
                          </w:r>
                          <w:r>
                            <w:t xml:space="preserve"> </w:t>
                          </w:r>
                          <w:r>
                            <w:t>页</w:t>
                          </w:r>
                          <w:r>
                            <w:t xml:space="preserve"> </w:t>
                          </w:r>
                          <w:r>
                            <w:t>共</w:t>
                          </w:r>
                          <w:r>
                            <w:t xml:space="preserve"> </w:t>
                          </w:r>
                          <w:r>
                            <w:rPr>
                              <w:rFonts w:eastAsia="宋体" w:hint="eastAsia"/>
                              <w:lang w:eastAsia="zh-CN"/>
                            </w:rPr>
                            <w:t>88</w:t>
                          </w:r>
                          <w:r>
                            <w:t xml:space="preserve"> </w:t>
                          </w:r>
                          <w:r>
                            <w:t>页</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7" type="#_x0000_t202" style="position:absolute;margin-left:177.75pt;margin-top:-10.7pt;width:64.45pt;height:12pt;z-index:25166028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" filled="f" stroked="f">
              <v:textbox inset="0,0,0,0">
                <w:txbxContent>
                  <w:p w:rsidR="005461F7" w:rsidRDefault="00D05350">
                    <w:pPr>
                      <w:pStyle w:val="a5"/>
                    </w:pPr>
                    <w:r>
                      <w:t>第</w:t>
                    </w:r>
                    <w:r>
                      <w:t xml:space="preserve"> </w:t>
                    </w:r>
                    <w:r>
                      <w:fldChar w:fldCharType="begin"/>
                    </w:r>
                    <w:r>
                      <w:instrText xml:space="preserve"> PAGE  \* MERGEFORMAT </w:instrText>
                    </w:r>
                    <w:r>
                      <w:fldChar w:fldCharType="separate"/>
                    </w:r>
                    <w:r>
                      <w:rPr>
                        <w:noProof/>
                      </w:rPr>
                      <w:t>88</w:t>
                    </w:r>
                    <w:r>
                      <w:fldChar w:fldCharType="end"/>
                    </w:r>
                    <w:r>
                      <w:t xml:space="preserve"> </w:t>
                    </w:r>
                    <w:r>
                      <w:t>页</w:t>
                    </w:r>
                    <w:r>
                      <w:t xml:space="preserve"> </w:t>
                    </w:r>
                    <w:r>
                      <w:t>共</w:t>
                    </w:r>
                    <w:r>
                      <w:t xml:space="preserve"> </w:t>
                    </w:r>
                    <w:r>
                      <w:rPr>
                        <w:rFonts w:eastAsia="宋体" w:hint="eastAsia"/>
                        <w:lang w:eastAsia="zh-CN"/>
                      </w:rPr>
                      <w:t>88</w:t>
                    </w:r>
                    <w:r>
                      <w:t xml:space="preserve"> </w:t>
                    </w:r>
                    <w:r>
                      <w:t>页</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61F7" w:rsidRDefault="00D05350">
      <w:pPr>
        <w:spacing w:after="0"/>
      </w:pPr>
      <w:r>
        <w:separator/>
      </w:r>
    </w:p>
  </w:footnote>
  <w:footnote w:type="continuationSeparator" w:id="0">
    <w:p w:rsidR="005461F7" w:rsidRDefault="00D0535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1F7" w:rsidRDefault="005461F7">
    <w:pPr>
      <w:spacing w:after="0" w:line="300" w:lineRule="exact"/>
      <w:jc w:val="center"/>
      <w:rPr>
        <w:rFonts w:ascii="宋体" w:eastAsia="宋体" w:hAnsi="宋体" w:cs="宋体"/>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1F7" w:rsidRDefault="00D05350">
    <w:pPr>
      <w:pBdr>
        <w:bottom w:val="single" w:sz="4" w:space="0" w:color="auto"/>
      </w:pBdr>
      <w:spacing w:after="0" w:line="300" w:lineRule="exact"/>
      <w:jc w:val="center"/>
      <w:rPr>
        <w:rFonts w:ascii="宋体" w:eastAsia="宋体" w:hAnsi="宋体" w:cs="宋体"/>
        <w:sz w:val="18"/>
        <w:szCs w:val="18"/>
        <w:lang w:eastAsia="zh-CN"/>
      </w:rPr>
    </w:pPr>
    <w:r>
      <w:rPr>
        <w:rFonts w:ascii="宋体" w:eastAsia="宋体" w:hAnsi="宋体" w:cs="宋体" w:hint="eastAsia"/>
        <w:w w:val="99"/>
        <w:position w:val="1"/>
        <w:sz w:val="18"/>
        <w:szCs w:val="18"/>
        <w:lang w:eastAsia="zh-CN"/>
      </w:rPr>
      <w:t>潜江市正豪华盛铝电有限公司铝厂</w:t>
    </w:r>
    <w:r>
      <w:rPr>
        <w:rFonts w:ascii="宋体" w:eastAsia="宋体" w:hAnsi="宋体" w:cs="宋体" w:hint="eastAsia"/>
        <w:spacing w:val="-6"/>
        <w:w w:val="99"/>
        <w:position w:val="1"/>
        <w:sz w:val="18"/>
        <w:szCs w:val="18"/>
        <w:lang w:eastAsia="zh-CN"/>
      </w:rPr>
      <w:t>2021</w:t>
    </w:r>
    <w:r>
      <w:rPr>
        <w:rFonts w:ascii="宋体" w:eastAsia="宋体" w:hAnsi="宋体" w:cs="宋体" w:hint="eastAsia"/>
        <w:position w:val="1"/>
        <w:sz w:val="18"/>
        <w:szCs w:val="18"/>
        <w:lang w:eastAsia="zh-CN"/>
      </w:rPr>
      <w:t>年</w:t>
    </w:r>
    <w:r>
      <w:rPr>
        <w:rFonts w:ascii="宋体" w:eastAsia="宋体" w:hAnsi="宋体" w:cs="宋体" w:hint="eastAsia"/>
        <w:spacing w:val="2"/>
        <w:position w:val="1"/>
        <w:sz w:val="18"/>
        <w:szCs w:val="18"/>
        <w:lang w:eastAsia="zh-CN"/>
      </w:rPr>
      <w:t>度</w:t>
    </w:r>
    <w:r>
      <w:rPr>
        <w:rFonts w:ascii="宋体" w:eastAsia="宋体" w:hAnsi="宋体" w:cs="宋体" w:hint="eastAsia"/>
        <w:spacing w:val="2"/>
        <w:position w:val="1"/>
        <w:sz w:val="18"/>
        <w:szCs w:val="18"/>
        <w:lang w:eastAsia="zh-CN"/>
      </w:rPr>
      <w:t>土壤和地下水</w:t>
    </w:r>
    <w:r>
      <w:rPr>
        <w:rFonts w:ascii="宋体" w:eastAsia="宋体" w:hAnsi="宋体" w:cs="宋体" w:hint="eastAsia"/>
        <w:position w:val="1"/>
        <w:sz w:val="18"/>
        <w:szCs w:val="18"/>
        <w:lang w:eastAsia="zh-CN"/>
      </w:rPr>
      <w:t>自</w:t>
    </w:r>
    <w:r>
      <w:rPr>
        <w:rFonts w:ascii="宋体" w:eastAsia="宋体" w:hAnsi="宋体" w:cs="宋体" w:hint="eastAsia"/>
        <w:spacing w:val="2"/>
        <w:position w:val="1"/>
        <w:sz w:val="18"/>
        <w:szCs w:val="18"/>
        <w:lang w:eastAsia="zh-CN"/>
      </w:rPr>
      <w:t>行</w:t>
    </w:r>
    <w:r>
      <w:rPr>
        <w:rFonts w:ascii="宋体" w:eastAsia="宋体" w:hAnsi="宋体" w:cs="宋体" w:hint="eastAsia"/>
        <w:position w:val="1"/>
        <w:sz w:val="18"/>
        <w:szCs w:val="18"/>
        <w:lang w:eastAsia="zh-CN"/>
      </w:rPr>
      <w:t>监</w:t>
    </w:r>
    <w:r>
      <w:rPr>
        <w:rFonts w:ascii="宋体" w:eastAsia="宋体" w:hAnsi="宋体" w:cs="宋体" w:hint="eastAsia"/>
        <w:spacing w:val="2"/>
        <w:position w:val="1"/>
        <w:sz w:val="18"/>
        <w:szCs w:val="18"/>
        <w:lang w:eastAsia="zh-CN"/>
      </w:rPr>
      <w:t>测</w:t>
    </w:r>
    <w:r>
      <w:rPr>
        <w:rFonts w:ascii="宋体" w:eastAsia="宋体" w:hAnsi="宋体" w:cs="宋体" w:hint="eastAsia"/>
        <w:position w:val="1"/>
        <w:sz w:val="18"/>
        <w:szCs w:val="18"/>
        <w:lang w:eastAsia="zh-CN"/>
      </w:rP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FD3E4A"/>
    <w:multiLevelType w:val="singleLevel"/>
    <w:tmpl w:val="82FD3E4A"/>
    <w:lvl w:ilvl="0">
      <w:start w:val="1"/>
      <w:numFmt w:val="chineseCounting"/>
      <w:suff w:val="nothing"/>
      <w:lvlText w:val="%1、"/>
      <w:lvlJc w:val="left"/>
      <w:rPr>
        <w:rFonts w:hint="eastAsia"/>
      </w:rPr>
    </w:lvl>
  </w:abstractNum>
  <w:abstractNum w:abstractNumId="1">
    <w:nsid w:val="95AC49D1"/>
    <w:multiLevelType w:val="singleLevel"/>
    <w:tmpl w:val="95AC49D1"/>
    <w:lvl w:ilvl="0">
      <w:start w:val="1"/>
      <w:numFmt w:val="decimal"/>
      <w:suff w:val="nothing"/>
      <w:lvlText w:val="%1、"/>
      <w:lvlJc w:val="left"/>
    </w:lvl>
  </w:abstractNum>
  <w:abstractNum w:abstractNumId="2">
    <w:nsid w:val="F7883745"/>
    <w:multiLevelType w:val="singleLevel"/>
    <w:tmpl w:val="F7883745"/>
    <w:lvl w:ilvl="0">
      <w:start w:val="1"/>
      <w:numFmt w:val="decimal"/>
      <w:suff w:val="nothing"/>
      <w:lvlText w:val="%1、"/>
      <w:lvlJc w:val="left"/>
    </w:lvl>
  </w:abstractNum>
  <w:abstractNum w:abstractNumId="3">
    <w:nsid w:val="02FAC258"/>
    <w:multiLevelType w:val="singleLevel"/>
    <w:tmpl w:val="02FAC258"/>
    <w:lvl w:ilvl="0">
      <w:start w:val="3"/>
      <w:numFmt w:val="chineseCounting"/>
      <w:suff w:val="nothing"/>
      <w:lvlText w:val="%1、"/>
      <w:lvlJc w:val="left"/>
      <w:rPr>
        <w:rFonts w:hint="eastAsia"/>
      </w:rPr>
    </w:lvl>
  </w:abstractNum>
  <w:abstractNum w:abstractNumId="4">
    <w:nsid w:val="08FC1AE7"/>
    <w:multiLevelType w:val="singleLevel"/>
    <w:tmpl w:val="08FC1AE7"/>
    <w:lvl w:ilvl="0">
      <w:start w:val="2"/>
      <w:numFmt w:val="chineseCounting"/>
      <w:suff w:val="nothing"/>
      <w:lvlText w:val="%1、"/>
      <w:lvlJc w:val="left"/>
      <w:rPr>
        <w:rFonts w:hint="eastAsia"/>
      </w:rPr>
    </w:lvl>
  </w:abstractNum>
  <w:abstractNum w:abstractNumId="5">
    <w:nsid w:val="1FC91163"/>
    <w:multiLevelType w:val="multilevel"/>
    <w:tmpl w:val="1FC91163"/>
    <w:lvl w:ilvl="0">
      <w:start w:val="1"/>
      <w:numFmt w:val="decimal"/>
      <w:pStyle w:val="a"/>
      <w:suff w:val="nothing"/>
      <w:lvlText w:val="%1　"/>
      <w:lvlJc w:val="left"/>
      <w:pPr>
        <w:ind w:left="0" w:firstLine="0"/>
      </w:pPr>
      <w:rPr>
        <w:rFonts w:ascii="黑体" w:eastAsia="黑体" w:hAnsi="Times New Roman" w:hint="eastAsia"/>
        <w:b w:val="0"/>
        <w:i w:val="0"/>
        <w:sz w:val="21"/>
        <w:szCs w:val="21"/>
      </w:rPr>
    </w:lvl>
    <w:lvl w:ilvl="1">
      <w:start w:val="1"/>
      <w:numFmt w:val="decimal"/>
      <w:suff w:val="nothing"/>
      <w:lvlText w:val="%1.%2　"/>
      <w:lvlJc w:val="left"/>
      <w:pPr>
        <w:ind w:left="180" w:firstLine="0"/>
      </w:pPr>
      <w:rPr>
        <w:rFonts w:ascii="黑体" w:eastAsia="黑体" w:hAnsi="Times New Roman" w:cs="Times New Roman" w:hint="eastAsia"/>
        <w:b w:val="0"/>
        <w:bCs w:val="0"/>
        <w:i w:val="0"/>
        <w:iCs w:val="0"/>
        <w:caps w:val="0"/>
        <w:strike w:val="0"/>
        <w:dstrike w:val="0"/>
        <w:vanish w:val="0"/>
        <w:spacing w:val="0"/>
        <w:kern w:val="0"/>
        <w:position w:val="0"/>
        <w:sz w:val="21"/>
        <w:szCs w:val="21"/>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6">
    <w:nsid w:val="2C55DC9A"/>
    <w:multiLevelType w:val="singleLevel"/>
    <w:tmpl w:val="2C55DC9A"/>
    <w:lvl w:ilvl="0">
      <w:start w:val="4"/>
      <w:numFmt w:val="decimal"/>
      <w:suff w:val="nothing"/>
      <w:lvlText w:val="%1-"/>
      <w:lvlJc w:val="left"/>
    </w:lvl>
  </w:abstractNum>
  <w:abstractNum w:abstractNumId="7">
    <w:nsid w:val="44355A28"/>
    <w:multiLevelType w:val="multilevel"/>
    <w:tmpl w:val="44355A28"/>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455ECAD1"/>
    <w:multiLevelType w:val="singleLevel"/>
    <w:tmpl w:val="455ECAD1"/>
    <w:lvl w:ilvl="0">
      <w:start w:val="1"/>
      <w:numFmt w:val="decimal"/>
      <w:suff w:val="nothing"/>
      <w:lvlText w:val="%1）"/>
      <w:lvlJc w:val="left"/>
    </w:lvl>
  </w:abstractNum>
  <w:num w:numId="1">
    <w:abstractNumId w:val="5"/>
  </w:num>
  <w:num w:numId="2">
    <w:abstractNumId w:val="7"/>
  </w:num>
  <w:num w:numId="3">
    <w:abstractNumId w:val="1"/>
  </w:num>
  <w:num w:numId="4">
    <w:abstractNumId w:val="8"/>
  </w:num>
  <w:num w:numId="5">
    <w:abstractNumId w:val="6"/>
  </w:num>
  <w:num w:numId="6">
    <w:abstractNumId w:val="3"/>
  </w:num>
  <w:num w:numId="7">
    <w:abstractNumId w:val="0"/>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drawingGridHorizontalSpacing w:val="110"/>
  <w:noPunctuationKerning/>
  <w:characterSpacingControl w:val="doNotCompress"/>
  <w:hdrShapeDefaults>
    <o:shapedefaults v:ext="edit" spidmax="2070" fillcolor="white">
      <v:fill color="white"/>
    </o:shapedefaults>
  </w:hdrShapeDefaults>
  <w:footnotePr>
    <w:footnote w:id="-1"/>
    <w:footnote w:id="0"/>
  </w:footnotePr>
  <w:endnotePr>
    <w:endnote w:id="-1"/>
    <w:endnote w:id="0"/>
  </w:endnotePr>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1F7"/>
    <w:rsid w:val="004413F4"/>
    <w:rsid w:val="005461F7"/>
    <w:rsid w:val="00D05350"/>
    <w:rsid w:val="08CC7A0A"/>
    <w:rsid w:val="13523AA1"/>
    <w:rsid w:val="24DA275C"/>
    <w:rsid w:val="735229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70"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qFormat="1"/>
    <w:lsdException w:name="Body Text" w:semiHidden="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spacing w:after="200" w:line="276" w:lineRule="auto"/>
    </w:pPr>
    <w:rPr>
      <w:rFonts w:asciiTheme="minorHAnsi" w:eastAsiaTheme="minorHAnsi" w:hAnsiTheme="minorHAnsi" w:cstheme="minorBidi"/>
      <w:sz w:val="22"/>
      <w:szCs w:val="22"/>
      <w:lang w:eastAsia="en-US"/>
    </w:rPr>
  </w:style>
  <w:style w:type="paragraph" w:styleId="1">
    <w:name w:val="heading 1"/>
    <w:basedOn w:val="a0"/>
    <w:next w:val="a0"/>
    <w:link w:val="1Char"/>
    <w:uiPriority w:val="9"/>
    <w:qFormat/>
    <w:pPr>
      <w:keepNext/>
      <w:keepLines/>
      <w:spacing w:line="490" w:lineRule="exact"/>
      <w:jc w:val="both"/>
      <w:outlineLvl w:val="0"/>
    </w:pPr>
    <w:rPr>
      <w:rFonts w:eastAsia="仿宋"/>
      <w:b/>
      <w:kern w:val="44"/>
      <w:sz w:val="28"/>
    </w:rPr>
  </w:style>
  <w:style w:type="paragraph" w:styleId="2">
    <w:name w:val="heading 2"/>
    <w:basedOn w:val="a0"/>
    <w:next w:val="a0"/>
    <w:uiPriority w:val="9"/>
    <w:unhideWhenUsed/>
    <w:qFormat/>
    <w:pPr>
      <w:keepNext/>
      <w:keepLines/>
      <w:spacing w:line="490" w:lineRule="exact"/>
      <w:jc w:val="both"/>
      <w:outlineLvl w:val="1"/>
    </w:pPr>
    <w:rPr>
      <w:rFonts w:ascii="Arial" w:eastAsia="仿宋" w:hAnsi="Arial"/>
      <w:b/>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uiPriority w:val="99"/>
    <w:unhideWhenUsed/>
    <w:qFormat/>
    <w:pPr>
      <w:jc w:val="center"/>
    </w:pPr>
    <w:rPr>
      <w:sz w:val="24"/>
    </w:rPr>
  </w:style>
  <w:style w:type="paragraph" w:styleId="a5">
    <w:name w:val="footer"/>
    <w:basedOn w:val="a0"/>
    <w:uiPriority w:val="99"/>
    <w:semiHidden/>
    <w:unhideWhenUsed/>
    <w:pPr>
      <w:tabs>
        <w:tab w:val="center" w:pos="4153"/>
        <w:tab w:val="right" w:pos="8306"/>
      </w:tabs>
      <w:snapToGrid w:val="0"/>
    </w:pPr>
    <w:rPr>
      <w:sz w:val="18"/>
    </w:rPr>
  </w:style>
  <w:style w:type="paragraph" w:styleId="a6">
    <w:name w:val="header"/>
    <w:basedOn w:val="a0"/>
    <w:uiPriority w:val="99"/>
    <w:semiHidden/>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sz w:val="18"/>
    </w:rPr>
  </w:style>
  <w:style w:type="table" w:styleId="a7">
    <w:name w:val="Table Grid"/>
    <w:basedOn w:val="a2"/>
    <w:uiPriority w:val="5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0"/>
    <w:uiPriority w:val="1"/>
    <w:qFormat/>
    <w:pPr>
      <w:ind w:firstLineChars="200" w:firstLine="420"/>
    </w:pPr>
    <w:rPr>
      <w:rFonts w:ascii="Times New Roman" w:eastAsia="宋体" w:hAnsi="Times New Roman" w:cs="Times New Roman"/>
      <w:szCs w:val="24"/>
    </w:rPr>
  </w:style>
  <w:style w:type="paragraph" w:customStyle="1" w:styleId="a">
    <w:name w:val="章标题"/>
    <w:next w:val="a9"/>
    <w:qFormat/>
    <w:pPr>
      <w:numPr>
        <w:numId w:val="1"/>
      </w:numPr>
      <w:spacing w:beforeLines="100" w:afterLines="100"/>
      <w:jc w:val="both"/>
      <w:outlineLvl w:val="1"/>
    </w:pPr>
    <w:rPr>
      <w:rFonts w:ascii="黑体" w:eastAsia="黑体"/>
      <w:sz w:val="21"/>
    </w:rPr>
  </w:style>
  <w:style w:type="paragraph" w:customStyle="1" w:styleId="a9">
    <w:name w:val="段"/>
    <w:qFormat/>
    <w:pPr>
      <w:tabs>
        <w:tab w:val="center" w:pos="4201"/>
        <w:tab w:val="right" w:leader="dot" w:pos="9298"/>
      </w:tabs>
      <w:autoSpaceDE w:val="0"/>
      <w:autoSpaceDN w:val="0"/>
      <w:ind w:firstLineChars="200" w:firstLine="420"/>
      <w:jc w:val="both"/>
    </w:pPr>
    <w:rPr>
      <w:rFonts w:ascii="宋体"/>
      <w:sz w:val="21"/>
    </w:rPr>
  </w:style>
  <w:style w:type="character" w:customStyle="1" w:styleId="2TimesNewRoman">
    <w:name w:val="正文文本 (2) + Times New Roman"/>
    <w:qFormat/>
    <w:rPr>
      <w:rFonts w:ascii="Times New Roman" w:hAnsi="Times New Roman"/>
      <w:color w:val="000000"/>
      <w:spacing w:val="0"/>
      <w:w w:val="100"/>
      <w:position w:val="0"/>
      <w:sz w:val="30"/>
      <w:u w:val="none"/>
      <w:lang w:val="en-US" w:eastAsia="en-US"/>
    </w:rPr>
  </w:style>
  <w:style w:type="paragraph" w:customStyle="1" w:styleId="TableParagraph">
    <w:name w:val="Table Paragraph"/>
    <w:basedOn w:val="a0"/>
    <w:uiPriority w:val="1"/>
    <w:qFormat/>
    <w:pPr>
      <w:autoSpaceDE w:val="0"/>
      <w:autoSpaceDN w:val="0"/>
      <w:jc w:val="center"/>
    </w:pPr>
    <w:rPr>
      <w:rFonts w:ascii="宋体" w:eastAsia="宋体" w:hAnsi="宋体" w:cs="宋体"/>
      <w:lang w:val="zh-CN" w:bidi="zh-CN"/>
    </w:rPr>
  </w:style>
  <w:style w:type="table" w:customStyle="1" w:styleId="TableNormal">
    <w:name w:val="Table Normal"/>
    <w:uiPriority w:val="2"/>
    <w:semiHidden/>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paragraph" w:customStyle="1" w:styleId="aa">
    <w:name w:val="表格"/>
    <w:basedOn w:val="a0"/>
    <w:uiPriority w:val="99"/>
    <w:qFormat/>
    <w:pPr>
      <w:widowControl/>
      <w:spacing w:before="31" w:after="31" w:line="280" w:lineRule="atLeast"/>
      <w:jc w:val="center"/>
      <w:textAlignment w:val="baseline"/>
    </w:pPr>
    <w:rPr>
      <w:rFonts w:ascii="新宋体" w:eastAsia="新宋体" w:hAnsi="新宋体" w:cs="宋体"/>
      <w:bCs/>
      <w:color w:val="000000"/>
      <w:szCs w:val="21"/>
      <w:u w:color="000000"/>
    </w:rPr>
  </w:style>
  <w:style w:type="character" w:customStyle="1" w:styleId="font61">
    <w:name w:val="font61"/>
    <w:basedOn w:val="a1"/>
    <w:qFormat/>
    <w:rPr>
      <w:rFonts w:ascii="Times New Roman" w:hAnsi="Times New Roman" w:cs="Times New Roman" w:hint="default"/>
      <w:color w:val="000000"/>
      <w:sz w:val="21"/>
      <w:szCs w:val="21"/>
      <w:u w:val="none"/>
    </w:rPr>
  </w:style>
  <w:style w:type="character" w:customStyle="1" w:styleId="font71">
    <w:name w:val="font71"/>
    <w:basedOn w:val="a1"/>
    <w:qFormat/>
    <w:rPr>
      <w:rFonts w:ascii="宋体" w:eastAsia="宋体" w:hAnsi="宋体" w:cs="宋体" w:hint="eastAsia"/>
      <w:color w:val="000000"/>
      <w:sz w:val="20"/>
      <w:szCs w:val="20"/>
      <w:u w:val="none"/>
    </w:rPr>
  </w:style>
  <w:style w:type="character" w:customStyle="1" w:styleId="font12">
    <w:name w:val="font12"/>
    <w:basedOn w:val="a1"/>
    <w:qFormat/>
    <w:rPr>
      <w:rFonts w:ascii="Times New Roman" w:hAnsi="Times New Roman" w:cs="Times New Roman" w:hint="default"/>
      <w:color w:val="000000"/>
      <w:sz w:val="21"/>
      <w:szCs w:val="21"/>
      <w:u w:val="none"/>
    </w:rPr>
  </w:style>
  <w:style w:type="character" w:customStyle="1" w:styleId="font111">
    <w:name w:val="font111"/>
    <w:basedOn w:val="a1"/>
    <w:qFormat/>
    <w:rPr>
      <w:rFonts w:ascii="宋体" w:eastAsia="宋体" w:hAnsi="宋体" w:cs="宋体" w:hint="eastAsia"/>
      <w:color w:val="000000"/>
      <w:sz w:val="21"/>
      <w:szCs w:val="21"/>
      <w:u w:val="none"/>
    </w:rPr>
  </w:style>
  <w:style w:type="character" w:customStyle="1" w:styleId="font51">
    <w:name w:val="font51"/>
    <w:basedOn w:val="a1"/>
    <w:qFormat/>
    <w:rPr>
      <w:rFonts w:ascii="宋体" w:eastAsia="宋体" w:hAnsi="宋体" w:cs="宋体" w:hint="eastAsia"/>
      <w:color w:val="000000"/>
      <w:sz w:val="21"/>
      <w:szCs w:val="21"/>
      <w:u w:val="none"/>
    </w:rPr>
  </w:style>
  <w:style w:type="character" w:customStyle="1" w:styleId="1Char">
    <w:name w:val="标题 1 Char"/>
    <w:link w:val="1"/>
    <w:rPr>
      <w:rFonts w:asciiTheme="minorHAnsi" w:eastAsia="仿宋" w:hAnsiTheme="minorHAnsi"/>
      <w:b/>
      <w:kern w:val="44"/>
      <w:sz w:val="28"/>
    </w:rPr>
  </w:style>
  <w:style w:type="paragraph" w:customStyle="1" w:styleId="WPSOffice1">
    <w:name w:val="WPSOffice手动目录 1"/>
  </w:style>
  <w:style w:type="paragraph" w:customStyle="1" w:styleId="WPSOffice2">
    <w:name w:val="WPSOffice手动目录 2"/>
    <w:pPr>
      <w:ind w:leftChars="200" w:left="200"/>
    </w:pPr>
  </w:style>
  <w:style w:type="paragraph" w:styleId="ab">
    <w:name w:val="Balloon Text"/>
    <w:basedOn w:val="a0"/>
    <w:link w:val="Char"/>
    <w:uiPriority w:val="99"/>
    <w:semiHidden/>
    <w:unhideWhenUsed/>
    <w:rsid w:val="004413F4"/>
    <w:pPr>
      <w:spacing w:after="0" w:line="240" w:lineRule="auto"/>
    </w:pPr>
    <w:rPr>
      <w:sz w:val="18"/>
      <w:szCs w:val="18"/>
    </w:rPr>
  </w:style>
  <w:style w:type="character" w:customStyle="1" w:styleId="Char">
    <w:name w:val="批注框文本 Char"/>
    <w:basedOn w:val="a1"/>
    <w:link w:val="ab"/>
    <w:uiPriority w:val="99"/>
    <w:semiHidden/>
    <w:rsid w:val="004413F4"/>
    <w:rPr>
      <w:rFonts w:asciiTheme="minorHAnsi" w:eastAsiaTheme="minorHAnsi" w:hAnsiTheme="minorHAnsi" w:cstheme="minorBidi"/>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qFormat="1"/>
    <w:lsdException w:name="Body Text" w:semiHidden="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spacing w:after="200" w:line="276" w:lineRule="auto"/>
    </w:pPr>
    <w:rPr>
      <w:rFonts w:asciiTheme="minorHAnsi" w:eastAsiaTheme="minorHAnsi" w:hAnsiTheme="minorHAnsi" w:cstheme="minorBidi"/>
      <w:sz w:val="22"/>
      <w:szCs w:val="22"/>
      <w:lang w:eastAsia="en-US"/>
    </w:rPr>
  </w:style>
  <w:style w:type="paragraph" w:styleId="1">
    <w:name w:val="heading 1"/>
    <w:basedOn w:val="a0"/>
    <w:next w:val="a0"/>
    <w:link w:val="1Char"/>
    <w:uiPriority w:val="9"/>
    <w:qFormat/>
    <w:pPr>
      <w:keepNext/>
      <w:keepLines/>
      <w:spacing w:line="490" w:lineRule="exact"/>
      <w:jc w:val="both"/>
      <w:outlineLvl w:val="0"/>
    </w:pPr>
    <w:rPr>
      <w:rFonts w:eastAsia="仿宋"/>
      <w:b/>
      <w:kern w:val="44"/>
      <w:sz w:val="28"/>
    </w:rPr>
  </w:style>
  <w:style w:type="paragraph" w:styleId="2">
    <w:name w:val="heading 2"/>
    <w:basedOn w:val="a0"/>
    <w:next w:val="a0"/>
    <w:uiPriority w:val="9"/>
    <w:unhideWhenUsed/>
    <w:qFormat/>
    <w:pPr>
      <w:keepNext/>
      <w:keepLines/>
      <w:spacing w:line="490" w:lineRule="exact"/>
      <w:jc w:val="both"/>
      <w:outlineLvl w:val="1"/>
    </w:pPr>
    <w:rPr>
      <w:rFonts w:ascii="Arial" w:eastAsia="仿宋" w:hAnsi="Arial"/>
      <w:b/>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uiPriority w:val="99"/>
    <w:unhideWhenUsed/>
    <w:qFormat/>
    <w:pPr>
      <w:jc w:val="center"/>
    </w:pPr>
    <w:rPr>
      <w:sz w:val="24"/>
    </w:rPr>
  </w:style>
  <w:style w:type="paragraph" w:styleId="a5">
    <w:name w:val="footer"/>
    <w:basedOn w:val="a0"/>
    <w:uiPriority w:val="99"/>
    <w:semiHidden/>
    <w:unhideWhenUsed/>
    <w:pPr>
      <w:tabs>
        <w:tab w:val="center" w:pos="4153"/>
        <w:tab w:val="right" w:pos="8306"/>
      </w:tabs>
      <w:snapToGrid w:val="0"/>
    </w:pPr>
    <w:rPr>
      <w:sz w:val="18"/>
    </w:rPr>
  </w:style>
  <w:style w:type="paragraph" w:styleId="a6">
    <w:name w:val="header"/>
    <w:basedOn w:val="a0"/>
    <w:uiPriority w:val="99"/>
    <w:semiHidden/>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sz w:val="18"/>
    </w:rPr>
  </w:style>
  <w:style w:type="table" w:styleId="a7">
    <w:name w:val="Table Grid"/>
    <w:basedOn w:val="a2"/>
    <w:uiPriority w:val="5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0"/>
    <w:uiPriority w:val="1"/>
    <w:qFormat/>
    <w:pPr>
      <w:ind w:firstLineChars="200" w:firstLine="420"/>
    </w:pPr>
    <w:rPr>
      <w:rFonts w:ascii="Times New Roman" w:eastAsia="宋体" w:hAnsi="Times New Roman" w:cs="Times New Roman"/>
      <w:szCs w:val="24"/>
    </w:rPr>
  </w:style>
  <w:style w:type="paragraph" w:customStyle="1" w:styleId="a">
    <w:name w:val="章标题"/>
    <w:next w:val="a9"/>
    <w:qFormat/>
    <w:pPr>
      <w:numPr>
        <w:numId w:val="1"/>
      </w:numPr>
      <w:spacing w:beforeLines="100" w:afterLines="100"/>
      <w:jc w:val="both"/>
      <w:outlineLvl w:val="1"/>
    </w:pPr>
    <w:rPr>
      <w:rFonts w:ascii="黑体" w:eastAsia="黑体"/>
      <w:sz w:val="21"/>
    </w:rPr>
  </w:style>
  <w:style w:type="paragraph" w:customStyle="1" w:styleId="a9">
    <w:name w:val="段"/>
    <w:qFormat/>
    <w:pPr>
      <w:tabs>
        <w:tab w:val="center" w:pos="4201"/>
        <w:tab w:val="right" w:leader="dot" w:pos="9298"/>
      </w:tabs>
      <w:autoSpaceDE w:val="0"/>
      <w:autoSpaceDN w:val="0"/>
      <w:ind w:firstLineChars="200" w:firstLine="420"/>
      <w:jc w:val="both"/>
    </w:pPr>
    <w:rPr>
      <w:rFonts w:ascii="宋体"/>
      <w:sz w:val="21"/>
    </w:rPr>
  </w:style>
  <w:style w:type="character" w:customStyle="1" w:styleId="2TimesNewRoman">
    <w:name w:val="正文文本 (2) + Times New Roman"/>
    <w:qFormat/>
    <w:rPr>
      <w:rFonts w:ascii="Times New Roman" w:hAnsi="Times New Roman"/>
      <w:color w:val="000000"/>
      <w:spacing w:val="0"/>
      <w:w w:val="100"/>
      <w:position w:val="0"/>
      <w:sz w:val="30"/>
      <w:u w:val="none"/>
      <w:lang w:val="en-US" w:eastAsia="en-US"/>
    </w:rPr>
  </w:style>
  <w:style w:type="paragraph" w:customStyle="1" w:styleId="TableParagraph">
    <w:name w:val="Table Paragraph"/>
    <w:basedOn w:val="a0"/>
    <w:uiPriority w:val="1"/>
    <w:qFormat/>
    <w:pPr>
      <w:autoSpaceDE w:val="0"/>
      <w:autoSpaceDN w:val="0"/>
      <w:jc w:val="center"/>
    </w:pPr>
    <w:rPr>
      <w:rFonts w:ascii="宋体" w:eastAsia="宋体" w:hAnsi="宋体" w:cs="宋体"/>
      <w:lang w:val="zh-CN" w:bidi="zh-CN"/>
    </w:rPr>
  </w:style>
  <w:style w:type="table" w:customStyle="1" w:styleId="TableNormal">
    <w:name w:val="Table Normal"/>
    <w:uiPriority w:val="2"/>
    <w:semiHidden/>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paragraph" w:customStyle="1" w:styleId="aa">
    <w:name w:val="表格"/>
    <w:basedOn w:val="a0"/>
    <w:uiPriority w:val="99"/>
    <w:qFormat/>
    <w:pPr>
      <w:widowControl/>
      <w:spacing w:before="31" w:after="31" w:line="280" w:lineRule="atLeast"/>
      <w:jc w:val="center"/>
      <w:textAlignment w:val="baseline"/>
    </w:pPr>
    <w:rPr>
      <w:rFonts w:ascii="新宋体" w:eastAsia="新宋体" w:hAnsi="新宋体" w:cs="宋体"/>
      <w:bCs/>
      <w:color w:val="000000"/>
      <w:szCs w:val="21"/>
      <w:u w:color="000000"/>
    </w:rPr>
  </w:style>
  <w:style w:type="character" w:customStyle="1" w:styleId="font61">
    <w:name w:val="font61"/>
    <w:basedOn w:val="a1"/>
    <w:qFormat/>
    <w:rPr>
      <w:rFonts w:ascii="Times New Roman" w:hAnsi="Times New Roman" w:cs="Times New Roman" w:hint="default"/>
      <w:color w:val="000000"/>
      <w:sz w:val="21"/>
      <w:szCs w:val="21"/>
      <w:u w:val="none"/>
    </w:rPr>
  </w:style>
  <w:style w:type="character" w:customStyle="1" w:styleId="font71">
    <w:name w:val="font71"/>
    <w:basedOn w:val="a1"/>
    <w:qFormat/>
    <w:rPr>
      <w:rFonts w:ascii="宋体" w:eastAsia="宋体" w:hAnsi="宋体" w:cs="宋体" w:hint="eastAsia"/>
      <w:color w:val="000000"/>
      <w:sz w:val="20"/>
      <w:szCs w:val="20"/>
      <w:u w:val="none"/>
    </w:rPr>
  </w:style>
  <w:style w:type="character" w:customStyle="1" w:styleId="font12">
    <w:name w:val="font12"/>
    <w:basedOn w:val="a1"/>
    <w:qFormat/>
    <w:rPr>
      <w:rFonts w:ascii="Times New Roman" w:hAnsi="Times New Roman" w:cs="Times New Roman" w:hint="default"/>
      <w:color w:val="000000"/>
      <w:sz w:val="21"/>
      <w:szCs w:val="21"/>
      <w:u w:val="none"/>
    </w:rPr>
  </w:style>
  <w:style w:type="character" w:customStyle="1" w:styleId="font111">
    <w:name w:val="font111"/>
    <w:basedOn w:val="a1"/>
    <w:qFormat/>
    <w:rPr>
      <w:rFonts w:ascii="宋体" w:eastAsia="宋体" w:hAnsi="宋体" w:cs="宋体" w:hint="eastAsia"/>
      <w:color w:val="000000"/>
      <w:sz w:val="21"/>
      <w:szCs w:val="21"/>
      <w:u w:val="none"/>
    </w:rPr>
  </w:style>
  <w:style w:type="character" w:customStyle="1" w:styleId="font51">
    <w:name w:val="font51"/>
    <w:basedOn w:val="a1"/>
    <w:qFormat/>
    <w:rPr>
      <w:rFonts w:ascii="宋体" w:eastAsia="宋体" w:hAnsi="宋体" w:cs="宋体" w:hint="eastAsia"/>
      <w:color w:val="000000"/>
      <w:sz w:val="21"/>
      <w:szCs w:val="21"/>
      <w:u w:val="none"/>
    </w:rPr>
  </w:style>
  <w:style w:type="character" w:customStyle="1" w:styleId="1Char">
    <w:name w:val="标题 1 Char"/>
    <w:link w:val="1"/>
    <w:rPr>
      <w:rFonts w:asciiTheme="minorHAnsi" w:eastAsia="仿宋" w:hAnsiTheme="minorHAnsi"/>
      <w:b/>
      <w:kern w:val="44"/>
      <w:sz w:val="28"/>
    </w:rPr>
  </w:style>
  <w:style w:type="paragraph" w:customStyle="1" w:styleId="WPSOffice1">
    <w:name w:val="WPSOffice手动目录 1"/>
  </w:style>
  <w:style w:type="paragraph" w:customStyle="1" w:styleId="WPSOffice2">
    <w:name w:val="WPSOffice手动目录 2"/>
    <w:pPr>
      <w:ind w:leftChars="200" w:left="200"/>
    </w:pPr>
  </w:style>
  <w:style w:type="paragraph" w:styleId="ab">
    <w:name w:val="Balloon Text"/>
    <w:basedOn w:val="a0"/>
    <w:link w:val="Char"/>
    <w:uiPriority w:val="99"/>
    <w:semiHidden/>
    <w:unhideWhenUsed/>
    <w:rsid w:val="004413F4"/>
    <w:pPr>
      <w:spacing w:after="0" w:line="240" w:lineRule="auto"/>
    </w:pPr>
    <w:rPr>
      <w:sz w:val="18"/>
      <w:szCs w:val="18"/>
    </w:rPr>
  </w:style>
  <w:style w:type="character" w:customStyle="1" w:styleId="Char">
    <w:name w:val="批注框文本 Char"/>
    <w:basedOn w:val="a1"/>
    <w:link w:val="ab"/>
    <w:uiPriority w:val="99"/>
    <w:semiHidden/>
    <w:rsid w:val="004413F4"/>
    <w:rPr>
      <w:rFonts w:asciiTheme="minorHAnsi" w:eastAsiaTheme="minorHAnsi" w:hAnsiTheme="minorHAnsi" w:cstheme="minorBid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6"/>
    <customShpInfo spid="_x0000_s2067" textRotate="1"/>
    <customShpInfo spid="_x0000_s1173"/>
    <customShpInfo spid="_x0000_s1174"/>
    <customShpInfo spid="_x0000_s1175"/>
    <customShpInfo spid="_x0000_s117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5466</Words>
  <Characters>31157</Characters>
  <Application>Microsoft Office Word</Application>
  <DocSecurity>0</DocSecurity>
  <Lines>259</Lines>
  <Paragraphs>73</Paragraphs>
  <ScaleCrop>false</ScaleCrop>
  <Company>zhsld</Company>
  <LinksUpToDate>false</LinksUpToDate>
  <CharactersWithSpaces>36550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匿名用户</cp:lastModifiedBy>
  <cp:revision>2</cp:revision>
  <dcterms:created xsi:type="dcterms:W3CDTF">2021-12-09T00:34:00Z</dcterms:created>
  <dcterms:modified xsi:type="dcterms:W3CDTF">2021-12-09T00:34:00Z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2019-09-29T00:00:00Z</vt:filetime>
  </property>
  <property fmtid="{D5CDD505-2E9C-101B-9397-08002B2CF9AE}" pid="3" name="LastSaved">
    <vt:filetime>2021-12-02T00:00:00Z</vt:filetime>
  </property>
  <property fmtid="{D5CDD505-2E9C-101B-9397-08002B2CF9AE}" pid="4" name="KSOProductBuildVer">
    <vt:lpwstr>2052-11.1.0.11115</vt:lpwstr>
  </property>
  <property fmtid="{D5CDD505-2E9C-101B-9397-08002B2CF9AE}" pid="5" name="ICV">
    <vt:lpwstr>09F33F1042F44F67A3E1CEF3D8516E47</vt:lpwstr>
  </property>
</Properties>
</file>